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4F6" w:rsidRPr="00B26028" w:rsidRDefault="00E864F6" w:rsidP="00E864F6">
      <w:pPr>
        <w:autoSpaceDE w:val="0"/>
        <w:autoSpaceDN w:val="0"/>
        <w:adjustRightInd w:val="0"/>
        <w:spacing w:after="0"/>
        <w:jc w:val="both"/>
        <w:rPr>
          <w:rFonts w:ascii="Times New Roman" w:hAnsi="Times New Roman" w:cs="Times New Roman"/>
          <w:b/>
          <w:sz w:val="24"/>
          <w:szCs w:val="24"/>
        </w:rPr>
      </w:pPr>
      <w:bookmarkStart w:id="0" w:name="_GoBack"/>
      <w:bookmarkEnd w:id="0"/>
    </w:p>
    <w:p w:rsidR="00E864F6" w:rsidRDefault="009C5338" w:rsidP="00E864F6">
      <w:pPr>
        <w:jc w:val="both"/>
        <w:rPr>
          <w:rFonts w:ascii="Times New Roman" w:hAnsi="Times New Roman"/>
          <w:sz w:val="24"/>
          <w:szCs w:val="24"/>
        </w:rPr>
      </w:pPr>
      <w:r w:rsidRPr="009C5338">
        <w:rPr>
          <w:rFonts w:ascii="Times New Roman" w:hAnsi="Times New Roman" w:cs="Times New Roman"/>
          <w:color w:val="000000"/>
          <w:sz w:val="24"/>
          <w:szCs w:val="24"/>
          <w:shd w:val="clear" w:color="auto" w:fill="FFFFFF"/>
        </w:rPr>
        <w:t xml:space="preserve">28/12/2017 tarihli ve 7602 sayılı Kurul Kararı </w:t>
      </w:r>
      <w:r w:rsidR="0094098D" w:rsidRPr="0094098D">
        <w:rPr>
          <w:rFonts w:ascii="Times New Roman" w:hAnsi="Times New Roman" w:cs="Times New Roman"/>
          <w:color w:val="000000"/>
          <w:sz w:val="24"/>
          <w:szCs w:val="24"/>
          <w:shd w:val="clear" w:color="auto" w:fill="FFFFFF"/>
        </w:rPr>
        <w:t>ile</w:t>
      </w:r>
      <w:r w:rsidR="0094098D">
        <w:rPr>
          <w:rFonts w:ascii="Times New Roman" w:hAnsi="Times New Roman" w:cs="Times New Roman"/>
          <w:color w:val="000000"/>
          <w:sz w:val="24"/>
          <w:szCs w:val="24"/>
          <w:shd w:val="clear" w:color="auto" w:fill="FFFFFF"/>
        </w:rPr>
        <w:t xml:space="preserve"> </w:t>
      </w:r>
      <w:r w:rsidR="0044040D">
        <w:rPr>
          <w:rFonts w:ascii="Times New Roman" w:hAnsi="Times New Roman"/>
          <w:sz w:val="24"/>
          <w:szCs w:val="24"/>
        </w:rPr>
        <w:t>2018</w:t>
      </w:r>
      <w:r w:rsidR="0094098D" w:rsidRPr="005E32EF">
        <w:rPr>
          <w:rFonts w:ascii="Times New Roman" w:hAnsi="Times New Roman"/>
          <w:sz w:val="24"/>
          <w:szCs w:val="24"/>
        </w:rPr>
        <w:t xml:space="preserve"> yılı için</w:t>
      </w:r>
      <w:r>
        <w:rPr>
          <w:rFonts w:ascii="Times New Roman" w:hAnsi="Times New Roman"/>
          <w:sz w:val="24"/>
          <w:szCs w:val="24"/>
        </w:rPr>
        <w:t xml:space="preserve"> aylık </w:t>
      </w:r>
      <w:proofErr w:type="gramStart"/>
      <w:r>
        <w:rPr>
          <w:rFonts w:ascii="Times New Roman" w:hAnsi="Times New Roman"/>
          <w:sz w:val="24"/>
          <w:szCs w:val="24"/>
        </w:rPr>
        <w:t>bazda</w:t>
      </w:r>
      <w:proofErr w:type="gramEnd"/>
      <w:r>
        <w:rPr>
          <w:rFonts w:ascii="Times New Roman" w:hAnsi="Times New Roman"/>
          <w:sz w:val="24"/>
          <w:szCs w:val="24"/>
        </w:rPr>
        <w:t>,</w:t>
      </w:r>
      <w:r w:rsidR="0094098D" w:rsidRPr="005E32EF">
        <w:rPr>
          <w:rFonts w:ascii="Times New Roman" w:hAnsi="Times New Roman"/>
          <w:sz w:val="24"/>
          <w:szCs w:val="24"/>
        </w:rPr>
        <w:t xml:space="preserve"> tedarik edilen birim enerji miktarı baş</w:t>
      </w:r>
      <w:r w:rsidR="0094098D">
        <w:rPr>
          <w:rFonts w:ascii="Times New Roman" w:hAnsi="Times New Roman"/>
          <w:sz w:val="24"/>
          <w:szCs w:val="24"/>
        </w:rPr>
        <w:t>ına öngörülen YEKDEM maliyetleri aşağıdaki gibi belirlenmiştir.</w:t>
      </w:r>
    </w:p>
    <w:tbl>
      <w:tblPr>
        <w:tblW w:w="0" w:type="auto"/>
        <w:jc w:val="center"/>
        <w:tblCellMar>
          <w:left w:w="70" w:type="dxa"/>
          <w:right w:w="70" w:type="dxa"/>
        </w:tblCellMar>
        <w:tblLook w:val="04A0" w:firstRow="1" w:lastRow="0" w:firstColumn="1" w:lastColumn="0" w:noHBand="0" w:noVBand="1"/>
      </w:tblPr>
      <w:tblGrid>
        <w:gridCol w:w="812"/>
        <w:gridCol w:w="3714"/>
      </w:tblGrid>
      <w:tr w:rsidR="0044040D" w:rsidRPr="00FC4AB1" w:rsidTr="0044040D">
        <w:trPr>
          <w:trHeight w:val="20"/>
          <w:jc w:val="center"/>
        </w:trPr>
        <w:tc>
          <w:tcPr>
            <w:tcW w:w="0" w:type="auto"/>
            <w:tcBorders>
              <w:top w:val="single" w:sz="8" w:space="0" w:color="auto"/>
              <w:left w:val="single" w:sz="8" w:space="0" w:color="auto"/>
              <w:bottom w:val="single" w:sz="8" w:space="0" w:color="auto"/>
              <w:right w:val="single" w:sz="8" w:space="0" w:color="auto"/>
            </w:tcBorders>
            <w:shd w:val="clear" w:color="000000" w:fill="BDD7EE"/>
            <w:vAlign w:val="center"/>
            <w:hideMark/>
          </w:tcPr>
          <w:p w:rsidR="0044040D" w:rsidRPr="00FC4AB1" w:rsidRDefault="0044040D" w:rsidP="009758C3">
            <w:pPr>
              <w:spacing w:after="0" w:line="240" w:lineRule="auto"/>
              <w:jc w:val="center"/>
              <w:rPr>
                <w:rFonts w:eastAsia="Times New Roman"/>
                <w:b/>
                <w:bCs/>
                <w:color w:val="000000"/>
                <w:lang w:eastAsia="tr-TR"/>
              </w:rPr>
            </w:pPr>
            <w:r w:rsidRPr="00FC4AB1">
              <w:rPr>
                <w:rFonts w:eastAsia="Times New Roman"/>
                <w:b/>
                <w:bCs/>
                <w:color w:val="000000"/>
                <w:lang w:eastAsia="tr-TR"/>
              </w:rPr>
              <w:t>Dönem</w:t>
            </w:r>
          </w:p>
        </w:tc>
        <w:tc>
          <w:tcPr>
            <w:tcW w:w="3714" w:type="dxa"/>
            <w:tcBorders>
              <w:top w:val="single" w:sz="8" w:space="0" w:color="auto"/>
              <w:left w:val="nil"/>
              <w:bottom w:val="single" w:sz="8" w:space="0" w:color="auto"/>
              <w:right w:val="single" w:sz="8" w:space="0" w:color="auto"/>
            </w:tcBorders>
            <w:shd w:val="clear" w:color="000000" w:fill="BDD7EE"/>
            <w:vAlign w:val="center"/>
            <w:hideMark/>
          </w:tcPr>
          <w:p w:rsidR="0044040D" w:rsidRPr="00FC4AB1" w:rsidRDefault="0044040D" w:rsidP="009758C3">
            <w:pPr>
              <w:spacing w:after="0" w:line="240" w:lineRule="auto"/>
              <w:jc w:val="center"/>
              <w:rPr>
                <w:rFonts w:eastAsia="Times New Roman"/>
                <w:b/>
                <w:bCs/>
                <w:color w:val="000000"/>
                <w:lang w:eastAsia="tr-TR"/>
              </w:rPr>
            </w:pPr>
            <w:r w:rsidRPr="00FC4AB1">
              <w:rPr>
                <w:rFonts w:eastAsia="Times New Roman"/>
                <w:b/>
                <w:bCs/>
                <w:color w:val="000000"/>
                <w:lang w:eastAsia="tr-TR"/>
              </w:rPr>
              <w:t xml:space="preserve">2018 </w:t>
            </w:r>
            <w:proofErr w:type="spellStart"/>
            <w:r w:rsidRPr="00FC4AB1">
              <w:rPr>
                <w:rFonts w:eastAsia="Times New Roman"/>
                <w:b/>
                <w:bCs/>
                <w:color w:val="000000"/>
                <w:lang w:eastAsia="tr-TR"/>
              </w:rPr>
              <w:t>Yekdem</w:t>
            </w:r>
            <w:proofErr w:type="spellEnd"/>
            <w:r w:rsidRPr="00FC4AB1">
              <w:rPr>
                <w:rFonts w:eastAsia="Times New Roman"/>
                <w:b/>
                <w:bCs/>
                <w:color w:val="000000"/>
                <w:lang w:eastAsia="tr-TR"/>
              </w:rPr>
              <w:t xml:space="preserve"> Birim Ek Maliyet (Referans Fiyat) (TL/</w:t>
            </w:r>
            <w:proofErr w:type="spellStart"/>
            <w:r w:rsidRPr="00FC4AB1">
              <w:rPr>
                <w:rFonts w:eastAsia="Times New Roman"/>
                <w:b/>
                <w:bCs/>
                <w:color w:val="000000"/>
                <w:lang w:eastAsia="tr-TR"/>
              </w:rPr>
              <w:t>MWh</w:t>
            </w:r>
            <w:proofErr w:type="spellEnd"/>
            <w:r w:rsidRPr="00FC4AB1">
              <w:rPr>
                <w:rFonts w:eastAsia="Times New Roman"/>
                <w:b/>
                <w:bCs/>
                <w:color w:val="000000"/>
                <w:lang w:eastAsia="tr-TR"/>
              </w:rPr>
              <w:t>)</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Oca.18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34,94</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Şub.18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37,71</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Mar.18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54,61</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Nis.18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62,74</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May.18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54,49</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Haz.18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54,64</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Tem.18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39,81</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Ağu.18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36,42</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Eyl.18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35,83</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Eki.18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39,79</w:t>
            </w:r>
          </w:p>
        </w:tc>
      </w:tr>
      <w:tr w:rsidR="0044040D" w:rsidRPr="00FC4AB1" w:rsidTr="0044040D">
        <w:trPr>
          <w:trHeight w:val="20"/>
          <w:jc w:val="center"/>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Kas.18</w:t>
            </w:r>
          </w:p>
        </w:tc>
        <w:tc>
          <w:tcPr>
            <w:tcW w:w="3714" w:type="dxa"/>
            <w:tcBorders>
              <w:top w:val="nil"/>
              <w:left w:val="nil"/>
              <w:bottom w:val="single" w:sz="4"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40,06</w:t>
            </w:r>
          </w:p>
        </w:tc>
      </w:tr>
      <w:tr w:rsidR="0044040D" w:rsidRPr="00FC4AB1" w:rsidTr="0044040D">
        <w:trPr>
          <w:trHeight w:val="20"/>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44040D" w:rsidRPr="00FC4AB1" w:rsidRDefault="0044040D" w:rsidP="009758C3">
            <w:pPr>
              <w:spacing w:after="0" w:line="240" w:lineRule="auto"/>
              <w:rPr>
                <w:rFonts w:eastAsia="Times New Roman"/>
                <w:color w:val="000000"/>
                <w:lang w:eastAsia="tr-TR"/>
              </w:rPr>
            </w:pPr>
            <w:r w:rsidRPr="00FC4AB1">
              <w:rPr>
                <w:rFonts w:eastAsia="Times New Roman"/>
                <w:color w:val="000000"/>
                <w:lang w:eastAsia="tr-TR"/>
              </w:rPr>
              <w:t>Ara.18</w:t>
            </w:r>
          </w:p>
        </w:tc>
        <w:tc>
          <w:tcPr>
            <w:tcW w:w="3714" w:type="dxa"/>
            <w:tcBorders>
              <w:top w:val="nil"/>
              <w:left w:val="nil"/>
              <w:bottom w:val="single" w:sz="8" w:space="0" w:color="auto"/>
              <w:right w:val="single" w:sz="8" w:space="0" w:color="auto"/>
            </w:tcBorders>
            <w:shd w:val="clear" w:color="auto" w:fill="auto"/>
            <w:noWrap/>
            <w:vAlign w:val="center"/>
            <w:hideMark/>
          </w:tcPr>
          <w:p w:rsidR="0044040D" w:rsidRPr="00FC4AB1" w:rsidRDefault="0044040D" w:rsidP="009758C3">
            <w:pPr>
              <w:spacing w:after="0" w:line="240" w:lineRule="auto"/>
              <w:jc w:val="center"/>
              <w:rPr>
                <w:rFonts w:eastAsia="Times New Roman"/>
                <w:color w:val="000000"/>
                <w:lang w:eastAsia="tr-TR"/>
              </w:rPr>
            </w:pPr>
            <w:r w:rsidRPr="00FC4AB1">
              <w:rPr>
                <w:rFonts w:eastAsia="Times New Roman"/>
                <w:color w:val="000000"/>
                <w:lang w:eastAsia="tr-TR"/>
              </w:rPr>
              <w:t>39,83</w:t>
            </w:r>
          </w:p>
        </w:tc>
      </w:tr>
    </w:tbl>
    <w:p w:rsidR="0094098D" w:rsidRDefault="0094098D" w:rsidP="00E864F6">
      <w:pPr>
        <w:jc w:val="both"/>
        <w:rPr>
          <w:rFonts w:ascii="Times New Roman" w:hAnsi="Times New Roman" w:cs="Times New Roman"/>
          <w:color w:val="000000"/>
          <w:sz w:val="24"/>
          <w:szCs w:val="24"/>
          <w:shd w:val="clear" w:color="auto" w:fill="FFFFFF"/>
        </w:rPr>
      </w:pPr>
    </w:p>
    <w:p w:rsidR="0094098D" w:rsidRDefault="0094098D" w:rsidP="00E864F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Buna göre </w:t>
      </w:r>
      <w:r w:rsidR="00F55C44">
        <w:rPr>
          <w:rFonts w:ascii="Times New Roman" w:hAnsi="Times New Roman" w:cs="Times New Roman"/>
          <w:color w:val="000000"/>
          <w:sz w:val="24"/>
          <w:szCs w:val="24"/>
          <w:shd w:val="clear" w:color="auto" w:fill="FFFFFF"/>
        </w:rPr>
        <w:t>aşağıdaki hususların göz önünde bulundurulması önem arz etmektedir.</w:t>
      </w:r>
    </w:p>
    <w:p w:rsidR="0094098D" w:rsidRDefault="0094098D" w:rsidP="0094098D">
      <w:pPr>
        <w:pStyle w:val="ListeParagraf"/>
        <w:numPr>
          <w:ilvl w:val="0"/>
          <w:numId w:val="2"/>
        </w:numPr>
        <w:rPr>
          <w:color w:val="000000"/>
          <w:shd w:val="clear" w:color="auto" w:fill="FFFFFF"/>
        </w:rPr>
      </w:pPr>
      <w:r w:rsidRPr="0094098D">
        <w:rPr>
          <w:color w:val="000000"/>
          <w:shd w:val="clear" w:color="auto" w:fill="FFFFFF"/>
        </w:rPr>
        <w:t xml:space="preserve">Karar metninde yer verilen rakamlar yalnızca tahmindir ve %100 doğru olması imkân dâhilinde değildir. </w:t>
      </w:r>
    </w:p>
    <w:p w:rsidR="00AD1D3B" w:rsidRPr="00AD1D3B" w:rsidRDefault="00AD1D3B" w:rsidP="00AD1D3B">
      <w:pPr>
        <w:pStyle w:val="ListeParagraf"/>
        <w:numPr>
          <w:ilvl w:val="0"/>
          <w:numId w:val="2"/>
        </w:numPr>
        <w:rPr>
          <w:b/>
          <w:color w:val="000000"/>
          <w:shd w:val="clear" w:color="auto" w:fill="FFFFFF"/>
        </w:rPr>
      </w:pPr>
      <w:r w:rsidRPr="0094098D">
        <w:rPr>
          <w:color w:val="000000"/>
          <w:shd w:val="clear" w:color="auto" w:fill="FFFFFF"/>
        </w:rPr>
        <w:t xml:space="preserve">Kötü maliyet öngörüsü yapan şirketlerin mali açıdan güç duruma düşmeleri ve piyasadan çıkmaları serbest piyasanın doğal bir sonucudur. Ancak tüm tedarik piyasasını sarsabilecek maliyet dalgalanmaları olması halinde tedarikçi ile tüketicilerin yeni piyasa koşullarının bir gereği olarak sözleşme fiyatlarının yeniden gözden geçirme imkânları yine sözleşmeleri çerçevesinde mümkün olabilmektedir. </w:t>
      </w:r>
      <w:r w:rsidRPr="00AD1D3B">
        <w:rPr>
          <w:b/>
          <w:color w:val="000000"/>
          <w:shd w:val="clear" w:color="auto" w:fill="FFFFFF"/>
        </w:rPr>
        <w:t>Karar metninde yer alan tahminler bu sürece katkıda bulunabilmek ve bilgi asimetrisini azaltmak amacıyla belirlenmiştir.</w:t>
      </w:r>
    </w:p>
    <w:p w:rsidR="0094098D" w:rsidRDefault="0094098D" w:rsidP="0094098D">
      <w:pPr>
        <w:pStyle w:val="ListeParagraf"/>
        <w:numPr>
          <w:ilvl w:val="0"/>
          <w:numId w:val="2"/>
        </w:numPr>
        <w:rPr>
          <w:color w:val="000000"/>
          <w:shd w:val="clear" w:color="auto" w:fill="FFFFFF"/>
        </w:rPr>
      </w:pPr>
      <w:r w:rsidRPr="0094098D">
        <w:rPr>
          <w:color w:val="000000"/>
          <w:shd w:val="clear" w:color="auto" w:fill="FFFFFF"/>
        </w:rPr>
        <w:t>Tahminlerde esas alınan kurulu güç, üretim miktarı, tüketim miktarı dolar kuru ve PTF parametrelerindeki değişimler doğrultusunda aylık YEKDEM maliyet tahminleri gerektiğinde revize edilebilecektir.</w:t>
      </w:r>
    </w:p>
    <w:p w:rsidR="0094098D" w:rsidRDefault="0094098D" w:rsidP="0094098D">
      <w:pPr>
        <w:pStyle w:val="ListeParagraf"/>
        <w:numPr>
          <w:ilvl w:val="0"/>
          <w:numId w:val="2"/>
        </w:numPr>
        <w:rPr>
          <w:color w:val="000000"/>
          <w:shd w:val="clear" w:color="auto" w:fill="FFFFFF"/>
        </w:rPr>
      </w:pPr>
      <w:r w:rsidRPr="0094098D">
        <w:rPr>
          <w:color w:val="000000"/>
          <w:shd w:val="clear" w:color="auto" w:fill="FFFFFF"/>
        </w:rPr>
        <w:t xml:space="preserve">YEKDEM maliyet tahminlerinin onaylanması ve kamuoyuna ilan edilmesi tedarikçilerin bu maliyetleri mevcut fiyatlarına aynen ilave edebilecekleri anlamına gelmemektedir. </w:t>
      </w:r>
    </w:p>
    <w:p w:rsidR="0094098D" w:rsidRDefault="0094098D" w:rsidP="0094098D">
      <w:pPr>
        <w:pStyle w:val="ListeParagraf"/>
        <w:numPr>
          <w:ilvl w:val="0"/>
          <w:numId w:val="2"/>
        </w:numPr>
        <w:rPr>
          <w:color w:val="000000"/>
          <w:shd w:val="clear" w:color="auto" w:fill="FFFFFF"/>
        </w:rPr>
      </w:pPr>
      <w:r>
        <w:rPr>
          <w:color w:val="000000"/>
          <w:shd w:val="clear" w:color="auto" w:fill="FFFFFF"/>
        </w:rPr>
        <w:t>Mevcut i</w:t>
      </w:r>
      <w:r w:rsidRPr="0094098D">
        <w:rPr>
          <w:color w:val="000000"/>
          <w:shd w:val="clear" w:color="auto" w:fill="FFFFFF"/>
        </w:rPr>
        <w:t xml:space="preserve">kili anlaşma fiyatlarının bu maliyet öngörülerini zaten önemli ölçüde içerdiği veya içermesi gerektiği değerlendirilmektedir. </w:t>
      </w:r>
    </w:p>
    <w:p w:rsidR="0094098D" w:rsidRPr="0008271D" w:rsidRDefault="0094098D" w:rsidP="00E864F6">
      <w:pPr>
        <w:pStyle w:val="ListeParagraf"/>
        <w:numPr>
          <w:ilvl w:val="0"/>
          <w:numId w:val="2"/>
        </w:numPr>
        <w:rPr>
          <w:color w:val="000000"/>
          <w:shd w:val="clear" w:color="auto" w:fill="FFFFFF"/>
        </w:rPr>
      </w:pPr>
      <w:r w:rsidRPr="0094098D">
        <w:rPr>
          <w:color w:val="000000"/>
          <w:shd w:val="clear" w:color="auto" w:fill="FFFFFF"/>
        </w:rPr>
        <w:t xml:space="preserve">Kur gibi etkenlerle beklenenin üzerinde de artabilecek bu maliyetlere ilişkin bazı risklerin tamamen tedarikçi veya tüketici üzerinde kalmaması gerekebilecektir. </w:t>
      </w:r>
    </w:p>
    <w:p w:rsidR="0094098D" w:rsidRPr="00901807" w:rsidRDefault="0094098D" w:rsidP="00E864F6">
      <w:pPr>
        <w:jc w:val="both"/>
        <w:rPr>
          <w:rFonts w:ascii="Times New Roman" w:hAnsi="Times New Roman" w:cs="Times New Roman"/>
          <w:color w:val="000000"/>
          <w:sz w:val="24"/>
          <w:szCs w:val="24"/>
          <w:shd w:val="clear" w:color="auto" w:fill="FFFFFF"/>
        </w:rPr>
      </w:pPr>
    </w:p>
    <w:p w:rsidR="00E864F6" w:rsidRPr="00901807" w:rsidRDefault="00E864F6" w:rsidP="00E864F6">
      <w:pPr>
        <w:jc w:val="both"/>
        <w:rPr>
          <w:rFonts w:ascii="Times New Roman" w:hAnsi="Times New Roman" w:cs="Times New Roman"/>
          <w:sz w:val="24"/>
          <w:szCs w:val="24"/>
        </w:rPr>
      </w:pPr>
      <w:r w:rsidRPr="00901807">
        <w:rPr>
          <w:rFonts w:ascii="Times New Roman" w:hAnsi="Times New Roman" w:cs="Times New Roman"/>
          <w:color w:val="000000"/>
          <w:sz w:val="24"/>
          <w:szCs w:val="24"/>
          <w:shd w:val="clear" w:color="auto" w:fill="FFFFFF"/>
        </w:rPr>
        <w:t>Kamuoyuna saygıyla duyurulur.</w:t>
      </w:r>
    </w:p>
    <w:p w:rsidR="00596DC5" w:rsidRDefault="00596DC5"/>
    <w:sectPr w:rsidR="00596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02CA"/>
    <w:multiLevelType w:val="hybridMultilevel"/>
    <w:tmpl w:val="C510A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6C15C0"/>
    <w:multiLevelType w:val="hybridMultilevel"/>
    <w:tmpl w:val="2B00FD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F6"/>
    <w:rsid w:val="0008271D"/>
    <w:rsid w:val="0044040D"/>
    <w:rsid w:val="004E105F"/>
    <w:rsid w:val="00596DC5"/>
    <w:rsid w:val="0094098D"/>
    <w:rsid w:val="009C5338"/>
    <w:rsid w:val="00AD1D3B"/>
    <w:rsid w:val="00D5435F"/>
    <w:rsid w:val="00DD20D2"/>
    <w:rsid w:val="00E864F6"/>
    <w:rsid w:val="00F55C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B04CE-36DF-4917-914D-1F26ED27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tr-T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4F6"/>
    <w:pPr>
      <w:spacing w:after="200" w:line="276" w:lineRule="auto"/>
      <w:jc w:val="left"/>
    </w:pPr>
    <w:rPr>
      <w:rFonts w:asciiTheme="minorHAnsi" w:hAnsiTheme="minorHAnsi" w:cstheme="min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E864F6"/>
  </w:style>
  <w:style w:type="character" w:styleId="Kpr">
    <w:name w:val="Hyperlink"/>
    <w:basedOn w:val="VarsaylanParagrafYazTipi"/>
    <w:uiPriority w:val="99"/>
    <w:unhideWhenUsed/>
    <w:rsid w:val="00E864F6"/>
    <w:rPr>
      <w:color w:val="0000FF"/>
      <w:u w:val="single"/>
    </w:rPr>
  </w:style>
  <w:style w:type="paragraph" w:styleId="ListeParagraf">
    <w:name w:val="List Paragraph"/>
    <w:basedOn w:val="Normal"/>
    <w:uiPriority w:val="34"/>
    <w:qFormat/>
    <w:rsid w:val="00E864F6"/>
    <w:pPr>
      <w:spacing w:line="240" w:lineRule="auto"/>
      <w:ind w:left="720"/>
      <w:contextualSpacing/>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1539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EPDK</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SADIK ÇAKI</dc:creator>
  <cp:lastModifiedBy>Güzide KÖKTÜRK</cp:lastModifiedBy>
  <cp:revision>2</cp:revision>
  <dcterms:created xsi:type="dcterms:W3CDTF">2018-01-04T11:00:00Z</dcterms:created>
  <dcterms:modified xsi:type="dcterms:W3CDTF">2018-01-04T11:00:00Z</dcterms:modified>
</cp:coreProperties>
</file>