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283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Capstone Project Proposal</w:t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/>
      </w:pPr>
      <w:r>
        <w:rPr/>
      </w:r>
    </w:p>
    <w:p>
      <w:pPr>
        <w:pStyle w:val="Normal"/>
        <w:tabs>
          <w:tab w:val="clear" w:pos="720"/>
          <w:tab w:val="left" w:pos="2160" w:leader="none"/>
        </w:tabs>
        <w:bidi w:val="0"/>
        <w:spacing w:before="0" w:after="283"/>
        <w:jc w:val="left"/>
        <w:rPr/>
      </w:pPr>
      <w:r>
        <w:rPr>
          <w:b/>
          <w:bCs/>
        </w:rPr>
        <w:t>Company</w:t>
      </w:r>
      <w:r>
        <w:rPr/>
        <w:t>:</w:t>
        <w:tab/>
      </w:r>
      <w:r>
        <w:rPr/>
        <w:t>Covers.com (website giving information about online sports gambling)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>
          <w:b/>
          <w:bCs/>
        </w:rPr>
        <w:t>B</w:t>
      </w:r>
      <w:r>
        <w:rPr>
          <w:b/>
          <w:bCs/>
        </w:rPr>
        <w:t xml:space="preserve">usiness </w:t>
      </w:r>
      <w:r>
        <w:rPr>
          <w:b/>
          <w:bCs/>
        </w:rPr>
        <w:t>G</w:t>
      </w:r>
      <w:r>
        <w:rPr>
          <w:b/>
          <w:bCs/>
        </w:rPr>
        <w:t>oals</w:t>
      </w:r>
      <w:r>
        <w:rPr/>
        <w:t>:</w:t>
        <w:tab/>
      </w:r>
      <w:r>
        <w:rPr/>
        <w:t xml:space="preserve">Investigate whether or not we can create a picker service. We will charge a monthly fee for this service if it is found to be useful.  </w:t>
      </w:r>
      <w:r>
        <w:rPr/>
        <w:t>For this proof of concept project, we will focus on the National Basketball Association (NBA).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>
          <w:b/>
          <w:bCs/>
        </w:rPr>
        <w:t>Notes</w:t>
      </w:r>
      <w:r>
        <w:rPr/>
        <w:t xml:space="preserve">: </w:t>
        <w:tab/>
        <w:t>The picker service will use a machine learning algorithm to try and pick the game’s winner. The project will have two teams. The machine learning team and data gathering team.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/>
        <w:tab/>
      </w:r>
      <w:r>
        <w:rPr/>
        <w:t>The machine learning team will ……..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/>
        <w:tab/>
      </w:r>
      <w:r>
        <w:rPr/>
        <w:t xml:space="preserve">The data gathering team will find data sources available on the web </w:t>
      </w:r>
      <w:r>
        <w:rPr/>
        <w:t>N</w:t>
      </w:r>
      <w:r>
        <w:rPr/>
        <w:t xml:space="preserve">ews stories </w:t>
      </w:r>
      <w:r>
        <w:rPr/>
        <w:t xml:space="preserve">will be broken down </w:t>
      </w:r>
      <w:r>
        <w:rPr/>
        <w:t xml:space="preserve">into word counts and frequencies, </w:t>
      </w:r>
      <w:r>
        <w:rPr/>
        <w:t>and game data will be stored in an appropriate format.</w:t>
      </w:r>
    </w:p>
    <w:p>
      <w:pPr>
        <w:pStyle w:val="Normal"/>
        <w:tabs>
          <w:tab w:val="clear" w:pos="720"/>
          <w:tab w:val="left" w:pos="1125" w:leader="none"/>
          <w:tab w:val="left" w:pos="2550" w:leader="none"/>
        </w:tabs>
        <w:bidi w:val="0"/>
        <w:spacing w:before="0" w:after="0"/>
        <w:ind w:left="1050" w:right="0" w:hanging="105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1125" w:leader="none"/>
          <w:tab w:val="left" w:pos="2550" w:leader="none"/>
        </w:tabs>
        <w:bidi w:val="0"/>
        <w:spacing w:before="0" w:after="0"/>
        <w:ind w:left="1050" w:right="0" w:hanging="105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  <w:t>API(s)</w:t>
      </w:r>
      <w:r>
        <w:rPr>
          <w:rFonts w:ascii="Liberation Serif" w:hAnsi="Liberation Serif"/>
          <w:color w:val="000000"/>
          <w:sz w:val="24"/>
          <w:szCs w:val="24"/>
        </w:rPr>
        <w:t>:</w:t>
        <w:tab/>
        <w:t>NBA-API</w:t>
        <w:tab/>
        <w:tab/>
        <w:tab/>
        <w:t>(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https://api-nba-v1.p.rapidapi.com/</w:t>
      </w:r>
      <w:r>
        <w:rPr>
          <w:rFonts w:ascii="Liberation Serif" w:hAnsi="Liberation Serif"/>
          <w:b w:val="false"/>
          <w:i w:val="false"/>
          <w:color w:val="000000"/>
          <w:sz w:val="24"/>
          <w:szCs w:val="24"/>
        </w:rPr>
        <w:t>)</w:t>
      </w:r>
    </w:p>
    <w:p>
      <w:pPr>
        <w:pStyle w:val="Normal"/>
        <w:tabs>
          <w:tab w:val="clear" w:pos="720"/>
          <w:tab w:val="left" w:pos="1125" w:leader="none"/>
          <w:tab w:val="left" w:pos="2550" w:leader="none"/>
        </w:tabs>
        <w:bidi w:val="0"/>
        <w:spacing w:before="0" w:after="0"/>
        <w:ind w:left="1050" w:right="0" w:hanging="1050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ab/>
        <w:t>ESPN NBA RSS Feed –</w:t>
        <w:tab/>
        <w:t>(https://www.espn.com/espn/rss/nba/news)</w:t>
      </w:r>
    </w:p>
    <w:p>
      <w:pPr>
        <w:pStyle w:val="Normal"/>
        <w:tabs>
          <w:tab w:val="clear" w:pos="720"/>
          <w:tab w:val="left" w:pos="1125" w:leader="none"/>
          <w:tab w:val="left" w:pos="2550" w:leader="none"/>
        </w:tabs>
        <w:bidi w:val="0"/>
        <w:spacing w:before="0" w:after="0"/>
        <w:ind w:left="1050" w:right="0" w:hanging="105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Perhaps others if time permits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283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>
          <w:b/>
          <w:bCs/>
        </w:rPr>
        <w:t>P</w:t>
      </w:r>
      <w:r>
        <w:rPr>
          <w:b/>
          <w:bCs/>
        </w:rPr>
        <w:t>ipeline tools</w:t>
      </w:r>
      <w:r>
        <w:rPr/>
        <w:t>: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>
          <w:u w:val="single"/>
        </w:rPr>
        <w:t>API(s)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>
          <w:b w:val="false"/>
          <w:bCs w:val="false"/>
          <w:u w:val="single"/>
        </w:rPr>
        <w:t>Java/Python/Scala</w:t>
      </w:r>
      <w:r>
        <w:rPr>
          <w:b/>
          <w:bCs/>
        </w:rPr>
        <w:t xml:space="preserve"> code</w:t>
      </w:r>
      <w:r>
        <w:rPr/>
        <w:t xml:space="preserve"> </w:t>
      </w:r>
      <w:r>
        <w:rPr/>
        <w:t>as consumer(s) of API and producer(s) to Kafka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>
          <w:u w:val="single"/>
        </w:rPr>
        <w:t>github</w:t>
      </w:r>
      <w:r>
        <w:rPr/>
        <w:t xml:space="preserve"> – to store code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>
          <w:u w:val="single"/>
        </w:rPr>
        <w:t>Jenkins</w:t>
      </w:r>
      <w:r>
        <w:rPr/>
        <w:t xml:space="preserve"> – to &lt;propagate code to the server ASAP&gt;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>
          <w:b w:val="false"/>
          <w:bCs w:val="false"/>
          <w:u w:val="single"/>
        </w:rPr>
        <w:t>Kafka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/>
        <w:t>Buffer data until spark is ready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>
          <w:u w:val="single"/>
        </w:rPr>
        <w:t>Spark</w:t>
      </w:r>
      <w:r>
        <w:rPr/>
        <w:t xml:space="preserve"> Structured Streaming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/>
        <w:t xml:space="preserve">Receive data from </w:t>
      </w:r>
      <w:r>
        <w:rPr>
          <w:u w:val="single"/>
        </w:rPr>
        <w:t>Kafka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/>
        <w:t>Make necessary transformations on received data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  <w:tab/>
      </w:r>
      <w:r>
        <w:rPr/>
        <w:t>Word Counts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  <w:tab/>
      </w:r>
      <w:r>
        <w:rPr/>
        <w:t xml:space="preserve">Statistical results 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>
          <w:u w:val="single"/>
        </w:rPr>
        <w:t>Hive</w:t>
      </w:r>
      <w:r>
        <w:rPr/>
        <w:t xml:space="preserve"> database as storage for transformed data which will be used by machine learning team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/>
        <w:t>Machine Learning Team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/>
        <w:t>works magic and creates best pick(s) of the day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</w:r>
      <w:r>
        <w:rPr/>
        <w:t>Visualization tools</w:t>
      </w:r>
    </w:p>
    <w:p>
      <w:pPr>
        <w:pStyle w:val="Normal"/>
        <w:tabs>
          <w:tab w:val="clear" w:pos="720"/>
          <w:tab w:val="left" w:pos="1125" w:leader="none"/>
        </w:tabs>
        <w:bidi w:val="0"/>
        <w:spacing w:before="0" w:after="0"/>
        <w:ind w:left="1050" w:right="0" w:hanging="1050"/>
        <w:jc w:val="left"/>
        <w:rPr/>
      </w:pPr>
      <w:r>
        <w:rPr/>
        <w:tab/>
        <w:tab/>
        <w:tab/>
      </w:r>
      <w:r>
        <w:rPr/>
        <w:t>Machine Learning Team’s results incorporated into our new pay website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bidi w:val="0"/>
        <w:ind w:left="707" w:hanging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Jeffery Alkire</w:t>
      <w:tab/>
      <w:tab/>
    </w:r>
    <w:r>
      <w:rPr/>
      <w:fldChar w:fldCharType="begin" w:fldLock="true"/>
    </w:r>
    <w:r>
      <w:rPr/>
      <w:instrText> DATE \@"MM/dd/yyyy" </w:instrText>
    </w:r>
    <w:r>
      <w:rPr/>
      <w:fldChar w:fldCharType="separate"/>
    </w:r>
    <w:r>
      <w:rPr/>
      <w:t>02/16/2020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LibreOffice/6.4.0.3$Linux_X86_64 LibreOffice_project/4c008856d7f83292dc6823d3bed76200cc9a2ba2</Application>
  <Pages>2</Pages>
  <Words>230</Words>
  <Characters>1283</Characters>
  <CharactersWithSpaces>1538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2020-02-16T14:35:11Z</dcterms:created>
  <dc:creator/>
  <dc:description/>
  <dc:language>en-US</dc:language>
  <cp:lastModifiedBy/>
  <dcterms:modified xsi:type="dcterms:W3CDTF">2020-02-16T15:08:32Z</dcterms:modified>
  <cp:revision>1</cp:revision>
  <dc:subject/>
  <dc:title/>
</cp:coreProperties>
</file>