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B7" w:rsidRDefault="003306EC">
      <w:r w:rsidRPr="003306EC">
        <w:t>Example of Chapter 4 Project 2</w:t>
      </w:r>
    </w:p>
    <w:p w:rsidR="003306EC" w:rsidRDefault="003306EC">
      <w:r>
        <w:rPr>
          <w:noProof/>
        </w:rPr>
        <w:drawing>
          <wp:inline distT="0" distB="0" distL="0" distR="0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8F1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EC" w:rsidRDefault="003306E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864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EC"/>
    <w:rsid w:val="003306EC"/>
    <w:rsid w:val="00783EB7"/>
    <w:rsid w:val="00D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B465"/>
  <w15:chartTrackingRefBased/>
  <w15:docId w15:val="{DFEE929C-3330-4368-A5B7-22B6EE75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2020-03-09T21:21:00Z</dcterms:created>
  <dcterms:modified xsi:type="dcterms:W3CDTF">2020-03-09T21:21:00Z</dcterms:modified>
</cp:coreProperties>
</file>