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24" w:rsidRDefault="004E51AB">
      <w:pPr>
        <w:rPr>
          <w:sz w:val="36"/>
        </w:rPr>
      </w:pPr>
      <w:r w:rsidRPr="004E51AB">
        <w:rPr>
          <w:sz w:val="36"/>
        </w:rPr>
        <w:t xml:space="preserve">Intro to Python- Mr. Powell </w:t>
      </w:r>
    </w:p>
    <w:p w:rsidR="004E51AB" w:rsidRPr="004E51AB" w:rsidRDefault="004E51AB">
      <w:pPr>
        <w:rPr>
          <w:sz w:val="36"/>
        </w:rPr>
      </w:pPr>
      <w:r>
        <w:rPr>
          <w:sz w:val="36"/>
        </w:rPr>
        <w:t>Use this to check your answers or help you complete your work.</w:t>
      </w:r>
    </w:p>
    <w:p w:rsidR="004E51AB" w:rsidRPr="004E51AB" w:rsidRDefault="004E51AB" w:rsidP="004E51AB">
      <w:pPr>
        <w:pStyle w:val="Heading2"/>
      </w:pPr>
      <w:bookmarkStart w:id="0" w:name="_Toc71877003"/>
      <w:r>
        <w:t>Answers to Exercises for Chapter 5</w:t>
      </w:r>
    </w:p>
    <w:p w:rsidR="004E51AB" w:rsidRDefault="004E51AB" w:rsidP="004E51AB">
      <w:pPr>
        <w:pStyle w:val="Heading2"/>
      </w:pPr>
      <w:r>
        <w:t>Exercises 5.1</w:t>
      </w:r>
      <w:bookmarkEnd w:id="0"/>
    </w:p>
    <w:p w:rsidR="004E51AB" w:rsidRDefault="004E51AB" w:rsidP="004E51A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a. </w:t>
      </w:r>
      <w:r>
        <w:rPr>
          <w:rFonts w:ascii="Courier New" w:hAnsi="Courier New"/>
          <w:sz w:val="22"/>
        </w:rPr>
        <w:t>7</w:t>
      </w:r>
    </w:p>
    <w:p w:rsidR="004E51AB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7</w:t>
      </w:r>
    </w:p>
    <w:p w:rsidR="004E51AB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3</w:t>
      </w:r>
    </w:p>
    <w:p w:rsidR="004E51AB" w:rsidRPr="00565914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[5, 3]</w:t>
      </w:r>
    </w:p>
    <w:p w:rsidR="004E51AB" w:rsidRPr="00565914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False</w:t>
      </w:r>
    </w:p>
    <w:p w:rsidR="004E51AB" w:rsidRPr="00565914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[5, 3, 7, 2, 10, 5]</w:t>
      </w:r>
    </w:p>
    <w:p w:rsidR="004E51AB" w:rsidRDefault="004E51AB" w:rsidP="004E51A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(5, 3, 7)</w:t>
      </w:r>
    </w:p>
    <w:p w:rsidR="004E51AB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F735BF">
        <w:t>a.</w:t>
      </w:r>
      <w:r>
        <w:rPr>
          <w:rFonts w:ascii="Courier New" w:hAnsi="Courier New"/>
          <w:sz w:val="22"/>
        </w:rPr>
        <w:t xml:space="preserve"> data[0] = -data[0]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t xml:space="preserve">b. </w:t>
      </w:r>
      <w:proofErr w:type="spellStart"/>
      <w:proofErr w:type="gramStart"/>
      <w:r>
        <w:rPr>
          <w:rFonts w:ascii="Courier New" w:hAnsi="Courier New"/>
          <w:sz w:val="22"/>
        </w:rPr>
        <w:t>data.append</w:t>
      </w:r>
      <w:proofErr w:type="spellEnd"/>
      <w:r>
        <w:rPr>
          <w:rFonts w:ascii="Courier New" w:hAnsi="Courier New"/>
          <w:sz w:val="22"/>
        </w:rPr>
        <w:t>(</w:t>
      </w:r>
      <w:proofErr w:type="gramEnd"/>
      <w:r>
        <w:rPr>
          <w:rFonts w:ascii="Courier New" w:hAnsi="Courier New"/>
          <w:sz w:val="22"/>
        </w:rPr>
        <w:t>10)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t xml:space="preserve">c. </w:t>
      </w:r>
      <w:proofErr w:type="spellStart"/>
      <w:proofErr w:type="gramStart"/>
      <w:r w:rsidRPr="00F735BF">
        <w:rPr>
          <w:rFonts w:ascii="Courier New" w:hAnsi="Courier New"/>
          <w:sz w:val="22"/>
        </w:rPr>
        <w:t>dat</w:t>
      </w:r>
      <w:r>
        <w:rPr>
          <w:rFonts w:ascii="Courier New" w:hAnsi="Courier New"/>
          <w:sz w:val="22"/>
        </w:rPr>
        <w:t>a.insert</w:t>
      </w:r>
      <w:proofErr w:type="spellEnd"/>
      <w:r>
        <w:rPr>
          <w:rFonts w:ascii="Courier New" w:hAnsi="Courier New"/>
          <w:sz w:val="22"/>
        </w:rPr>
        <w:t>(</w:t>
      </w:r>
      <w:proofErr w:type="gramEnd"/>
      <w:r>
        <w:rPr>
          <w:rFonts w:ascii="Courier New" w:hAnsi="Courier New"/>
          <w:sz w:val="22"/>
        </w:rPr>
        <w:t>2, 22)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d. </w:t>
      </w:r>
      <w:proofErr w:type="spellStart"/>
      <w:proofErr w:type="gramStart"/>
      <w:r>
        <w:rPr>
          <w:rFonts w:ascii="Courier New" w:hAnsi="Courier New"/>
          <w:sz w:val="22"/>
        </w:rPr>
        <w:t>data.pop</w:t>
      </w:r>
      <w:proofErr w:type="spellEnd"/>
      <w:r>
        <w:rPr>
          <w:rFonts w:ascii="Courier New" w:hAnsi="Courier New"/>
          <w:sz w:val="22"/>
        </w:rPr>
        <w:t>(</w:t>
      </w:r>
      <w:proofErr w:type="gramEnd"/>
      <w:r>
        <w:rPr>
          <w:rFonts w:ascii="Courier New" w:hAnsi="Courier New"/>
          <w:sz w:val="22"/>
        </w:rPr>
        <w:t>1)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e. </w:t>
      </w:r>
      <w:proofErr w:type="spellStart"/>
      <w:proofErr w:type="gramStart"/>
      <w:r>
        <w:rPr>
          <w:rFonts w:ascii="Courier New" w:hAnsi="Courier New"/>
          <w:sz w:val="22"/>
        </w:rPr>
        <w:t>data.extend</w:t>
      </w:r>
      <w:proofErr w:type="spellEnd"/>
      <w:r>
        <w:rPr>
          <w:rFonts w:ascii="Courier New" w:hAnsi="Courier New"/>
          <w:sz w:val="22"/>
        </w:rPr>
        <w:t>(</w:t>
      </w:r>
      <w:proofErr w:type="spellStart"/>
      <w:proofErr w:type="gramEnd"/>
      <w:r>
        <w:rPr>
          <w:rFonts w:ascii="Courier New" w:hAnsi="Courier New"/>
          <w:sz w:val="22"/>
        </w:rPr>
        <w:t>newData</w:t>
      </w:r>
      <w:proofErr w:type="spellEnd"/>
      <w:r>
        <w:rPr>
          <w:rFonts w:ascii="Courier New" w:hAnsi="Courier New"/>
          <w:sz w:val="22"/>
        </w:rPr>
        <w:t>)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f</w:t>
      </w:r>
      <w:proofErr w:type="gramEnd"/>
      <w:r>
        <w:rPr>
          <w:rFonts w:ascii="Courier New" w:hAnsi="Courier New"/>
          <w:sz w:val="22"/>
        </w:rPr>
        <w:t>. if 7 in data: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</w:t>
      </w:r>
      <w:proofErr w:type="gramStart"/>
      <w:r>
        <w:rPr>
          <w:rFonts w:ascii="Courier New" w:hAnsi="Courier New"/>
          <w:sz w:val="22"/>
        </w:rPr>
        <w:t>position</w:t>
      </w:r>
      <w:proofErr w:type="gramEnd"/>
      <w:r>
        <w:rPr>
          <w:rFonts w:ascii="Courier New" w:hAnsi="Courier New"/>
          <w:sz w:val="22"/>
        </w:rPr>
        <w:t xml:space="preserve"> = </w:t>
      </w:r>
      <w:proofErr w:type="spellStart"/>
      <w:r>
        <w:rPr>
          <w:rFonts w:ascii="Courier New" w:hAnsi="Courier New"/>
          <w:sz w:val="22"/>
        </w:rPr>
        <w:t>data.index</w:t>
      </w:r>
      <w:proofErr w:type="spellEnd"/>
      <w:r>
        <w:rPr>
          <w:rFonts w:ascii="Courier New" w:hAnsi="Courier New"/>
          <w:sz w:val="22"/>
        </w:rPr>
        <w:t>(7)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</w:t>
      </w:r>
      <w:proofErr w:type="gramStart"/>
      <w:r>
        <w:rPr>
          <w:rFonts w:ascii="Courier New" w:hAnsi="Courier New"/>
          <w:sz w:val="22"/>
        </w:rPr>
        <w:t>else</w:t>
      </w:r>
      <w:proofErr w:type="gramEnd"/>
      <w:r>
        <w:rPr>
          <w:rFonts w:ascii="Courier New" w:hAnsi="Courier New"/>
          <w:sz w:val="22"/>
        </w:rPr>
        <w:t>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</w:t>
      </w:r>
      <w:proofErr w:type="gramStart"/>
      <w:r>
        <w:rPr>
          <w:rFonts w:ascii="Courier New" w:hAnsi="Courier New"/>
          <w:sz w:val="22"/>
        </w:rPr>
        <w:t>position</w:t>
      </w:r>
      <w:proofErr w:type="gramEnd"/>
      <w:r>
        <w:rPr>
          <w:rFonts w:ascii="Courier New" w:hAnsi="Courier New"/>
          <w:sz w:val="22"/>
        </w:rPr>
        <w:t xml:space="preserve"> = -1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rPr>
          <w:rFonts w:ascii="Courier New" w:hAnsi="Courier New"/>
          <w:sz w:val="22"/>
        </w:rPr>
        <w:t xml:space="preserve">g. </w:t>
      </w:r>
      <w:proofErr w:type="spellStart"/>
      <w:proofErr w:type="gramStart"/>
      <w:r>
        <w:rPr>
          <w:rFonts w:ascii="Courier New" w:hAnsi="Courier New"/>
          <w:sz w:val="22"/>
        </w:rPr>
        <w:t>data.sort</w:t>
      </w:r>
      <w:proofErr w:type="spellEnd"/>
      <w:r>
        <w:rPr>
          <w:rFonts w:ascii="Courier New" w:hAnsi="Courier New"/>
          <w:sz w:val="22"/>
        </w:rPr>
        <w:t>()</w:t>
      </w:r>
      <w:proofErr w:type="gramEnd"/>
    </w:p>
    <w:p w:rsidR="004E51AB" w:rsidRPr="00565914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A </w:t>
      </w:r>
      <w:proofErr w:type="spellStart"/>
      <w:r>
        <w:t>mutator</w:t>
      </w:r>
      <w:proofErr w:type="spellEnd"/>
      <w:r>
        <w:t xml:space="preserve"> method modifies the internal state of an object.  A </w:t>
      </w:r>
      <w:proofErr w:type="spellStart"/>
      <w:r>
        <w:t>mutator</w:t>
      </w:r>
      <w:proofErr w:type="spellEnd"/>
      <w:r>
        <w:t xml:space="preserve"> method returns the value </w:t>
      </w:r>
      <w:proofErr w:type="gramStart"/>
      <w:r w:rsidRPr="00565914">
        <w:rPr>
          <w:rFonts w:ascii="Courier New" w:eastAsia="Bitstream Vera Sans" w:hAnsi="Courier New"/>
          <w:b/>
          <w:sz w:val="22"/>
          <w:szCs w:val="24"/>
        </w:rPr>
        <w:t>None</w:t>
      </w:r>
      <w:proofErr w:type="gramEnd"/>
      <w:r>
        <w:t xml:space="preserve"> because its purpose is just to modify the state of an object.</w:t>
      </w:r>
    </w:p>
    <w:p w:rsidR="004E51AB" w:rsidRPr="00565914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rPr>
          <w:rFonts w:ascii="Courier New" w:hAnsi="Courier New"/>
          <w:sz w:val="22"/>
        </w:rPr>
        <w:t>sum = 0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</w:pPr>
      <w:proofErr w:type="gramStart"/>
      <w:r w:rsidRPr="00F735BF">
        <w:rPr>
          <w:rFonts w:ascii="Courier New" w:hAnsi="Courier New"/>
          <w:sz w:val="22"/>
        </w:rPr>
        <w:t>for</w:t>
      </w:r>
      <w:proofErr w:type="gramEnd"/>
      <w:r w:rsidRPr="00F735BF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item</w:t>
      </w:r>
      <w:r w:rsidRPr="00F735BF">
        <w:rPr>
          <w:rFonts w:ascii="Courier New" w:hAnsi="Courier New"/>
          <w:sz w:val="22"/>
        </w:rPr>
        <w:t xml:space="preserve"> in </w:t>
      </w:r>
      <w:r>
        <w:rPr>
          <w:rFonts w:ascii="Courier New" w:hAnsi="Courier New"/>
          <w:sz w:val="22"/>
        </w:rPr>
        <w:t>data</w:t>
      </w:r>
      <w:r w:rsidRPr="00F735BF">
        <w:rPr>
          <w:rFonts w:ascii="Courier New" w:hAnsi="Courier New"/>
          <w:sz w:val="22"/>
        </w:rPr>
        <w:t>:</w:t>
      </w:r>
      <w:r>
        <w:t xml:space="preserve"> 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sum</w:t>
      </w:r>
      <w:proofErr w:type="gramEnd"/>
      <w:r>
        <w:rPr>
          <w:rFonts w:ascii="Courier New" w:hAnsi="Courier New"/>
          <w:sz w:val="22"/>
        </w:rPr>
        <w:t xml:space="preserve"> += data</w:t>
      </w:r>
    </w:p>
    <w:p w:rsidR="004E51AB" w:rsidRPr="00565914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F735BF"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>item</w:t>
      </w:r>
      <w:r w:rsidRPr="00F735BF">
        <w:rPr>
          <w:rFonts w:ascii="Courier New" w:hAnsi="Courier New"/>
          <w:sz w:val="22"/>
        </w:rPr>
        <w:t xml:space="preserve"> in </w:t>
      </w:r>
      <w:r>
        <w:rPr>
          <w:rFonts w:ascii="Courier New" w:hAnsi="Courier New"/>
          <w:sz w:val="22"/>
        </w:rPr>
        <w:t>data</w:t>
      </w:r>
      <w:r w:rsidRPr="00F735BF">
        <w:rPr>
          <w:rFonts w:ascii="Courier New" w:hAnsi="Courier New"/>
          <w:sz w:val="22"/>
        </w:rPr>
        <w:t>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if</w:t>
      </w:r>
      <w:proofErr w:type="gramEnd"/>
      <w:r>
        <w:rPr>
          <w:rFonts w:ascii="Courier New" w:hAnsi="Courier New"/>
          <w:sz w:val="22"/>
        </w:rPr>
        <w:t xml:space="preserve"> item != 0:</w:t>
      </w:r>
    </w:p>
    <w:p w:rsidR="004E51AB" w:rsidRPr="00565914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rPr>
          <w:rFonts w:ascii="Courier New" w:hAnsi="Courier New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</w:rPr>
        <w:t>result.append</w:t>
      </w:r>
      <w:proofErr w:type="spellEnd"/>
      <w:r>
        <w:rPr>
          <w:rFonts w:ascii="Courier New" w:hAnsi="Courier New"/>
          <w:sz w:val="22"/>
        </w:rPr>
        <w:t>(</w:t>
      </w:r>
      <w:proofErr w:type="gramEnd"/>
      <w:r>
        <w:rPr>
          <w:rFonts w:ascii="Courier New" w:hAnsi="Courier New"/>
          <w:sz w:val="22"/>
        </w:rPr>
        <w:t>item)</w:t>
      </w:r>
    </w:p>
    <w:p w:rsidR="004E51AB" w:rsidRPr="00565914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 </w:t>
      </w:r>
      <w:r>
        <w:rPr>
          <w:rFonts w:ascii="Courier New" w:hAnsi="Courier New"/>
          <w:sz w:val="22"/>
        </w:rPr>
        <w:t>for index in range(</w:t>
      </w:r>
      <w:proofErr w:type="spellStart"/>
      <w:r>
        <w:rPr>
          <w:rFonts w:ascii="Courier New" w:hAnsi="Courier New"/>
          <w:sz w:val="22"/>
        </w:rPr>
        <w:t>len</w:t>
      </w:r>
      <w:proofErr w:type="spellEnd"/>
      <w:r>
        <w:rPr>
          <w:rFonts w:ascii="Courier New" w:hAnsi="Courier New"/>
          <w:sz w:val="22"/>
        </w:rPr>
        <w:t>(data)):</w:t>
      </w:r>
    </w:p>
    <w:p w:rsidR="004E51AB" w:rsidRPr="00565914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rPr>
          <w:rFonts w:ascii="Courier New" w:hAnsi="Courier New"/>
          <w:sz w:val="22"/>
        </w:rPr>
        <w:t xml:space="preserve">     </w:t>
      </w:r>
      <w:proofErr w:type="gramStart"/>
      <w:r>
        <w:rPr>
          <w:rFonts w:ascii="Courier New" w:hAnsi="Courier New"/>
          <w:sz w:val="22"/>
        </w:rPr>
        <w:t>data[</w:t>
      </w:r>
      <w:proofErr w:type="gramEnd"/>
      <w:r>
        <w:rPr>
          <w:rFonts w:ascii="Courier New" w:hAnsi="Courier New"/>
          <w:sz w:val="22"/>
        </w:rPr>
        <w:t>index] = abs(data[index])</w:t>
      </w:r>
    </w:p>
    <w:p w:rsidR="004E51AB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Aliasing occurs when two or more variables reference the same object.  When this object is a large data structure, such as a list or dictionary, changes to the structure through one variable reference will have an impact on the other references.  </w:t>
      </w:r>
      <w:proofErr w:type="gramStart"/>
      <w:r>
        <w:t>These side effects might not be anticipated by programmers who are using the other references</w:t>
      </w:r>
      <w:proofErr w:type="gramEnd"/>
      <w:r>
        <w:t>.  To protect against a side effect, each variable should refer to a copy of the object that has the same internal structure.  The cost of this maneuver is the extra memory needed for the copies of the object.</w:t>
      </w:r>
    </w:p>
    <w:p w:rsidR="004E51AB" w:rsidRPr="00565914" w:rsidRDefault="004E51AB" w:rsidP="004E51A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>Two objects are structurally equivalent if they are distinct objects and their contents are equal.  Object identity involves just one object and possibly several references to it.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</w:pPr>
      <w:r>
        <w:rPr>
          <w:rFonts w:ascii="Courier New" w:hAnsi="Courier New"/>
          <w:sz w:val="22"/>
        </w:rPr>
        <w:t xml:space="preserve"> </w:t>
      </w:r>
    </w:p>
    <w:p w:rsidR="004E51AB" w:rsidRDefault="004E51AB" w:rsidP="004E51AB">
      <w:pPr>
        <w:pStyle w:val="Heading2"/>
      </w:pPr>
      <w:bookmarkStart w:id="1" w:name="_Toc71877008"/>
      <w:r>
        <w:lastRenderedPageBreak/>
        <w:t>Exercises 5.</w:t>
      </w:r>
      <w:bookmarkEnd w:id="1"/>
      <w:r>
        <w:t>2</w:t>
      </w:r>
    </w:p>
    <w:p w:rsidR="004E51AB" w:rsidRDefault="004E51AB" w:rsidP="004E51A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</w:rPr>
      </w:pPr>
      <w:r>
        <w:rPr>
          <w:rFonts w:eastAsia="Bitstream Vera Sans"/>
          <w:szCs w:val="24"/>
        </w:rPr>
        <w:t xml:space="preserve">A parameter requires the function’s caller to pass data to the function for its use when it </w:t>
      </w:r>
      <w:proofErr w:type="gramStart"/>
      <w:r>
        <w:rPr>
          <w:rFonts w:eastAsia="Bitstream Vera Sans"/>
          <w:szCs w:val="24"/>
        </w:rPr>
        <w:t>is called</w:t>
      </w:r>
      <w:proofErr w:type="gramEnd"/>
      <w:r>
        <w:rPr>
          <w:rFonts w:eastAsia="Bitstream Vera Sans"/>
          <w:szCs w:val="24"/>
        </w:rPr>
        <w:t xml:space="preserve">.  The </w:t>
      </w:r>
      <w:r w:rsidRPr="00565914">
        <w:rPr>
          <w:rFonts w:ascii="Courier New" w:eastAsia="Bitstream Vera Sans" w:hAnsi="Courier New"/>
          <w:b/>
          <w:sz w:val="22"/>
          <w:szCs w:val="24"/>
        </w:rPr>
        <w:t>return</w:t>
      </w:r>
      <w:r>
        <w:rPr>
          <w:rFonts w:eastAsia="Bitstream Vera Sans"/>
          <w:szCs w:val="24"/>
        </w:rPr>
        <w:t xml:space="preserve"> statement allows the caller to receive a value computed by the function.  Both are mechanisms for sharing information between a function and its caller.</w:t>
      </w:r>
    </w:p>
    <w:p w:rsidR="004E51AB" w:rsidRPr="005E24A4" w:rsidRDefault="004E51AB" w:rsidP="004E51A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</w:rPr>
      </w:pPr>
      <w:proofErr w:type="spellStart"/>
      <w:r w:rsidRPr="005E24A4">
        <w:rPr>
          <w:rFonts w:ascii="Courier New" w:hAnsi="Courier New"/>
          <w:sz w:val="22"/>
        </w:rPr>
        <w:t>def</w:t>
      </w:r>
      <w:proofErr w:type="spellEnd"/>
      <w:r w:rsidRPr="005E24A4">
        <w:rPr>
          <w:rFonts w:ascii="Courier New" w:hAnsi="Courier New"/>
          <w:sz w:val="22"/>
        </w:rPr>
        <w:t xml:space="preserve"> even(x):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</w:rPr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return</w:t>
      </w:r>
      <w:proofErr w:type="gramEnd"/>
      <w:r>
        <w:rPr>
          <w:rFonts w:ascii="Courier New" w:hAnsi="Courier New"/>
          <w:sz w:val="22"/>
        </w:rPr>
        <w:t xml:space="preserve"> x % 2 == 0</w:t>
      </w:r>
    </w:p>
    <w:p w:rsidR="004E51AB" w:rsidRPr="005E24A4" w:rsidRDefault="004E51AB" w:rsidP="004E51A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</w:rPr>
      </w:pPr>
      <w:proofErr w:type="spellStart"/>
      <w:r w:rsidRPr="005E24A4">
        <w:rPr>
          <w:rFonts w:ascii="Courier New" w:hAnsi="Courier New"/>
          <w:sz w:val="22"/>
        </w:rPr>
        <w:t>def</w:t>
      </w:r>
      <w:proofErr w:type="spellEnd"/>
      <w:r w:rsidRPr="005E24A4">
        <w:rPr>
          <w:rFonts w:ascii="Courier New" w:hAnsi="Courier New"/>
          <w:sz w:val="22"/>
        </w:rPr>
        <w:t xml:space="preserve"> odd(x):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</w:rPr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return</w:t>
      </w:r>
      <w:proofErr w:type="gramEnd"/>
      <w:r>
        <w:rPr>
          <w:rFonts w:ascii="Courier New" w:hAnsi="Courier New"/>
          <w:sz w:val="22"/>
        </w:rPr>
        <w:t xml:space="preserve"> not even(x)</w:t>
      </w:r>
    </w:p>
    <w:p w:rsidR="004E51AB" w:rsidRDefault="004E51AB" w:rsidP="004E51A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</w:rPr>
      </w:pPr>
      <w:proofErr w:type="spellStart"/>
      <w:r w:rsidRPr="005E24A4">
        <w:rPr>
          <w:rFonts w:ascii="Courier New" w:hAnsi="Courier New"/>
          <w:sz w:val="22"/>
        </w:rPr>
        <w:t>def</w:t>
      </w:r>
      <w:proofErr w:type="spellEnd"/>
      <w:r w:rsidRPr="005E24A4">
        <w:rPr>
          <w:rFonts w:ascii="Courier New" w:hAnsi="Courier New"/>
          <w:sz w:val="22"/>
        </w:rPr>
        <w:t xml:space="preserve"> sum(low, high):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 w:rsidRPr="005E24A4"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result</w:t>
      </w:r>
      <w:proofErr w:type="gramEnd"/>
      <w:r>
        <w:rPr>
          <w:rFonts w:ascii="Courier New" w:hAnsi="Courier New"/>
          <w:sz w:val="22"/>
        </w:rPr>
        <w:t xml:space="preserve"> = 0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for</w:t>
      </w:r>
      <w:proofErr w:type="gramEnd"/>
      <w:r>
        <w:rPr>
          <w:rFonts w:ascii="Courier New" w:hAnsi="Courier New"/>
          <w:sz w:val="22"/>
        </w:rPr>
        <w:t xml:space="preserve"> number in range(low, high + 1):</w:t>
      </w:r>
    </w:p>
    <w:p w:rsidR="004E51AB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  </w:t>
      </w:r>
      <w:proofErr w:type="gramStart"/>
      <w:r>
        <w:rPr>
          <w:rFonts w:ascii="Courier New" w:hAnsi="Courier New"/>
          <w:sz w:val="22"/>
        </w:rPr>
        <w:t>result</w:t>
      </w:r>
      <w:proofErr w:type="gramEnd"/>
      <w:r>
        <w:rPr>
          <w:rFonts w:ascii="Courier New" w:hAnsi="Courier New"/>
          <w:sz w:val="22"/>
        </w:rPr>
        <w:t xml:space="preserve"> += number</w:t>
      </w:r>
    </w:p>
    <w:p w:rsidR="004E51AB" w:rsidRPr="005E24A4" w:rsidRDefault="004E51AB" w:rsidP="004E51AB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</w:t>
      </w:r>
      <w:proofErr w:type="gramStart"/>
      <w:r>
        <w:rPr>
          <w:rFonts w:ascii="Courier New" w:hAnsi="Courier New"/>
          <w:sz w:val="22"/>
        </w:rPr>
        <w:t>return</w:t>
      </w:r>
      <w:proofErr w:type="gramEnd"/>
      <w:r>
        <w:rPr>
          <w:rFonts w:ascii="Courier New" w:hAnsi="Courier New"/>
          <w:sz w:val="22"/>
        </w:rPr>
        <w:t xml:space="preserve"> result</w:t>
      </w:r>
      <w:r w:rsidRPr="005E24A4">
        <w:rPr>
          <w:rFonts w:ascii="Courier New" w:hAnsi="Courier New"/>
          <w:sz w:val="22"/>
        </w:rPr>
        <w:t xml:space="preserve">  </w:t>
      </w:r>
    </w:p>
    <w:p w:rsidR="004E51AB" w:rsidRPr="00765224" w:rsidRDefault="004E51AB" w:rsidP="004E51A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</w:rPr>
      </w:pPr>
      <w:r>
        <w:rPr>
          <w:rFonts w:eastAsia="Bitstream Vera Sans"/>
          <w:szCs w:val="24"/>
        </w:rPr>
        <w:t xml:space="preserve">A </w:t>
      </w:r>
      <w:r w:rsidRPr="00BA2841">
        <w:rPr>
          <w:rFonts w:ascii="Courier New" w:eastAsia="Bitstream Vera Sans" w:hAnsi="Courier New"/>
          <w:b/>
          <w:sz w:val="22"/>
          <w:szCs w:val="24"/>
        </w:rPr>
        <w:t>main</w:t>
      </w:r>
      <w:r>
        <w:rPr>
          <w:rFonts w:eastAsia="Bitstream Vera Sans"/>
          <w:szCs w:val="24"/>
        </w:rPr>
        <w:t xml:space="preserve"> function provides an entry point for a program and structures its top-level tasks.</w:t>
      </w:r>
    </w:p>
    <w:p w:rsidR="004E51AB" w:rsidRDefault="004E51AB" w:rsidP="004E51AB"/>
    <w:p w:rsidR="004E51AB" w:rsidRDefault="004E51AB" w:rsidP="004E51AB">
      <w:pPr>
        <w:pStyle w:val="Heading2"/>
      </w:pPr>
      <w:bookmarkStart w:id="2" w:name="_Toc71877024"/>
      <w:r>
        <w:t>Exercises 5.</w:t>
      </w:r>
      <w:bookmarkEnd w:id="2"/>
      <w:r w:rsidR="009B1B5F">
        <w:t>3</w:t>
      </w:r>
      <w:bookmarkStart w:id="3" w:name="_GoBack"/>
      <w:bookmarkEnd w:id="3"/>
    </w:p>
    <w:p w:rsidR="004E51AB" w:rsidRDefault="004E51AB" w:rsidP="004E51AB">
      <w:pPr>
        <w:widowControl/>
        <w:numPr>
          <w:ilvl w:val="0"/>
          <w:numId w:val="5"/>
        </w:numPr>
        <w:suppressAutoHyphens w:val="0"/>
      </w:pPr>
      <w:r>
        <w:t>Three examples of dictionary-like objects are encyclopedias, dictionaries, and cookbooks.</w:t>
      </w:r>
    </w:p>
    <w:p w:rsidR="004E51AB" w:rsidRPr="00E33E0E" w:rsidRDefault="004E51AB" w:rsidP="004E51AB">
      <w:pPr>
        <w:widowControl/>
        <w:numPr>
          <w:ilvl w:val="0"/>
          <w:numId w:val="5"/>
        </w:numPr>
        <w:suppressAutoHyphens w:val="0"/>
      </w:pPr>
      <w:r>
        <w:rPr>
          <w:rFonts w:ascii="Courier New" w:hAnsi="Courier New"/>
          <w:sz w:val="22"/>
        </w:rPr>
        <w:t>a. 35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b. None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c. 2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d. ['</w:t>
      </w:r>
      <w:r w:rsidRPr="005E24A4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'</w:t>
      </w:r>
      <w:r w:rsidRPr="005E24A4"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'</w:t>
      </w:r>
      <w:r w:rsidRPr="005E24A4">
        <w:rPr>
          <w:rFonts w:ascii="Courier New" w:hAnsi="Courier New"/>
          <w:sz w:val="22"/>
        </w:rPr>
        <w:t>a</w:t>
      </w:r>
      <w:r>
        <w:rPr>
          <w:rFonts w:ascii="Courier New" w:hAnsi="Courier New"/>
          <w:sz w:val="22"/>
        </w:rPr>
        <w:t>'</w:t>
      </w:r>
      <w:r w:rsidRPr="005E24A4">
        <w:rPr>
          <w:rFonts w:ascii="Courier New" w:hAnsi="Courier New"/>
          <w:sz w:val="22"/>
        </w:rPr>
        <w:t>]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e. [20, 35]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f. 20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g. {'</w:t>
      </w:r>
      <w:r w:rsidRPr="005E24A4">
        <w:rPr>
          <w:rFonts w:ascii="Courier New" w:hAnsi="Courier New"/>
          <w:sz w:val="22"/>
        </w:rPr>
        <w:t>a</w:t>
      </w:r>
      <w:r>
        <w:rPr>
          <w:rFonts w:ascii="Courier New" w:hAnsi="Courier New"/>
          <w:sz w:val="22"/>
        </w:rPr>
        <w:t>':35}</w:t>
      </w:r>
    </w:p>
    <w:p w:rsidR="004E51AB" w:rsidRPr="00E33E0E" w:rsidRDefault="004E51AB" w:rsidP="004E51AB">
      <w:pPr>
        <w:widowControl/>
        <w:numPr>
          <w:ilvl w:val="0"/>
          <w:numId w:val="5"/>
        </w:numPr>
        <w:suppressAutoHyphens w:val="0"/>
      </w:pPr>
      <w:r>
        <w:rPr>
          <w:rFonts w:ascii="Courier New" w:hAnsi="Courier New"/>
          <w:sz w:val="22"/>
        </w:rPr>
        <w:t>a. data[</w:t>
      </w:r>
      <w:r w:rsidRPr="005E24A4">
        <w:rPr>
          <w:rFonts w:ascii="Courier New" w:hAnsi="Courier New"/>
          <w:sz w:val="22"/>
        </w:rPr>
        <w:t>"b"</w:t>
      </w:r>
      <w:r>
        <w:rPr>
          <w:rFonts w:ascii="Courier New" w:hAnsi="Courier New"/>
          <w:sz w:val="22"/>
        </w:rPr>
        <w:t>] = -data[</w:t>
      </w:r>
      <w:r w:rsidRPr="005E24A4">
        <w:rPr>
          <w:rFonts w:ascii="Courier New" w:hAnsi="Courier New"/>
          <w:sz w:val="22"/>
        </w:rPr>
        <w:t>"b"</w:t>
      </w:r>
      <w:r>
        <w:rPr>
          <w:rFonts w:ascii="Courier New" w:hAnsi="Courier New"/>
          <w:sz w:val="22"/>
        </w:rPr>
        <w:t>]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b</w:t>
      </w:r>
      <w:proofErr w:type="gramEnd"/>
      <w:r>
        <w:rPr>
          <w:rFonts w:ascii="Courier New" w:hAnsi="Courier New"/>
          <w:sz w:val="22"/>
        </w:rPr>
        <w:t>. data[</w:t>
      </w:r>
      <w:r w:rsidRPr="005E24A4">
        <w:rPr>
          <w:rFonts w:ascii="Courier New" w:hAnsi="Courier New"/>
          <w:sz w:val="22"/>
        </w:rPr>
        <w:t>"</w:t>
      </w:r>
      <w:r>
        <w:rPr>
          <w:rFonts w:ascii="Courier New" w:hAnsi="Courier New"/>
          <w:sz w:val="22"/>
        </w:rPr>
        <w:t>c</w:t>
      </w:r>
      <w:r w:rsidRPr="005E24A4">
        <w:rPr>
          <w:rFonts w:ascii="Courier New" w:hAnsi="Courier New"/>
          <w:sz w:val="22"/>
        </w:rPr>
        <w:t>"</w:t>
      </w:r>
      <w:r>
        <w:rPr>
          <w:rFonts w:ascii="Courier New" w:hAnsi="Courier New"/>
          <w:sz w:val="22"/>
        </w:rPr>
        <w:t>] = 40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c. </w:t>
      </w:r>
      <w:proofErr w:type="spellStart"/>
      <w:proofErr w:type="gramStart"/>
      <w:r>
        <w:rPr>
          <w:rFonts w:ascii="Courier New" w:hAnsi="Courier New"/>
          <w:sz w:val="22"/>
        </w:rPr>
        <w:t>data.pop</w:t>
      </w:r>
      <w:proofErr w:type="spellEnd"/>
      <w:r>
        <w:rPr>
          <w:rFonts w:ascii="Courier New" w:hAnsi="Courier New"/>
          <w:sz w:val="22"/>
        </w:rPr>
        <w:t>(</w:t>
      </w:r>
      <w:proofErr w:type="gramEnd"/>
      <w:r w:rsidRPr="005E24A4">
        <w:rPr>
          <w:rFonts w:ascii="Courier New" w:hAnsi="Courier New"/>
          <w:sz w:val="22"/>
        </w:rPr>
        <w:t>"b"</w:t>
      </w:r>
      <w:r>
        <w:rPr>
          <w:rFonts w:ascii="Courier New" w:hAnsi="Courier New"/>
          <w:sz w:val="22"/>
        </w:rPr>
        <w:t>, None)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</w:t>
      </w:r>
      <w:proofErr w:type="gramEnd"/>
      <w:r>
        <w:rPr>
          <w:rFonts w:ascii="Courier New" w:hAnsi="Courier New"/>
          <w:sz w:val="22"/>
        </w:rPr>
        <w:t>. keys = list(</w:t>
      </w:r>
      <w:proofErr w:type="spellStart"/>
      <w:r>
        <w:rPr>
          <w:rFonts w:ascii="Courier New" w:hAnsi="Courier New"/>
          <w:sz w:val="22"/>
        </w:rPr>
        <w:t>data.keys</w:t>
      </w:r>
      <w:proofErr w:type="spellEnd"/>
      <w:r>
        <w:rPr>
          <w:rFonts w:ascii="Courier New" w:hAnsi="Courier New"/>
          <w:sz w:val="22"/>
        </w:rPr>
        <w:t>())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</w:t>
      </w:r>
      <w:proofErr w:type="spellStart"/>
      <w:proofErr w:type="gramStart"/>
      <w:r>
        <w:rPr>
          <w:rFonts w:ascii="Courier New" w:hAnsi="Courier New"/>
          <w:sz w:val="22"/>
        </w:rPr>
        <w:t>keys.sort</w:t>
      </w:r>
      <w:proofErr w:type="spellEnd"/>
      <w:r>
        <w:rPr>
          <w:rFonts w:ascii="Courier New" w:hAnsi="Courier New"/>
          <w:sz w:val="22"/>
        </w:rPr>
        <w:t>()</w:t>
      </w:r>
      <w:proofErr w:type="gramEnd"/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</w:t>
      </w:r>
      <w:proofErr w:type="gramStart"/>
      <w:r>
        <w:rPr>
          <w:rFonts w:ascii="Courier New" w:hAnsi="Courier New"/>
          <w:sz w:val="22"/>
        </w:rPr>
        <w:t>for</w:t>
      </w:r>
      <w:proofErr w:type="gramEnd"/>
      <w:r>
        <w:rPr>
          <w:rFonts w:ascii="Courier New" w:hAnsi="Courier New"/>
          <w:sz w:val="22"/>
        </w:rPr>
        <w:t xml:space="preserve"> key in keys:</w:t>
      </w:r>
    </w:p>
    <w:p w:rsidR="004E51AB" w:rsidRDefault="004E51AB" w:rsidP="004E51AB">
      <w:pPr>
        <w:widowControl/>
        <w:suppressAutoHyphens w:val="0"/>
        <w:ind w:left="36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    </w:t>
      </w:r>
      <w:proofErr w:type="gramStart"/>
      <w:r>
        <w:rPr>
          <w:rFonts w:ascii="Courier New" w:hAnsi="Courier New"/>
          <w:sz w:val="22"/>
        </w:rPr>
        <w:t>print(</w:t>
      </w:r>
      <w:proofErr w:type="gramEnd"/>
      <w:r>
        <w:rPr>
          <w:rFonts w:ascii="Courier New" w:hAnsi="Courier New"/>
          <w:sz w:val="22"/>
        </w:rPr>
        <w:t>key)</w:t>
      </w:r>
    </w:p>
    <w:p w:rsidR="004E51AB" w:rsidRDefault="004E51AB"/>
    <w:sectPr w:rsidR="004E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B42"/>
    <w:multiLevelType w:val="hybridMultilevel"/>
    <w:tmpl w:val="94D2E41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74602B"/>
    <w:multiLevelType w:val="hybridMultilevel"/>
    <w:tmpl w:val="1688DA2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E66547"/>
    <w:multiLevelType w:val="hybridMultilevel"/>
    <w:tmpl w:val="CC2E7472"/>
    <w:lvl w:ilvl="0" w:tplc="0019040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54926"/>
    <w:multiLevelType w:val="hybridMultilevel"/>
    <w:tmpl w:val="CC3009B6"/>
    <w:lvl w:ilvl="0" w:tplc="8B8260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AB"/>
    <w:rsid w:val="004E51AB"/>
    <w:rsid w:val="009B1B5F"/>
    <w:rsid w:val="00E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0CD2"/>
  <w15:chartTrackingRefBased/>
  <w15:docId w15:val="{0532DBFA-396A-4E57-83C4-81B84F7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1AB"/>
    <w:pPr>
      <w:widowControl w:val="0"/>
      <w:suppressAutoHyphens/>
      <w:spacing w:after="0" w:line="240" w:lineRule="auto"/>
    </w:pPr>
    <w:rPr>
      <w:rFonts w:ascii="Times New Roman" w:eastAsia="Bitstream Vera Sans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51AB"/>
    <w:pPr>
      <w:keepNext/>
      <w:widowControl/>
      <w:suppressAutoHyphens w:val="0"/>
      <w:spacing w:before="240" w:after="60"/>
      <w:outlineLvl w:val="1"/>
    </w:pPr>
    <w:rPr>
      <w:rFonts w:ascii="Arial" w:eastAsia="Times New Roman" w:hAnsi="Arial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51AB"/>
    <w:rPr>
      <w:rFonts w:ascii="Arial" w:eastAsia="Times New Roman" w:hAnsi="Arial" w:cs="Times New Roman"/>
      <w:b/>
      <w:i/>
      <w:sz w:val="28"/>
      <w:szCs w:val="20"/>
    </w:rPr>
  </w:style>
  <w:style w:type="paragraph" w:styleId="Header">
    <w:name w:val="header"/>
    <w:basedOn w:val="Normal"/>
    <w:link w:val="HeaderChar"/>
    <w:rsid w:val="004E51AB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4E51A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2020-03-16T14:17:00Z</dcterms:created>
  <dcterms:modified xsi:type="dcterms:W3CDTF">2022-03-23T15:07:00Z</dcterms:modified>
</cp:coreProperties>
</file>