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FA" w:rsidRDefault="004B41FA">
      <w:r>
        <w:t>Классов А.Б.</w:t>
      </w:r>
    </w:p>
    <w:p w:rsidR="004E7EE9" w:rsidRDefault="004E7EE9">
      <w:r>
        <w:t xml:space="preserve">Изучение протокола </w:t>
      </w:r>
      <w:r>
        <w:rPr>
          <w:lang w:val="en-US"/>
        </w:rPr>
        <w:t xml:space="preserve">ARP. </w:t>
      </w:r>
      <w:r w:rsidR="004B5BF9">
        <w:t>Часть 1</w:t>
      </w:r>
    </w:p>
    <w:p w:rsidR="003E6289" w:rsidRPr="003E6289" w:rsidRDefault="003E6289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3E6289">
        <w:t>-</w:t>
      </w:r>
      <w:r>
        <w:t>протокола в локальной сети с коммутаторами</w:t>
      </w:r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956"/>
        <w:gridCol w:w="3827"/>
        <w:gridCol w:w="4422"/>
      </w:tblGrid>
      <w:tr w:rsidR="004A0BED" w:rsidTr="00B21478">
        <w:tc>
          <w:tcPr>
            <w:tcW w:w="598" w:type="dxa"/>
          </w:tcPr>
          <w:p w:rsidR="002C42D3" w:rsidRPr="002C42D3" w:rsidRDefault="002C42D3">
            <w:r>
              <w:t>№ соб.</w:t>
            </w:r>
          </w:p>
        </w:tc>
        <w:tc>
          <w:tcPr>
            <w:tcW w:w="919" w:type="dxa"/>
          </w:tcPr>
          <w:p w:rsidR="002C42D3" w:rsidRDefault="004A0BED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2C42D3" w:rsidRDefault="004A0BED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2C42D3" w:rsidRDefault="002C42D3">
            <w:r>
              <w:t>Тип пакета</w:t>
            </w:r>
          </w:p>
        </w:tc>
        <w:tc>
          <w:tcPr>
            <w:tcW w:w="3956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827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422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2C42D3" w:rsidRDefault="006A47B6"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Default="004A0BED">
            <w:r w:rsidRPr="004A0BED">
              <w:rPr>
                <w:noProof/>
                <w:lang w:eastAsia="ru-RU"/>
              </w:rPr>
              <w:drawing>
                <wp:inline distT="0" distB="0" distL="0" distR="0" wp14:anchorId="2C71FD9D" wp14:editId="2BDA1FF9">
                  <wp:extent cx="2581635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2C42D3" w:rsidRDefault="006A47B6"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  <w:r w:rsidR="009405D2">
              <w:rPr>
                <w:lang w:val="en-US"/>
              </w:rPr>
              <w:t>, PC2, PC1</w:t>
            </w:r>
          </w:p>
        </w:tc>
        <w:tc>
          <w:tcPr>
            <w:tcW w:w="838" w:type="dxa"/>
          </w:tcPr>
          <w:p w:rsidR="002C42D3" w:rsidRPr="009405D2" w:rsidRDefault="006A47B6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9405D2" w:rsidRDefault="006A47B6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B092809" wp14:editId="7C4AF7F5">
                  <wp:extent cx="2267266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6A47B6">
            <w:pPr>
              <w:rPr>
                <w:lang w:val="en-US"/>
              </w:rPr>
            </w:pPr>
            <w:r w:rsidRPr="004A0BED">
              <w:rPr>
                <w:noProof/>
                <w:lang w:eastAsia="ru-RU"/>
              </w:rPr>
              <w:drawing>
                <wp:inline distT="0" distB="0" distL="0" distR="0" wp14:anchorId="218AA166" wp14:editId="5E5E8F8F">
                  <wp:extent cx="2581635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9405D2" w:rsidRDefault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064E6E6B" wp14:editId="09EEB978">
                  <wp:extent cx="2267266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7C82553" wp14:editId="21C42FEB">
                  <wp:extent cx="2991267" cy="63826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B45A46B" wp14:editId="55FB119C">
                  <wp:extent cx="2531778" cy="301276"/>
                  <wp:effectExtent l="0" t="0" r="190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2C42D3" w:rsidRPr="009405D2" w:rsidRDefault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E52E31F" wp14:editId="2CE01665">
                  <wp:extent cx="2267266" cy="2095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BBA6180" wp14:editId="483B47F6">
                  <wp:extent cx="2991267" cy="63826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9405D2" w:rsidRPr="006A47B6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9405D2" w:rsidRPr="006A47B6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9405D2" w:rsidRDefault="009405D2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Default="009523F7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9405D2" w:rsidRDefault="009405D2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Default="009523F7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E57" w:rsidRDefault="00AC3E57"/>
    <w:p w:rsidR="003E6289" w:rsidRPr="00AE0A5E" w:rsidRDefault="003E6289">
      <w:r>
        <w:t>Вывод</w:t>
      </w:r>
      <w:r w:rsidR="00AE0A5E">
        <w:t xml:space="preserve">: При получении кадра от отправителя коммутатор записывает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в таблицу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адресов, сопоставляя адрес порту, на который приходит кадр. Запись в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таблицу происходит в момент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запроса. Записывается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полученного пакета, сопоставленный с </w:t>
      </w:r>
      <w:r w:rsidR="00AE0A5E">
        <w:rPr>
          <w:lang w:val="en-US"/>
        </w:rPr>
        <w:t>IP</w:t>
      </w:r>
      <w:r w:rsidR="00AE0A5E" w:rsidRPr="00AE0A5E">
        <w:t>-</w:t>
      </w:r>
      <w:r w:rsidR="00AE0A5E">
        <w:t xml:space="preserve">адресом отправителя. Результатом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ответа является заполнение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таблицы отправителя. </w:t>
      </w:r>
      <w:r w:rsidR="00AE0A5E">
        <w:rPr>
          <w:lang w:val="en-US"/>
        </w:rPr>
        <w:t>ICMP</w:t>
      </w:r>
      <w:r w:rsidR="00AE0A5E" w:rsidRPr="00AE0A5E">
        <w:t>-</w:t>
      </w:r>
      <w:r w:rsidR="00AE0A5E">
        <w:t>пакет проходит по установленному маршруту.</w:t>
      </w:r>
      <w:bookmarkStart w:id="0" w:name="_GoBack"/>
      <w:bookmarkEnd w:id="0"/>
    </w:p>
    <w:sectPr w:rsidR="003E6289" w:rsidRPr="00AE0A5E" w:rsidSect="002C42D3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D3"/>
    <w:rsid w:val="000640EE"/>
    <w:rsid w:val="002C42D3"/>
    <w:rsid w:val="003E6289"/>
    <w:rsid w:val="004A0BED"/>
    <w:rsid w:val="004B41FA"/>
    <w:rsid w:val="004B5BF9"/>
    <w:rsid w:val="004E7EE9"/>
    <w:rsid w:val="006A47B6"/>
    <w:rsid w:val="007674FC"/>
    <w:rsid w:val="009405D2"/>
    <w:rsid w:val="009523F7"/>
    <w:rsid w:val="00AC3E57"/>
    <w:rsid w:val="00AE0A5E"/>
    <w:rsid w:val="00B21478"/>
    <w:rsid w:val="00B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A4AB-557D-4938-8843-A109C43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2024-09-13T03:37:00Z</dcterms:created>
  <dcterms:modified xsi:type="dcterms:W3CDTF">2024-09-13T04:14:00Z</dcterms:modified>
</cp:coreProperties>
</file>