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F6E3F" w14:textId="77777777" w:rsidR="002C3819" w:rsidRDefault="00000000">
      <w:pPr>
        <w:spacing w:after="80"/>
      </w:pPr>
      <w:r>
        <w:rPr>
          <w:b/>
          <w:bCs/>
          <w:sz w:val="36"/>
          <w:szCs w:val="36"/>
        </w:rPr>
        <w:t xml:space="preserve">Form, </w:t>
      </w:r>
      <w:proofErr w:type="spellStart"/>
      <w:r>
        <w:rPr>
          <w:b/>
          <w:bCs/>
          <w:sz w:val="36"/>
          <w:szCs w:val="36"/>
        </w:rPr>
        <w:t>Height</w:t>
      </w:r>
      <w:proofErr w:type="spellEnd"/>
      <w:r>
        <w:rPr>
          <w:b/>
          <w:bCs/>
          <w:sz w:val="36"/>
          <w:szCs w:val="36"/>
        </w:rPr>
        <w:t xml:space="preserve"> &amp; </w:t>
      </w:r>
      <w:proofErr w:type="spellStart"/>
      <w:r>
        <w:rPr>
          <w:b/>
          <w:bCs/>
          <w:sz w:val="36"/>
          <w:szCs w:val="36"/>
        </w:rPr>
        <w:t>Glass</w:t>
      </w:r>
      <w:proofErr w:type="spellEnd"/>
      <w:r>
        <w:rPr>
          <w:b/>
          <w:bCs/>
          <w:sz w:val="36"/>
          <w:szCs w:val="36"/>
        </w:rPr>
        <w:t>:</w:t>
      </w:r>
    </w:p>
    <w:p w14:paraId="6C455B8C" w14:textId="77777777" w:rsidR="002C3819" w:rsidRDefault="00000000">
      <w:pPr>
        <w:spacing w:after="200"/>
      </w:pPr>
      <w:proofErr w:type="spellStart"/>
      <w:r>
        <w:rPr>
          <w:i/>
          <w:iCs/>
          <w:color w:val="444444"/>
          <w:sz w:val="30"/>
          <w:szCs w:val="30"/>
        </w:rPr>
        <w:t>The</w:t>
      </w:r>
      <w:proofErr w:type="spellEnd"/>
      <w:r>
        <w:rPr>
          <w:i/>
          <w:iCs/>
          <w:color w:val="444444"/>
          <w:sz w:val="30"/>
          <w:szCs w:val="30"/>
        </w:rPr>
        <w:t xml:space="preserve"> </w:t>
      </w:r>
      <w:proofErr w:type="spellStart"/>
      <w:r>
        <w:rPr>
          <w:i/>
          <w:iCs/>
          <w:color w:val="444444"/>
          <w:sz w:val="30"/>
          <w:szCs w:val="30"/>
        </w:rPr>
        <w:t>Impact</w:t>
      </w:r>
      <w:proofErr w:type="spellEnd"/>
      <w:r>
        <w:rPr>
          <w:i/>
          <w:iCs/>
          <w:color w:val="444444"/>
          <w:sz w:val="30"/>
          <w:szCs w:val="30"/>
        </w:rPr>
        <w:t xml:space="preserve"> of </w:t>
      </w:r>
      <w:proofErr w:type="spellStart"/>
      <w:r>
        <w:rPr>
          <w:i/>
          <w:iCs/>
          <w:color w:val="444444"/>
          <w:sz w:val="30"/>
          <w:szCs w:val="30"/>
        </w:rPr>
        <w:t>Architectural</w:t>
      </w:r>
      <w:proofErr w:type="spellEnd"/>
      <w:r>
        <w:rPr>
          <w:i/>
          <w:iCs/>
          <w:color w:val="444444"/>
          <w:sz w:val="30"/>
          <w:szCs w:val="30"/>
        </w:rPr>
        <w:t xml:space="preserve"> Design </w:t>
      </w:r>
      <w:proofErr w:type="spellStart"/>
      <w:r>
        <w:rPr>
          <w:i/>
          <w:iCs/>
          <w:color w:val="444444"/>
          <w:sz w:val="30"/>
          <w:szCs w:val="30"/>
        </w:rPr>
        <w:t>Decisions</w:t>
      </w:r>
      <w:proofErr w:type="spellEnd"/>
      <w:r>
        <w:rPr>
          <w:i/>
          <w:iCs/>
          <w:color w:val="444444"/>
          <w:sz w:val="30"/>
          <w:szCs w:val="30"/>
        </w:rPr>
        <w:t xml:space="preserve"> on </w:t>
      </w:r>
      <w:proofErr w:type="spellStart"/>
      <w:r>
        <w:rPr>
          <w:i/>
          <w:iCs/>
          <w:color w:val="444444"/>
          <w:sz w:val="30"/>
          <w:szCs w:val="30"/>
        </w:rPr>
        <w:t>Building</w:t>
      </w:r>
      <w:proofErr w:type="spellEnd"/>
      <w:r>
        <w:rPr>
          <w:i/>
          <w:iCs/>
          <w:color w:val="444444"/>
          <w:sz w:val="30"/>
          <w:szCs w:val="30"/>
        </w:rPr>
        <w:t xml:space="preserve"> </w:t>
      </w:r>
      <w:proofErr w:type="spellStart"/>
      <w:r>
        <w:rPr>
          <w:i/>
          <w:iCs/>
          <w:color w:val="444444"/>
          <w:sz w:val="30"/>
          <w:szCs w:val="30"/>
        </w:rPr>
        <w:t>Energy</w:t>
      </w:r>
      <w:proofErr w:type="spellEnd"/>
      <w:r>
        <w:rPr>
          <w:i/>
          <w:iCs/>
          <w:color w:val="444444"/>
          <w:sz w:val="30"/>
          <w:szCs w:val="30"/>
        </w:rPr>
        <w:t xml:space="preserve"> </w:t>
      </w:r>
      <w:proofErr w:type="spellStart"/>
      <w:r>
        <w:rPr>
          <w:i/>
          <w:iCs/>
          <w:color w:val="444444"/>
          <w:sz w:val="30"/>
          <w:szCs w:val="30"/>
        </w:rPr>
        <w:t>Performance</w:t>
      </w:r>
      <w:proofErr w:type="spellEnd"/>
    </w:p>
    <w:p w14:paraId="3BD60305" w14:textId="52FFDC61" w:rsidR="002C3819" w:rsidRDefault="00000000">
      <w:pPr>
        <w:spacing w:after="60"/>
      </w:pPr>
      <w:r>
        <w:rPr>
          <w:color w:val="888888"/>
          <w:sz w:val="20"/>
          <w:szCs w:val="20"/>
        </w:rPr>
        <w:t xml:space="preserve">Ali Kemal </w:t>
      </w:r>
      <w:proofErr w:type="gramStart"/>
      <w:r>
        <w:rPr>
          <w:color w:val="888888"/>
          <w:sz w:val="20"/>
          <w:szCs w:val="20"/>
        </w:rPr>
        <w:t>Akbulut  ·</w:t>
      </w:r>
      <w:proofErr w:type="gramEnd"/>
      <w:r>
        <w:rPr>
          <w:color w:val="888888"/>
          <w:sz w:val="20"/>
          <w:szCs w:val="20"/>
        </w:rPr>
        <w:t xml:space="preserve">  MBL 549E  ·  ITU </w:t>
      </w:r>
      <w:r w:rsidR="006B3EF5">
        <w:rPr>
          <w:color w:val="888888"/>
          <w:sz w:val="20"/>
          <w:szCs w:val="20"/>
        </w:rPr>
        <w:t xml:space="preserve"> </w:t>
      </w:r>
      <w:r>
        <w:rPr>
          <w:color w:val="888888"/>
          <w:sz w:val="20"/>
          <w:szCs w:val="20"/>
        </w:rPr>
        <w:t>Spring 2025–2026</w:t>
      </w:r>
    </w:p>
    <w:p w14:paraId="1C3EA5B8" w14:textId="77777777" w:rsidR="002C3819" w:rsidRDefault="00000000">
      <w:pPr>
        <w:pBdr>
          <w:bottom w:val="single" w:sz="4" w:space="8" w:color="DDDDDD"/>
        </w:pBdr>
        <w:spacing w:after="400"/>
      </w:pPr>
      <w:proofErr w:type="spellStart"/>
      <w:r>
        <w:rPr>
          <w:color w:val="888888"/>
          <w:sz w:val="20"/>
          <w:szCs w:val="20"/>
        </w:rPr>
        <w:t>Instructor</w:t>
      </w:r>
      <w:proofErr w:type="spellEnd"/>
      <w:r>
        <w:rPr>
          <w:color w:val="888888"/>
          <w:sz w:val="20"/>
          <w:szCs w:val="20"/>
        </w:rPr>
        <w:t xml:space="preserve">: </w:t>
      </w:r>
      <w:proofErr w:type="spellStart"/>
      <w:r>
        <w:rPr>
          <w:color w:val="888888"/>
          <w:sz w:val="20"/>
          <w:szCs w:val="20"/>
        </w:rPr>
        <w:t>Assoc</w:t>
      </w:r>
      <w:proofErr w:type="spellEnd"/>
      <w:r>
        <w:rPr>
          <w:color w:val="888888"/>
          <w:sz w:val="20"/>
          <w:szCs w:val="20"/>
        </w:rPr>
        <w:t>. Prof. Dr. Can Uzun</w:t>
      </w:r>
    </w:p>
    <w:p w14:paraId="2A684196" w14:textId="77777777" w:rsidR="002C3819" w:rsidRDefault="00000000">
      <w:pPr>
        <w:pStyle w:val="Balk1"/>
      </w:pPr>
      <w:r>
        <w:t xml:space="preserve">1.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of Data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Fills</w:t>
      </w:r>
      <w:proofErr w:type="spellEnd"/>
    </w:p>
    <w:p w14:paraId="7CA8E4BD" w14:textId="47799D23" w:rsidR="002C3819" w:rsidRDefault="00000000">
      <w:pPr>
        <w:spacing w:before="120" w:after="160"/>
        <w:jc w:val="both"/>
      </w:pPr>
      <w:proofErr w:type="spellStart"/>
      <w:r>
        <w:t>In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largely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experience</w:t>
      </w:r>
      <w:proofErr w:type="spellEnd"/>
      <w:r>
        <w:t xml:space="preserve">, </w:t>
      </w:r>
      <w:proofErr w:type="spellStart"/>
      <w:r>
        <w:t>intuition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simulations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it </w:t>
      </w:r>
      <w:proofErr w:type="spellStart"/>
      <w:r>
        <w:t>impossible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. </w:t>
      </w:r>
      <w:proofErr w:type="spellStart"/>
      <w:r>
        <w:t>Designers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“is </w:t>
      </w:r>
      <w:proofErr w:type="spellStart"/>
      <w:r>
        <w:t>glazing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form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decisive</w:t>
      </w:r>
      <w:proofErr w:type="spellEnd"/>
      <w:r>
        <w:t xml:space="preserve">?” in an </w:t>
      </w:r>
      <w:proofErr w:type="spellStart"/>
      <w:r>
        <w:t>evidence-based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precisely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gap</w:t>
      </w:r>
      <w:proofErr w:type="spellEnd"/>
      <w:r>
        <w:t>.</w:t>
      </w:r>
    </w:p>
    <w:p w14:paraId="765C3146" w14:textId="77777777" w:rsidR="002C3819" w:rsidRDefault="00000000">
      <w:pPr>
        <w:spacing w:after="160"/>
        <w:jc w:val="both"/>
      </w:pPr>
      <w:proofErr w:type="spellStart"/>
      <w:r>
        <w:t>The</w:t>
      </w:r>
      <w:proofErr w:type="spellEnd"/>
      <w:r>
        <w:t xml:space="preserve"> UCI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Tsanas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Xifara</w:t>
      </w:r>
      <w:proofErr w:type="spellEnd"/>
      <w:r>
        <w:t xml:space="preserve"> (2012), </w:t>
      </w:r>
      <w:proofErr w:type="spellStart"/>
      <w:r>
        <w:t>contains</w:t>
      </w:r>
      <w:proofErr w:type="spellEnd"/>
      <w:r>
        <w:t xml:space="preserve"> 768 </w:t>
      </w:r>
      <w:proofErr w:type="spellStart"/>
      <w:r>
        <w:t>Ecotect</w:t>
      </w:r>
      <w:proofErr w:type="spellEnd"/>
      <w:r>
        <w:t xml:space="preserve"> </w:t>
      </w:r>
      <w:proofErr w:type="spellStart"/>
      <w:r>
        <w:t>simulations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12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, 4 </w:t>
      </w:r>
      <w:proofErr w:type="spellStart"/>
      <w:r>
        <w:t>glazing</w:t>
      </w:r>
      <w:proofErr w:type="spellEnd"/>
      <w:r>
        <w:t xml:space="preserve"> </w:t>
      </w:r>
      <w:proofErr w:type="spellStart"/>
      <w:r>
        <w:t>ratios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4 </w:t>
      </w:r>
      <w:proofErr w:type="spellStart"/>
      <w:r>
        <w:t>orientations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buildings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(</w:t>
      </w:r>
      <w:proofErr w:type="gramStart"/>
      <w:r>
        <w:t>771.75</w:t>
      </w:r>
      <w:proofErr w:type="gramEnd"/>
      <w:r>
        <w:t xml:space="preserve"> m³);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form,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wall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roof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orientation</w:t>
      </w:r>
      <w:proofErr w:type="spellEnd"/>
      <w:r>
        <w:t xml:space="preserve">, </w:t>
      </w:r>
      <w:proofErr w:type="spellStart"/>
      <w:r>
        <w:t>glazing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glazing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it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isolate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on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is </w:t>
      </w:r>
      <w:proofErr w:type="spellStart"/>
      <w:r>
        <w:t>openly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(CC BY)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UCI ML </w:t>
      </w:r>
      <w:proofErr w:type="spellStart"/>
      <w:r>
        <w:t>Repository</w:t>
      </w:r>
      <w:proofErr w:type="spellEnd"/>
      <w:r>
        <w:t>.</w:t>
      </w:r>
    </w:p>
    <w:p w14:paraId="49DB4C21" w14:textId="1483FFDA" w:rsidR="002C3819" w:rsidRDefault="00000000">
      <w:pPr>
        <w:spacing w:after="20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data </w:t>
      </w:r>
      <w:proofErr w:type="spellStart"/>
      <w:r>
        <w:t>lies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. </w:t>
      </w:r>
      <w:proofErr w:type="spellStart"/>
      <w:r>
        <w:t>Knowing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dominates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earliest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of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form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glazing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settled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</w:t>
      </w:r>
      <w:proofErr w:type="spellEnd"/>
      <w:r>
        <w:t xml:space="preserve"> a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lever</w:t>
      </w:r>
      <w:proofErr w:type="spellEnd"/>
      <w:r>
        <w:t>.</w:t>
      </w:r>
    </w:p>
    <w:p w14:paraId="7D047802" w14:textId="77777777" w:rsidR="002C3819" w:rsidRDefault="00000000">
      <w:pPr>
        <w:pStyle w:val="Balk1"/>
      </w:pPr>
      <w:r>
        <w:t xml:space="preserve">2. Data Collection </w:t>
      </w:r>
      <w:proofErr w:type="spellStart"/>
      <w:r>
        <w:t>and</w:t>
      </w:r>
      <w:proofErr w:type="spellEnd"/>
      <w:r>
        <w:t xml:space="preserve"> Management </w:t>
      </w:r>
      <w:proofErr w:type="spellStart"/>
      <w:r>
        <w:t>Process</w:t>
      </w:r>
      <w:proofErr w:type="spellEnd"/>
    </w:p>
    <w:p w14:paraId="2F7CE5C1" w14:textId="77777777" w:rsidR="002C3819" w:rsidRDefault="00000000">
      <w:pPr>
        <w:pStyle w:val="Balk2"/>
      </w:pPr>
      <w:r>
        <w:t xml:space="preserve">2.1 Source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Considerations</w:t>
      </w:r>
      <w:proofErr w:type="spellEnd"/>
    </w:p>
    <w:p w14:paraId="6586EEDC" w14:textId="6CEB1D98" w:rsidR="002C3819" w:rsidRDefault="00000000">
      <w:pPr>
        <w:spacing w:before="100"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as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UCI Machine Learning </w:t>
      </w:r>
      <w:proofErr w:type="spellStart"/>
      <w:r>
        <w:t>Repository</w:t>
      </w:r>
      <w:proofErr w:type="spellEnd"/>
      <w:r>
        <w:t xml:space="preserve"> (ID 242). </w:t>
      </w:r>
      <w:proofErr w:type="spellStart"/>
      <w:r>
        <w:t>Its</w:t>
      </w:r>
      <w:proofErr w:type="spellEnd"/>
      <w:r>
        <w:t xml:space="preserve"> CC BY </w:t>
      </w:r>
      <w:proofErr w:type="spellStart"/>
      <w:r>
        <w:t>licence</w:t>
      </w:r>
      <w:proofErr w:type="spellEnd"/>
      <w:r>
        <w:t xml:space="preserve"> </w:t>
      </w:r>
      <w:proofErr w:type="spellStart"/>
      <w:r>
        <w:t>places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restrictions</w:t>
      </w:r>
      <w:proofErr w:type="spellEnd"/>
      <w:r>
        <w:t xml:space="preserve"> on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. As a </w:t>
      </w:r>
      <w:proofErr w:type="spellStart"/>
      <w:r>
        <w:t>simulation-based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it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ethics</w:t>
      </w:r>
      <w:proofErr w:type="spellEnd"/>
      <w:r>
        <w:t xml:space="preserve"> </w:t>
      </w:r>
      <w:proofErr w:type="spellStart"/>
      <w:r>
        <w:t>committee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. </w:t>
      </w:r>
      <w:proofErr w:type="spellStart"/>
      <w:r>
        <w:t>Nevertheless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,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transparently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visualisation</w:t>
      </w:r>
      <w:proofErr w:type="spellEnd"/>
      <w:r>
        <w:t>.</w:t>
      </w:r>
    </w:p>
    <w:p w14:paraId="04864E49" w14:textId="77777777" w:rsidR="002C3819" w:rsidRDefault="00000000">
      <w:pPr>
        <w:pStyle w:val="Balk2"/>
      </w:pPr>
      <w:r>
        <w:t xml:space="preserve">2.2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2F75EA43" w14:textId="77777777" w:rsidR="002C3819" w:rsidRDefault="00000000">
      <w:pPr>
        <w:spacing w:before="100"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(X1–X8) </w:t>
      </w:r>
      <w:proofErr w:type="spellStart"/>
      <w:r>
        <w:t>and</w:t>
      </w:r>
      <w:proofErr w:type="spellEnd"/>
      <w:r>
        <w:t xml:space="preserve"> two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(Y1: </w:t>
      </w:r>
      <w:proofErr w:type="spellStart"/>
      <w:r>
        <w:t>Heating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, Y2: </w:t>
      </w:r>
      <w:proofErr w:type="spellStart"/>
      <w:r>
        <w:t>Cooling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). X1,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compactness</w:t>
      </w:r>
      <w:proofErr w:type="spellEnd"/>
      <w:r>
        <w:t xml:space="preserve"> (</w:t>
      </w:r>
      <w:proofErr w:type="spellStart"/>
      <w:r>
        <w:t>range</w:t>
      </w:r>
      <w:proofErr w:type="spellEnd"/>
      <w:r>
        <w:t xml:space="preserve"> 0.62–0.98), </w:t>
      </w:r>
      <w:proofErr w:type="spellStart"/>
      <w:r>
        <w:t>and</w:t>
      </w:r>
      <w:proofErr w:type="spellEnd"/>
      <w:r>
        <w:t xml:space="preserve"> X7, </w:t>
      </w:r>
      <w:proofErr w:type="spellStart"/>
      <w:r>
        <w:t>glazing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(0–40%),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. </w:t>
      </w:r>
      <w:proofErr w:type="spellStart"/>
      <w:r>
        <w:t>Orientation</w:t>
      </w:r>
      <w:proofErr w:type="spellEnd"/>
      <w:r>
        <w:t xml:space="preserve"> (X6)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(N/E/S/W). </w:t>
      </w:r>
      <w:proofErr w:type="spellStart"/>
      <w:r>
        <w:t>Heating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6.0 </w:t>
      </w:r>
      <w:proofErr w:type="spellStart"/>
      <w:r>
        <w:t>to</w:t>
      </w:r>
      <w:proofErr w:type="spellEnd"/>
      <w:r>
        <w:t xml:space="preserve"> 49.9 kWh/m²; </w:t>
      </w:r>
      <w:proofErr w:type="spellStart"/>
      <w:r>
        <w:t>cooling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10.9 </w:t>
      </w:r>
      <w:proofErr w:type="spellStart"/>
      <w:r>
        <w:t>to</w:t>
      </w:r>
      <w:proofErr w:type="spellEnd"/>
      <w:r>
        <w:t xml:space="preserve"> 48.0 kWh/m².</w:t>
      </w:r>
    </w:p>
    <w:p w14:paraId="59A8D877" w14:textId="77777777" w:rsidR="002C3819" w:rsidRDefault="00000000">
      <w:pPr>
        <w:pStyle w:val="Balk2"/>
      </w:pPr>
      <w:r>
        <w:t xml:space="preserve">2.3 </w:t>
      </w:r>
      <w:proofErr w:type="spellStart"/>
      <w:r>
        <w:t>Cleaning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Processing</w:t>
      </w:r>
      <w:proofErr w:type="spellEnd"/>
    </w:p>
    <w:p w14:paraId="3D853C0D" w14:textId="388CF22D" w:rsidR="002C3819" w:rsidRDefault="00000000">
      <w:pPr>
        <w:spacing w:before="100" w:after="200"/>
        <w:jc w:val="both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arrived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inconsistencies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averaging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glazing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(X8: 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+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cardinally</w:t>
      </w:r>
      <w:proofErr w:type="spellEnd"/>
      <w:r>
        <w:t xml:space="preserve"> </w:t>
      </w:r>
      <w:proofErr w:type="spellStart"/>
      <w:r>
        <w:t>biased</w:t>
      </w:r>
      <w:proofErr w:type="spellEnd"/>
      <w:r>
        <w:t xml:space="preserve"> </w:t>
      </w:r>
      <w:proofErr w:type="spellStart"/>
      <w:r>
        <w:t>variants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visualisation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glazing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(X7)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. No </w:t>
      </w:r>
      <w:proofErr w:type="spellStart"/>
      <w:r>
        <w:t>imputation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normalisation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data;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visualisation</w:t>
      </w:r>
      <w:proofErr w:type="spellEnd"/>
      <w:r>
        <w:t>.</w:t>
      </w:r>
    </w:p>
    <w:p w14:paraId="3B5D8B00" w14:textId="77777777" w:rsidR="002C3819" w:rsidRDefault="00000000">
      <w:pPr>
        <w:pStyle w:val="Balk1"/>
      </w:pPr>
      <w:r>
        <w:t xml:space="preserve">3. Analysis </w:t>
      </w:r>
      <w:proofErr w:type="spellStart"/>
      <w:r>
        <w:t>Method</w:t>
      </w:r>
      <w:proofErr w:type="spellEnd"/>
    </w:p>
    <w:p w14:paraId="0EAA5565" w14:textId="77777777" w:rsidR="002C3819" w:rsidRDefault="00000000">
      <w:pPr>
        <w:spacing w:before="120" w:after="160"/>
        <w:jc w:val="both"/>
      </w:pP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(RF)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on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. RF is a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of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(0–100)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variable’s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model.</w:t>
      </w:r>
    </w:p>
    <w:p w14:paraId="379AC7BA" w14:textId="77777777" w:rsidR="002C3819" w:rsidRDefault="00000000">
      <w:pPr>
        <w:spacing w:after="200"/>
        <w:jc w:val="both"/>
      </w:pPr>
      <w:proofErr w:type="spellStart"/>
      <w:r>
        <w:t>Results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10-fold </w:t>
      </w:r>
      <w:proofErr w:type="spellStart"/>
      <w:r>
        <w:t>cross-validation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100 </w:t>
      </w:r>
      <w:proofErr w:type="spellStart"/>
      <w:r>
        <w:t>times</w:t>
      </w:r>
      <w:proofErr w:type="spellEnd"/>
      <w:r>
        <w:t xml:space="preserve">. </w:t>
      </w:r>
      <w:proofErr w:type="spellStart"/>
      <w:r>
        <w:t>RF’s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(MAE)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0.51 kWh/m²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heating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1.42 kWh/m²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cooling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(IRLS)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2.14 </w:t>
      </w:r>
      <w:proofErr w:type="spellStart"/>
      <w:r>
        <w:t>and</w:t>
      </w:r>
      <w:proofErr w:type="spellEnd"/>
      <w:r>
        <w:t xml:space="preserve"> 2.21 </w:t>
      </w:r>
      <w:proofErr w:type="spellStart"/>
      <w:r>
        <w:t>respectively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RF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</w:t>
      </w:r>
      <w:proofErr w:type="spellStart"/>
      <w:r>
        <w:t>non-linear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, it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4×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.</w:t>
      </w:r>
    </w:p>
    <w:p w14:paraId="47ED01B6" w14:textId="77777777" w:rsidR="002C3819" w:rsidRDefault="00000000">
      <w:pPr>
        <w:pStyle w:val="Balk1"/>
      </w:pPr>
      <w:r>
        <w:t xml:space="preserve">4. </w:t>
      </w:r>
      <w:proofErr w:type="spellStart"/>
      <w:r>
        <w:t>Visualisation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Findings</w:t>
      </w:r>
      <w:proofErr w:type="spellEnd"/>
    </w:p>
    <w:p w14:paraId="6A678678" w14:textId="77777777" w:rsidR="002C3819" w:rsidRDefault="00000000">
      <w:pPr>
        <w:spacing w:before="120" w:after="16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is a </w:t>
      </w:r>
      <w:proofErr w:type="spellStart"/>
      <w:r>
        <w:t>five</w:t>
      </w:r>
      <w:proofErr w:type="spellEnd"/>
      <w:r>
        <w:t xml:space="preserve">-tab </w:t>
      </w:r>
      <w:proofErr w:type="spellStart"/>
      <w:r>
        <w:t>interactive</w:t>
      </w:r>
      <w:proofErr w:type="spellEnd"/>
      <w:r>
        <w:t xml:space="preserve"> HTML </w:t>
      </w:r>
      <w:proofErr w:type="spellStart"/>
      <w:r>
        <w:t>visualisation</w:t>
      </w:r>
      <w:proofErr w:type="spellEnd"/>
      <w:r>
        <w:t xml:space="preserve">: </w:t>
      </w:r>
      <w:proofErr w:type="spellStart"/>
      <w:r>
        <w:t>Overview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, Explorer, </w:t>
      </w:r>
      <w:proofErr w:type="spellStart"/>
      <w:r>
        <w:t>and</w:t>
      </w:r>
      <w:proofErr w:type="spellEnd"/>
      <w:r>
        <w:t xml:space="preserve"> Data &amp; </w:t>
      </w:r>
      <w:proofErr w:type="spellStart"/>
      <w:r>
        <w:t>Methods</w:t>
      </w:r>
      <w:proofErr w:type="spellEnd"/>
      <w:r>
        <w:t xml:space="preserve">. Using a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pink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light-blue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colours</w:t>
      </w:r>
      <w:proofErr w:type="spellEnd"/>
      <w:r>
        <w:t xml:space="preserve">, 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headings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IBM </w:t>
      </w:r>
      <w:proofErr w:type="spellStart"/>
      <w:r>
        <w:t>Plex</w:t>
      </w:r>
      <w:proofErr w:type="spellEnd"/>
      <w:r>
        <w:t xml:space="preserve"> Mono </w:t>
      </w:r>
      <w:proofErr w:type="spellStart"/>
      <w:r>
        <w:t>labels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visualisation</w:t>
      </w:r>
      <w:proofErr w:type="spellEnd"/>
      <w:r>
        <w:t xml:space="preserve"> </w:t>
      </w:r>
      <w:proofErr w:type="spellStart"/>
      <w:r>
        <w:t>constructs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an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aesthetic</w:t>
      </w:r>
      <w:proofErr w:type="spellEnd"/>
      <w:r>
        <w:t xml:space="preserve"> </w:t>
      </w:r>
      <w:proofErr w:type="spellStart"/>
      <w:r>
        <w:t>narrative</w:t>
      </w:r>
      <w:proofErr w:type="spellEnd"/>
      <w:r>
        <w:t>.</w:t>
      </w:r>
    </w:p>
    <w:p w14:paraId="209EA441" w14:textId="77777777" w:rsidR="002C3819" w:rsidRDefault="00000000">
      <w:pPr>
        <w:spacing w:after="80"/>
      </w:pP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findings</w:t>
      </w:r>
      <w:proofErr w:type="spellEnd"/>
      <w:r>
        <w:rPr>
          <w:b/>
          <w:bCs/>
        </w:rPr>
        <w:t xml:space="preserve"> can be </w:t>
      </w:r>
      <w:proofErr w:type="spellStart"/>
      <w:r>
        <w:rPr>
          <w:b/>
          <w:bCs/>
        </w:rPr>
        <w:t>summarised</w:t>
      </w:r>
      <w:proofErr w:type="spellEnd"/>
      <w:r>
        <w:rPr>
          <w:b/>
          <w:bCs/>
        </w:rPr>
        <w:t xml:space="preserve"> as </w:t>
      </w:r>
      <w:proofErr w:type="spellStart"/>
      <w:r>
        <w:rPr>
          <w:b/>
          <w:bCs/>
        </w:rPr>
        <w:t>follows</w:t>
      </w:r>
      <w:proofErr w:type="spellEnd"/>
      <w:r>
        <w:rPr>
          <w:b/>
          <w:bCs/>
        </w:rPr>
        <w:t>:</w:t>
      </w:r>
    </w:p>
    <w:p w14:paraId="0110125B" w14:textId="77777777" w:rsidR="002C3819" w:rsidRDefault="00000000">
      <w:pPr>
        <w:spacing w:after="120"/>
        <w:ind w:left="480"/>
        <w:jc w:val="both"/>
      </w:pPr>
      <w:proofErr w:type="spellStart"/>
      <w:r>
        <w:t>Glazing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dominant determinant.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0% </w:t>
      </w:r>
      <w:proofErr w:type="spellStart"/>
      <w:r>
        <w:t>to</w:t>
      </w:r>
      <w:proofErr w:type="spellEnd"/>
      <w:r>
        <w:t xml:space="preserve"> 40% </w:t>
      </w:r>
      <w:proofErr w:type="spellStart"/>
      <w:r>
        <w:t>glazing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heating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an </w:t>
      </w:r>
      <w:proofErr w:type="spellStart"/>
      <w:r>
        <w:t>average</w:t>
      </w:r>
      <w:proofErr w:type="spellEnd"/>
      <w:r>
        <w:t xml:space="preserve"> of 78% (14.3 → 25.4 kWh/m²).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far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in form </w:t>
      </w:r>
      <w:proofErr w:type="spellStart"/>
      <w:r>
        <w:t>or</w:t>
      </w:r>
      <w:proofErr w:type="spellEnd"/>
      <w:r>
        <w:t xml:space="preserve"> </w:t>
      </w:r>
      <w:proofErr w:type="spellStart"/>
      <w:r>
        <w:t>height</w:t>
      </w:r>
      <w:proofErr w:type="spellEnd"/>
      <w:r>
        <w:t>.</w:t>
      </w:r>
    </w:p>
    <w:p w14:paraId="609CDE23" w14:textId="77777777" w:rsidR="002C3819" w:rsidRDefault="00000000">
      <w:pPr>
        <w:spacing w:after="120"/>
        <w:ind w:left="480"/>
        <w:jc w:val="both"/>
      </w:pPr>
      <w:proofErr w:type="spellStart"/>
      <w:r>
        <w:t>Height</w:t>
      </w:r>
      <w:proofErr w:type="spellEnd"/>
      <w:r>
        <w:t xml:space="preserve"> is </w:t>
      </w:r>
      <w:proofErr w:type="spellStart"/>
      <w:r>
        <w:t>significant</w:t>
      </w:r>
      <w:proofErr w:type="spellEnd"/>
      <w:r>
        <w:t xml:space="preserve">; </w:t>
      </w:r>
      <w:proofErr w:type="spellStart"/>
      <w:r>
        <w:t>building</w:t>
      </w:r>
      <w:proofErr w:type="spellEnd"/>
      <w:r>
        <w:t xml:space="preserve"> form is </w:t>
      </w:r>
      <w:proofErr w:type="spellStart"/>
      <w:r>
        <w:t>secondary</w:t>
      </w:r>
      <w:proofErr w:type="spellEnd"/>
      <w:r>
        <w:t xml:space="preserve">. Seven-metre </w:t>
      </w:r>
      <w:proofErr w:type="spellStart"/>
      <w:r>
        <w:t>buildings</w:t>
      </w:r>
      <w:proofErr w:type="spellEnd"/>
      <w:r>
        <w:t xml:space="preserve"> </w:t>
      </w:r>
      <w:proofErr w:type="spellStart"/>
      <w:r>
        <w:t>consume</w:t>
      </w:r>
      <w:proofErr w:type="spellEnd"/>
      <w:r>
        <w:t xml:space="preserve"> on </w:t>
      </w:r>
      <w:proofErr w:type="spellStart"/>
      <w:r>
        <w:t>average</w:t>
      </w:r>
      <w:proofErr w:type="spellEnd"/>
      <w:r>
        <w:t xml:space="preserve"> 2.4×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heating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3.5-metre </w:t>
      </w:r>
      <w:proofErr w:type="spellStart"/>
      <w:r>
        <w:t>buildings</w:t>
      </w:r>
      <w:proofErr w:type="spellEnd"/>
      <w:r>
        <w:t xml:space="preserve">.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12 </w:t>
      </w:r>
      <w:proofErr w:type="spellStart"/>
      <w:r>
        <w:t>forms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is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46%.</w:t>
      </w:r>
    </w:p>
    <w:p w14:paraId="7D02BD94" w14:textId="77777777" w:rsidR="002C3819" w:rsidRDefault="00000000">
      <w:pPr>
        <w:spacing w:after="120"/>
        <w:ind w:left="48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of </w:t>
      </w:r>
      <w:proofErr w:type="spellStart"/>
      <w:r>
        <w:t>orientation</w:t>
      </w:r>
      <w:proofErr w:type="spellEnd"/>
      <w:r>
        <w:t xml:space="preserve"> is </w:t>
      </w:r>
      <w:proofErr w:type="spellStart"/>
      <w:r>
        <w:t>negligible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facing</w:t>
      </w:r>
      <w:proofErr w:type="spellEnd"/>
      <w:r>
        <w:t xml:space="preserve"> </w:t>
      </w:r>
      <w:proofErr w:type="spellStart"/>
      <w:r>
        <w:t>north</w:t>
      </w:r>
      <w:proofErr w:type="spellEnd"/>
      <w:r>
        <w:t xml:space="preserve">, </w:t>
      </w:r>
      <w:proofErr w:type="spellStart"/>
      <w:r>
        <w:t>east</w:t>
      </w:r>
      <w:proofErr w:type="spellEnd"/>
      <w:r>
        <w:t xml:space="preserve">, </w:t>
      </w:r>
      <w:proofErr w:type="spellStart"/>
      <w:r>
        <w:t>south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west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heating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0.12 kWh/m²; </w:t>
      </w:r>
      <w:proofErr w:type="spellStart"/>
      <w:r>
        <w:t>its</w:t>
      </w:r>
      <w:proofErr w:type="spellEnd"/>
      <w:r>
        <w:t xml:space="preserve"> RF </w:t>
      </w:r>
      <w:proofErr w:type="spellStart"/>
      <w:proofErr w:type="gramStart"/>
      <w:r>
        <w:t>importance</w:t>
      </w:r>
      <w:proofErr w:type="spellEnd"/>
      <w:proofErr w:type="gramEnd"/>
      <w:r>
        <w:t xml:space="preserve"> </w:t>
      </w:r>
      <w:proofErr w:type="spellStart"/>
      <w:r>
        <w:t>score</w:t>
      </w:r>
      <w:proofErr w:type="spellEnd"/>
      <w:r>
        <w:t xml:space="preserve"> is 0/100.</w:t>
      </w:r>
    </w:p>
    <w:p w14:paraId="6D2FCC67" w14:textId="77777777" w:rsidR="002C3819" w:rsidRDefault="00000000">
      <w:pPr>
        <w:spacing w:after="200"/>
        <w:ind w:left="48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is </w:t>
      </w:r>
      <w:proofErr w:type="spellStart"/>
      <w:r>
        <w:t>fourfold</w:t>
      </w:r>
      <w:proofErr w:type="spellEnd"/>
      <w:r>
        <w:t>. B7 (</w:t>
      </w:r>
      <w:proofErr w:type="spellStart"/>
      <w:r>
        <w:t>Cubic</w:t>
      </w:r>
      <w:proofErr w:type="spellEnd"/>
      <w:r>
        <w:t xml:space="preserve">, 0% </w:t>
      </w:r>
      <w:proofErr w:type="spellStart"/>
      <w:r>
        <w:t>glazing</w:t>
      </w:r>
      <w:proofErr w:type="spellEnd"/>
      <w:r>
        <w:t xml:space="preserve">, </w:t>
      </w:r>
      <w:proofErr w:type="gramStart"/>
      <w:r>
        <w:t>3.5</w:t>
      </w:r>
      <w:proofErr w:type="gramEnd"/>
      <w:r>
        <w:t xml:space="preserve"> m) at 11.9 kWh/m²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>; B5-40 (</w:t>
      </w:r>
      <w:proofErr w:type="spellStart"/>
      <w:r>
        <w:t>Long</w:t>
      </w:r>
      <w:proofErr w:type="spellEnd"/>
      <w:r>
        <w:t xml:space="preserve"> bar, 40% </w:t>
      </w:r>
      <w:proofErr w:type="spellStart"/>
      <w:r>
        <w:t>glazing</w:t>
      </w:r>
      <w:proofErr w:type="spellEnd"/>
      <w:r>
        <w:t xml:space="preserve">, 7 m) at 49.7 kWh/m²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>.</w:t>
      </w:r>
    </w:p>
    <w:p w14:paraId="5DC16C26" w14:textId="77777777" w:rsidR="002C3819" w:rsidRDefault="00000000">
      <w:pPr>
        <w:pStyle w:val="Balk1"/>
      </w:pPr>
      <w:r>
        <w:t xml:space="preserve">5. </w:t>
      </w:r>
      <w:proofErr w:type="spellStart"/>
      <w:r>
        <w:t>Conclusion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Limitations</w:t>
      </w:r>
      <w:proofErr w:type="spellEnd"/>
    </w:p>
    <w:p w14:paraId="605EDAD3" w14:textId="5BA36DCA" w:rsidR="002C3819" w:rsidRDefault="00000000">
      <w:pPr>
        <w:spacing w:before="120" w:after="16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compares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of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on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translates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visualisation</w:t>
      </w:r>
      <w:proofErr w:type="spellEnd"/>
      <w:r>
        <w:t xml:space="preserve"> </w:t>
      </w:r>
      <w:proofErr w:type="spellStart"/>
      <w:r>
        <w:t>converts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RF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platform </w:t>
      </w:r>
      <w:proofErr w:type="spellStart"/>
      <w:r>
        <w:t>architects</w:t>
      </w:r>
      <w:proofErr w:type="spellEnd"/>
      <w:r>
        <w:t xml:space="preserve"> can </w:t>
      </w:r>
      <w:proofErr w:type="spellStart"/>
      <w:r>
        <w:t>use</w:t>
      </w:r>
      <w:proofErr w:type="spellEnd"/>
      <w:r>
        <w:t xml:space="preserve"> </w:t>
      </w:r>
      <w:proofErr w:type="spellStart"/>
      <w:r>
        <w:lastRenderedPageBreak/>
        <w:t>directly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an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grid, a </w:t>
      </w:r>
      <w:proofErr w:type="spellStart"/>
      <w:r>
        <w:t>slider-based</w:t>
      </w:r>
      <w:proofErr w:type="spellEnd"/>
      <w:r>
        <w:t xml:space="preserve"> </w:t>
      </w:r>
      <w:proofErr w:type="spellStart"/>
      <w:r>
        <w:t>explorer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showcases</w:t>
      </w:r>
      <w:proofErr w:type="spellEnd"/>
      <w:r>
        <w:t>.</w:t>
      </w:r>
    </w:p>
    <w:p w14:paraId="31FDB582" w14:textId="77777777" w:rsidR="002C3819" w:rsidRDefault="00000000">
      <w:pPr>
        <w:spacing w:after="200"/>
        <w:jc w:val="both"/>
      </w:pPr>
      <w:proofErr w:type="spellStart"/>
      <w:r>
        <w:t>The</w:t>
      </w:r>
      <w:proofErr w:type="spellEnd"/>
      <w:r>
        <w:t xml:space="preserve"> main </w:t>
      </w:r>
      <w:proofErr w:type="spellStart"/>
      <w:r>
        <w:t>limitation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data.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Athens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transferred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geographies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gains</w:t>
      </w:r>
      <w:proofErr w:type="spellEnd"/>
      <w:r>
        <w:t xml:space="preserve">, HVAC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measure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of formal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prediction</w:t>
      </w:r>
      <w:proofErr w:type="spellEnd"/>
      <w:r>
        <w:t xml:space="preserve"> of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. </w:t>
      </w:r>
      <w:proofErr w:type="spellStart"/>
      <w:r>
        <w:t>Nevertheless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visualisation</w:t>
      </w:r>
      <w:proofErr w:type="spellEnd"/>
      <w:r>
        <w:t xml:space="preserve"> is not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 but </w:t>
      </w:r>
      <w:proofErr w:type="spellStart"/>
      <w:r>
        <w:t>early-stage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: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glazing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minimise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form </w:t>
      </w:r>
      <w:proofErr w:type="spellStart"/>
      <w:r>
        <w:t>decisions</w:t>
      </w:r>
      <w:proofErr w:type="spellEnd"/>
      <w:r>
        <w:t xml:space="preserve"> as </w:t>
      </w:r>
      <w:proofErr w:type="spellStart"/>
      <w:r>
        <w:t>secondary</w:t>
      </w:r>
      <w:proofErr w:type="spellEnd"/>
      <w:r>
        <w:t>.</w:t>
      </w:r>
    </w:p>
    <w:p w14:paraId="6D29026F" w14:textId="77777777" w:rsidR="002C3819" w:rsidRDefault="00000000">
      <w:pPr>
        <w:pStyle w:val="Balk1"/>
      </w:pPr>
      <w:proofErr w:type="spellStart"/>
      <w:r>
        <w:t>References</w:t>
      </w:r>
      <w:proofErr w:type="spellEnd"/>
    </w:p>
    <w:p w14:paraId="594F3DBB" w14:textId="77777777" w:rsidR="002C3819" w:rsidRDefault="00000000">
      <w:pPr>
        <w:spacing w:after="100"/>
        <w:ind w:left="720" w:hanging="720"/>
        <w:jc w:val="both"/>
      </w:pPr>
      <w:proofErr w:type="spellStart"/>
      <w:r>
        <w:rPr>
          <w:sz w:val="22"/>
          <w:szCs w:val="22"/>
        </w:rPr>
        <w:t>Tsanas</w:t>
      </w:r>
      <w:proofErr w:type="spellEnd"/>
      <w:r>
        <w:rPr>
          <w:sz w:val="22"/>
          <w:szCs w:val="22"/>
        </w:rPr>
        <w:t xml:space="preserve">, A. &amp; </w:t>
      </w:r>
      <w:proofErr w:type="spellStart"/>
      <w:r>
        <w:rPr>
          <w:sz w:val="22"/>
          <w:szCs w:val="22"/>
        </w:rPr>
        <w:t>Xifara</w:t>
      </w:r>
      <w:proofErr w:type="spellEnd"/>
      <w:r>
        <w:rPr>
          <w:sz w:val="22"/>
          <w:szCs w:val="22"/>
        </w:rPr>
        <w:t xml:space="preserve">, A. (2012). </w:t>
      </w:r>
      <w:proofErr w:type="spellStart"/>
      <w:r>
        <w:rPr>
          <w:sz w:val="22"/>
          <w:szCs w:val="22"/>
        </w:rPr>
        <w:t>Accurate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quantitative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estimation</w:t>
      </w:r>
      <w:proofErr w:type="spellEnd"/>
      <w:r>
        <w:rPr>
          <w:sz w:val="22"/>
          <w:szCs w:val="22"/>
        </w:rPr>
        <w:t xml:space="preserve"> of </w:t>
      </w:r>
      <w:proofErr w:type="spellStart"/>
      <w:r>
        <w:rPr>
          <w:sz w:val="22"/>
          <w:szCs w:val="22"/>
        </w:rPr>
        <w:t>energy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performance</w:t>
      </w:r>
      <w:proofErr w:type="spellEnd"/>
      <w:r>
        <w:rPr>
          <w:sz w:val="22"/>
          <w:szCs w:val="22"/>
        </w:rPr>
        <w:t xml:space="preserve"> of </w:t>
      </w:r>
      <w:proofErr w:type="spellStart"/>
      <w:r>
        <w:rPr>
          <w:sz w:val="22"/>
          <w:szCs w:val="22"/>
        </w:rPr>
        <w:t>residential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buildings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statistical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machine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learning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tools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Energy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Buildings</w:t>
      </w:r>
      <w:proofErr w:type="spellEnd"/>
      <w:r>
        <w:rPr>
          <w:sz w:val="22"/>
          <w:szCs w:val="22"/>
        </w:rPr>
        <w:t>, 49, 560–567.</w:t>
      </w:r>
    </w:p>
    <w:p w14:paraId="50000DDE" w14:textId="77777777" w:rsidR="002C3819" w:rsidRDefault="00000000">
      <w:pPr>
        <w:spacing w:after="100"/>
        <w:ind w:left="720" w:hanging="720"/>
        <w:jc w:val="both"/>
      </w:pPr>
      <w:proofErr w:type="spellStart"/>
      <w:r>
        <w:rPr>
          <w:sz w:val="22"/>
          <w:szCs w:val="22"/>
        </w:rPr>
        <w:t>Breiman</w:t>
      </w:r>
      <w:proofErr w:type="spellEnd"/>
      <w:r>
        <w:rPr>
          <w:sz w:val="22"/>
          <w:szCs w:val="22"/>
        </w:rPr>
        <w:t xml:space="preserve">, L. (2001). </w:t>
      </w:r>
      <w:proofErr w:type="spellStart"/>
      <w:r>
        <w:rPr>
          <w:sz w:val="22"/>
          <w:szCs w:val="22"/>
        </w:rPr>
        <w:t>Random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forests</w:t>
      </w:r>
      <w:proofErr w:type="spellEnd"/>
      <w:r>
        <w:rPr>
          <w:sz w:val="22"/>
          <w:szCs w:val="22"/>
        </w:rPr>
        <w:t>. Machine Learning, 45(1), 5–32.</w:t>
      </w:r>
    </w:p>
    <w:p w14:paraId="2D20DCCF" w14:textId="77777777" w:rsidR="002C3819" w:rsidRDefault="00000000">
      <w:pPr>
        <w:spacing w:after="100"/>
        <w:ind w:left="720" w:hanging="720"/>
        <w:jc w:val="both"/>
      </w:pPr>
      <w:r>
        <w:rPr>
          <w:sz w:val="22"/>
          <w:szCs w:val="22"/>
        </w:rPr>
        <w:t xml:space="preserve">UCI Machine Learning </w:t>
      </w:r>
      <w:proofErr w:type="spellStart"/>
      <w:r>
        <w:rPr>
          <w:sz w:val="22"/>
          <w:szCs w:val="22"/>
        </w:rPr>
        <w:t>Repository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Energy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Efficiency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Dataset</w:t>
      </w:r>
      <w:proofErr w:type="spellEnd"/>
      <w:r>
        <w:rPr>
          <w:sz w:val="22"/>
          <w:szCs w:val="22"/>
        </w:rPr>
        <w:t xml:space="preserve"> (ID 242). https://archive.ics.uci.edu/dataset/242/energy+efficiency</w:t>
      </w:r>
    </w:p>
    <w:p w14:paraId="60C3BEE6" w14:textId="77777777" w:rsidR="002C3819" w:rsidRDefault="00000000">
      <w:pPr>
        <w:spacing w:after="100"/>
        <w:ind w:left="720" w:hanging="720"/>
        <w:jc w:val="both"/>
      </w:pPr>
      <w:r>
        <w:rPr>
          <w:sz w:val="22"/>
          <w:szCs w:val="22"/>
        </w:rPr>
        <w:t xml:space="preserve">Kirk, A. (2019). Data </w:t>
      </w:r>
      <w:proofErr w:type="spellStart"/>
      <w:r>
        <w:rPr>
          <w:sz w:val="22"/>
          <w:szCs w:val="22"/>
        </w:rPr>
        <w:t>Visualisation</w:t>
      </w:r>
      <w:proofErr w:type="spellEnd"/>
      <w:r>
        <w:rPr>
          <w:sz w:val="22"/>
          <w:szCs w:val="22"/>
        </w:rPr>
        <w:t xml:space="preserve">: A </w:t>
      </w:r>
      <w:proofErr w:type="spellStart"/>
      <w:r>
        <w:rPr>
          <w:sz w:val="22"/>
          <w:szCs w:val="22"/>
        </w:rPr>
        <w:t>Handbook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Driven</w:t>
      </w:r>
      <w:proofErr w:type="spellEnd"/>
      <w:r>
        <w:rPr>
          <w:sz w:val="22"/>
          <w:szCs w:val="22"/>
        </w:rPr>
        <w:t xml:space="preserve"> Design. SAGE Publications.</w:t>
      </w:r>
    </w:p>
    <w:sectPr w:rsidR="002C3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F2C29"/>
    <w:multiLevelType w:val="hybridMultilevel"/>
    <w:tmpl w:val="BA12D79A"/>
    <w:lvl w:ilvl="0" w:tplc="EA8C9230">
      <w:start w:val="1"/>
      <w:numFmt w:val="bullet"/>
      <w:lvlText w:val="●"/>
      <w:lvlJc w:val="left"/>
      <w:pPr>
        <w:ind w:left="720" w:hanging="360"/>
      </w:pPr>
    </w:lvl>
    <w:lvl w:ilvl="1" w:tplc="E77E8D2C">
      <w:start w:val="1"/>
      <w:numFmt w:val="bullet"/>
      <w:lvlText w:val="○"/>
      <w:lvlJc w:val="left"/>
      <w:pPr>
        <w:ind w:left="1440" w:hanging="360"/>
      </w:pPr>
    </w:lvl>
    <w:lvl w:ilvl="2" w:tplc="4E0204DC">
      <w:start w:val="1"/>
      <w:numFmt w:val="bullet"/>
      <w:lvlText w:val="■"/>
      <w:lvlJc w:val="left"/>
      <w:pPr>
        <w:ind w:left="2160" w:hanging="360"/>
      </w:pPr>
    </w:lvl>
    <w:lvl w:ilvl="3" w:tplc="A4D898F0">
      <w:start w:val="1"/>
      <w:numFmt w:val="bullet"/>
      <w:lvlText w:val="●"/>
      <w:lvlJc w:val="left"/>
      <w:pPr>
        <w:ind w:left="2880" w:hanging="360"/>
      </w:pPr>
    </w:lvl>
    <w:lvl w:ilvl="4" w:tplc="9EE2B6EA">
      <w:start w:val="1"/>
      <w:numFmt w:val="bullet"/>
      <w:lvlText w:val="○"/>
      <w:lvlJc w:val="left"/>
      <w:pPr>
        <w:ind w:left="3600" w:hanging="360"/>
      </w:pPr>
    </w:lvl>
    <w:lvl w:ilvl="5" w:tplc="CB7E1816">
      <w:start w:val="1"/>
      <w:numFmt w:val="bullet"/>
      <w:lvlText w:val="■"/>
      <w:lvlJc w:val="left"/>
      <w:pPr>
        <w:ind w:left="4320" w:hanging="360"/>
      </w:pPr>
    </w:lvl>
    <w:lvl w:ilvl="6" w:tplc="7B78414C">
      <w:start w:val="1"/>
      <w:numFmt w:val="bullet"/>
      <w:lvlText w:val="●"/>
      <w:lvlJc w:val="left"/>
      <w:pPr>
        <w:ind w:left="5040" w:hanging="360"/>
      </w:pPr>
    </w:lvl>
    <w:lvl w:ilvl="7" w:tplc="7E82B5E4">
      <w:start w:val="1"/>
      <w:numFmt w:val="bullet"/>
      <w:lvlText w:val="●"/>
      <w:lvlJc w:val="left"/>
      <w:pPr>
        <w:ind w:left="5760" w:hanging="360"/>
      </w:pPr>
    </w:lvl>
    <w:lvl w:ilvl="8" w:tplc="A3128DE6">
      <w:start w:val="1"/>
      <w:numFmt w:val="bullet"/>
      <w:lvlText w:val="●"/>
      <w:lvlJc w:val="left"/>
      <w:pPr>
        <w:ind w:left="6480" w:hanging="360"/>
      </w:pPr>
    </w:lvl>
  </w:abstractNum>
  <w:num w:numId="1" w16cid:durableId="19759811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19"/>
    <w:rsid w:val="002C3819"/>
    <w:rsid w:val="006B3EF5"/>
    <w:rsid w:val="00B7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341F2"/>
  <w15:docId w15:val="{A4F41743-4ACA-4210-B3B8-1667B93A3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20"/>
      <w:outlineLvl w:val="0"/>
    </w:pPr>
    <w:rPr>
      <w:b/>
      <w:bCs/>
      <w:sz w:val="30"/>
      <w:szCs w:val="30"/>
    </w:rPr>
  </w:style>
  <w:style w:type="paragraph" w:styleId="Balk2">
    <w:name w:val="heading 2"/>
    <w:uiPriority w:val="9"/>
    <w:unhideWhenUsed/>
    <w:qFormat/>
    <w:pPr>
      <w:spacing w:before="280" w:after="100"/>
      <w:outlineLvl w:val="1"/>
    </w:pPr>
    <w:rPr>
      <w:b/>
      <w:bCs/>
      <w:color w:val="333333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942</Words>
  <Characters>5375</Characters>
  <Application>Microsoft Office Word</Application>
  <DocSecurity>0</DocSecurity>
  <Lines>44</Lines>
  <Paragraphs>12</Paragraphs>
  <ScaleCrop>false</ScaleCrop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Kemal Akbulut</cp:lastModifiedBy>
  <cp:revision>2</cp:revision>
  <dcterms:created xsi:type="dcterms:W3CDTF">2026-06-09T21:28:00Z</dcterms:created>
  <dcterms:modified xsi:type="dcterms:W3CDTF">2026-06-09T21:42:00Z</dcterms:modified>
</cp:coreProperties>
</file>