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640C" w14:textId="77777777" w:rsidR="00FB6866" w:rsidRPr="00FB6866" w:rsidRDefault="00FB6866" w:rsidP="00FB6866">
      <w:pPr>
        <w:jc w:val="center"/>
        <w:rPr>
          <w:b/>
          <w:bCs/>
          <w:sz w:val="32"/>
          <w:szCs w:val="32"/>
          <w:lang w:val="en-MY"/>
        </w:rPr>
      </w:pPr>
      <w:r w:rsidRPr="00FB6866">
        <w:rPr>
          <w:b/>
          <w:bCs/>
          <w:sz w:val="32"/>
          <w:szCs w:val="32"/>
          <w:lang w:val="en-MY"/>
        </w:rPr>
        <w:t>Real-Time Vision-Based Pothole Detection and Speed-Scaled Risk Alerting System for Micro-Mobility Users</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514FD69B" w14:textId="77777777" w:rsidR="00FB6866" w:rsidRDefault="0076271A" w:rsidP="00FB6866">
      <w:pPr>
        <w:jc w:val="center"/>
        <w:rPr>
          <w:sz w:val="16"/>
          <w:szCs w:val="16"/>
          <w:vertAlign w:val="superscript"/>
        </w:rPr>
      </w:pPr>
      <w:bookmarkStart w:id="0" w:name="_Hlk80000582"/>
      <w:commentRangeStart w:id="1"/>
      <w:commentRangeStart w:id="2"/>
      <w:r>
        <w:rPr>
          <w:b/>
          <w:bCs/>
        </w:rPr>
        <w:t>Wan Mohd Yaakob Wan Bejuri</w:t>
      </w:r>
      <w:r>
        <w:rPr>
          <w:b/>
          <w:bCs/>
          <w:vertAlign w:val="superscript"/>
        </w:rPr>
        <w:t>1</w:t>
      </w:r>
      <w:r>
        <w:rPr>
          <w:b/>
          <w:bCs/>
        </w:rPr>
        <w:t xml:space="preserve">, </w:t>
      </w:r>
      <w:bookmarkEnd w:id="0"/>
      <w:commentRangeEnd w:id="1"/>
      <w:r w:rsidR="00FB6866" w:rsidRPr="00FB6866">
        <w:rPr>
          <w:rStyle w:val="CommentReference"/>
          <w:b/>
          <w:bCs/>
          <w:sz w:val="20"/>
          <w:szCs w:val="20"/>
        </w:rPr>
        <w:commentReference w:id="1"/>
      </w:r>
      <w:commentRangeEnd w:id="2"/>
      <w:r w:rsidR="005F5179" w:rsidRPr="00FB6866">
        <w:rPr>
          <w:rStyle w:val="CommentReference"/>
          <w:b/>
          <w:bCs/>
          <w:sz w:val="20"/>
          <w:szCs w:val="20"/>
        </w:rPr>
        <w:commentReference w:id="2"/>
      </w:r>
      <w:r w:rsidR="00FB6866" w:rsidRPr="00FB6866">
        <w:rPr>
          <w:b/>
          <w:bCs/>
        </w:rPr>
        <w:t>Muhammad Al Ieqbal Nur Haqiemi bin Abdul Khalid</w:t>
      </w:r>
      <w:r>
        <w:rPr>
          <w:sz w:val="16"/>
          <w:szCs w:val="16"/>
          <w:vertAlign w:val="superscript"/>
        </w:rPr>
        <w:t>1</w:t>
      </w:r>
    </w:p>
    <w:p w14:paraId="42706A0F" w14:textId="78F7B48C" w:rsidR="00AA1C73" w:rsidRPr="00AA1C73" w:rsidRDefault="00FB6866" w:rsidP="00AA1C73">
      <w:pPr>
        <w:jc w:val="center"/>
        <w:rPr>
          <w:sz w:val="16"/>
          <w:szCs w:val="16"/>
        </w:rPr>
      </w:pPr>
      <w:r w:rsidRPr="00FB6866">
        <w:rPr>
          <w:sz w:val="16"/>
          <w:szCs w:val="16"/>
        </w:rPr>
        <w:t>Faculty of Artificial Intelligence and Cyber Security, Universiti Teknikal Malaysia Melaka, Melaka, Malaysia</w:t>
      </w: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108F2223" w:rsidR="00957C11" w:rsidRPr="00957C11" w:rsidRDefault="00957C11" w:rsidP="00957C11">
            <w:pPr>
              <w:spacing w:before="120"/>
              <w:rPr>
                <w:color w:val="000000"/>
                <w:sz w:val="24"/>
                <w:szCs w:val="24"/>
              </w:rPr>
            </w:pPr>
            <w:r w:rsidRPr="00957C11">
              <w:rPr>
                <w:b/>
                <w:bCs/>
                <w:iCs/>
                <w:color w:val="000000"/>
              </w:rPr>
              <w:t>ABSTRACT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E8FECAB" w14:textId="6642538C" w:rsidR="00DD6336" w:rsidRPr="003754C0" w:rsidRDefault="00DD6336" w:rsidP="00DD6336">
            <w:pPr>
              <w:jc w:val="both"/>
            </w:pPr>
            <w:r w:rsidRPr="003754C0">
              <w:t xml:space="preserve">Received </w:t>
            </w:r>
            <w:r w:rsidR="003169BA">
              <w:t>Jan</w:t>
            </w:r>
            <w:r>
              <w:t xml:space="preserve"> </w:t>
            </w:r>
            <w:r w:rsidRPr="003754C0">
              <w:t>x, 202</w:t>
            </w:r>
            <w:r w:rsidR="003169BA">
              <w:t>4</w:t>
            </w:r>
          </w:p>
          <w:p w14:paraId="12772A46" w14:textId="0CCA8981" w:rsidR="00DD6336" w:rsidRPr="003754C0" w:rsidRDefault="00DD6336" w:rsidP="00DD6336">
            <w:pPr>
              <w:jc w:val="both"/>
            </w:pPr>
            <w:r w:rsidRPr="003754C0">
              <w:t xml:space="preserve">Revised </w:t>
            </w:r>
            <w:r w:rsidR="003169BA">
              <w:t>Mar</w:t>
            </w:r>
            <w:r>
              <w:t xml:space="preserve"> </w:t>
            </w:r>
            <w:r w:rsidRPr="003754C0">
              <w:t xml:space="preserve">x, </w:t>
            </w:r>
            <w:r>
              <w:t>202</w:t>
            </w:r>
            <w:r w:rsidR="00E64017">
              <w:t>4</w:t>
            </w:r>
          </w:p>
          <w:p w14:paraId="009D8438" w14:textId="0F4FB80C" w:rsidR="00DD6336" w:rsidRDefault="00DD6336" w:rsidP="00DD6336">
            <w:pPr>
              <w:jc w:val="both"/>
            </w:pPr>
            <w:r w:rsidRPr="003754C0">
              <w:t xml:space="preserve">Accepted </w:t>
            </w:r>
            <w:r w:rsidR="003169BA">
              <w:t>Apr</w:t>
            </w:r>
            <w:r w:rsidRPr="003754C0">
              <w:t xml:space="preserve"> x, 202</w:t>
            </w:r>
            <w:r w:rsidR="00E64017">
              <w:t>4</w:t>
            </w:r>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167278A0" w:rsidR="00941203" w:rsidRPr="00957C11" w:rsidRDefault="00FB6866" w:rsidP="00957C11">
            <w:pPr>
              <w:spacing w:before="120"/>
              <w:jc w:val="both"/>
            </w:pPr>
            <w:r w:rsidRPr="00FB6866">
              <w:rPr>
                <w:iCs/>
                <w:color w:val="000000"/>
                <w:sz w:val="18"/>
                <w:szCs w:val="18"/>
              </w:rPr>
              <w:t>The rapid expansion of micro-mobility vehicles, such as electric scooters and bicycles, has introduced new challenges for urban transportation safety. Due to small wheel diameters and a lack of active suspension systems, micro-mobility riders are exceptionally vulnerable to road surface defects like potholes, which can cause immediate loss of vehicle control and severe injury. Existing hazard mapping and warning systems are either reactive, cost-prohibitive, or dependent on active cloud server connections, making them impractical for real-time rider protection on the edge. This paper proposes a fully offline, vision-based pothole detection and safety risk assessment system deployed on a standard smartphone. The system utilizes an optimized, 8-bit quantized TensorFlow Lite (TFLite) YOLOv8 Small model trained on a single-class dataset of 1,302 images. To minimize false alarms and capture safety severity dynamically, we formulate a velocity-scaled exponential Risk Index algorithm that calibrates visual warnings and audible beeps based on real-time GPS speed. The system executes on-device inference in under fifty milliseconds per frame on consumer hardware. Experimental results show that the YOLOv8 Small model achieves a validation mean Average Precision (mAP50) of 95.8%, outperforming the Nano (93.9%) and Medium (94.5%) model scales, while maintaining a lightweight footprint of approximately 12.2 MB. This system successfully demonstrates the feasibility of real-time deep learning on the edge to actively protect vulnerable urban travelers.</w:t>
            </w:r>
          </w:p>
        </w:tc>
      </w:tr>
      <w:tr w:rsidR="00941203" w:rsidRPr="00906C69"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906C69" w:rsidRDefault="00941203" w:rsidP="00941203">
            <w:pPr>
              <w:spacing w:before="120" w:after="120"/>
              <w:jc w:val="both"/>
              <w:rPr>
                <w:bCs/>
                <w:i/>
              </w:rPr>
            </w:pPr>
            <w:r w:rsidRPr="00906C69">
              <w:rPr>
                <w:bCs/>
                <w:i/>
              </w:rPr>
              <w:t>Keyword</w:t>
            </w:r>
            <w:r w:rsidR="005160A8" w:rsidRPr="00906C69">
              <w:rPr>
                <w:bCs/>
                <w:i/>
              </w:rPr>
              <w:t>s</w:t>
            </w:r>
            <w:r w:rsidRPr="00906C69">
              <w:rPr>
                <w:bCs/>
                <w:i/>
              </w:rPr>
              <w:t>:</w:t>
            </w:r>
          </w:p>
          <w:p w14:paraId="33C192F7" w14:textId="0696BD9B" w:rsidR="0076271A" w:rsidRPr="00906C69" w:rsidRDefault="0076271A" w:rsidP="0076271A">
            <w:pPr>
              <w:jc w:val="both"/>
              <w:rPr>
                <w:bCs/>
              </w:rPr>
            </w:pPr>
            <w:commentRangeStart w:id="3"/>
            <w:commentRangeStart w:id="4"/>
            <w:r w:rsidRPr="00906C69">
              <w:rPr>
                <w:bCs/>
              </w:rPr>
              <w:t>Artificial intelligence</w:t>
            </w:r>
          </w:p>
          <w:p w14:paraId="5F978FDE" w14:textId="77777777" w:rsidR="00FB6866" w:rsidRPr="00FB6866" w:rsidRDefault="00FB6866" w:rsidP="00FB6866">
            <w:pPr>
              <w:jc w:val="both"/>
              <w:rPr>
                <w:bCs/>
                <w:lang w:val="en-MY"/>
              </w:rPr>
            </w:pPr>
            <w:r w:rsidRPr="00FB6866">
              <w:rPr>
                <w:bCs/>
                <w:lang w:val="en-MY"/>
              </w:rPr>
              <w:t>Deep learning</w:t>
            </w:r>
          </w:p>
          <w:p w14:paraId="33E70A5E" w14:textId="77777777" w:rsidR="00FB6866" w:rsidRPr="00FB6866" w:rsidRDefault="00FB6866" w:rsidP="00FB6866">
            <w:pPr>
              <w:jc w:val="both"/>
              <w:rPr>
                <w:bCs/>
                <w:lang w:val="en-MY"/>
              </w:rPr>
            </w:pPr>
            <w:r w:rsidRPr="00FB6866">
              <w:rPr>
                <w:bCs/>
                <w:lang w:val="en-MY"/>
              </w:rPr>
              <w:t>Edge computing</w:t>
            </w:r>
          </w:p>
          <w:p w14:paraId="6F4BA0A7" w14:textId="77777777" w:rsidR="00FB6866" w:rsidRPr="00FB6866" w:rsidRDefault="00FB6866" w:rsidP="00FB6866">
            <w:pPr>
              <w:jc w:val="both"/>
              <w:rPr>
                <w:bCs/>
                <w:lang w:val="en-MY"/>
              </w:rPr>
            </w:pPr>
            <w:r w:rsidRPr="00FB6866">
              <w:rPr>
                <w:bCs/>
                <w:lang w:val="en-MY"/>
              </w:rPr>
              <w:t>Object detection</w:t>
            </w:r>
            <w:commentRangeEnd w:id="3"/>
            <w:r w:rsidRPr="00FB6866">
              <w:rPr>
                <w:rStyle w:val="CommentReference"/>
                <w:bCs/>
                <w:sz w:val="20"/>
                <w:szCs w:val="20"/>
                <w:lang w:val="en-MY"/>
              </w:rPr>
              <w:commentReference w:id="3"/>
            </w:r>
            <w:commentRangeEnd w:id="4"/>
            <w:r w:rsidR="007578F7" w:rsidRPr="00FB6866">
              <w:rPr>
                <w:rStyle w:val="CommentReference"/>
                <w:bCs/>
                <w:sz w:val="20"/>
                <w:szCs w:val="20"/>
                <w:lang w:val="en-MY"/>
              </w:rPr>
              <w:commentReference w:id="4"/>
            </w:r>
          </w:p>
          <w:p w14:paraId="1E3E8EC9" w14:textId="77777777" w:rsidR="00FB6866" w:rsidRDefault="00FB6866" w:rsidP="00FB6866">
            <w:pPr>
              <w:jc w:val="both"/>
              <w:rPr>
                <w:bCs/>
                <w:iCs/>
                <w:lang w:val="en-MY"/>
              </w:rPr>
            </w:pPr>
            <w:r w:rsidRPr="00FB6866">
              <w:rPr>
                <w:bCs/>
                <w:iCs/>
                <w:lang w:val="en-MY"/>
              </w:rPr>
              <w:t>Real-time risk index</w:t>
            </w:r>
          </w:p>
          <w:p w14:paraId="14A0DFEA" w14:textId="77777777" w:rsidR="00FB6866" w:rsidRDefault="00FB6866" w:rsidP="00FB6866">
            <w:pPr>
              <w:jc w:val="both"/>
              <w:rPr>
                <w:bCs/>
                <w:iCs/>
                <w:lang w:val="en-MY"/>
              </w:rPr>
            </w:pPr>
            <w:r w:rsidRPr="00FB6866">
              <w:rPr>
                <w:bCs/>
                <w:iCs/>
                <w:lang w:val="en-MY"/>
              </w:rPr>
              <w:t>Micro-mobility safety</w:t>
            </w:r>
          </w:p>
          <w:p w14:paraId="393746B7" w14:textId="77777777" w:rsidR="00FB6866" w:rsidRPr="00FB6866" w:rsidRDefault="00FB6866" w:rsidP="00FB6866">
            <w:pPr>
              <w:jc w:val="both"/>
              <w:rPr>
                <w:bCs/>
                <w:iCs/>
                <w:lang w:val="en-MY"/>
              </w:rPr>
            </w:pPr>
            <w:r w:rsidRPr="00FB6866">
              <w:rPr>
                <w:bCs/>
                <w:iCs/>
                <w:lang w:val="en-MY"/>
              </w:rPr>
              <w:t>YOLOv8 Small</w:t>
            </w:r>
          </w:p>
          <w:p w14:paraId="48AF9325" w14:textId="77777777" w:rsidR="00FB6866" w:rsidRPr="00FB6866" w:rsidRDefault="00FB6866" w:rsidP="00FB6866">
            <w:pPr>
              <w:jc w:val="both"/>
              <w:rPr>
                <w:bCs/>
                <w:iCs/>
                <w:lang w:val="en-MY"/>
              </w:rPr>
            </w:pPr>
          </w:p>
          <w:p w14:paraId="2C396D93" w14:textId="77777777" w:rsidR="00FB6866" w:rsidRPr="00FB6866" w:rsidRDefault="00FB6866" w:rsidP="00FB6866">
            <w:pPr>
              <w:jc w:val="both"/>
              <w:rPr>
                <w:bCs/>
                <w:iCs/>
                <w:lang w:val="en-MY"/>
              </w:rPr>
            </w:pPr>
          </w:p>
          <w:p w14:paraId="4B416523" w14:textId="1B72CD66" w:rsidR="00906C69" w:rsidRPr="00906C69" w:rsidRDefault="00906C69" w:rsidP="0076271A">
            <w:pPr>
              <w:jc w:val="both"/>
              <w:rPr>
                <w:bCs/>
                <w:iCs/>
              </w:rPr>
            </w:pPr>
          </w:p>
        </w:tc>
        <w:tc>
          <w:tcPr>
            <w:tcW w:w="283" w:type="dxa"/>
            <w:vMerge/>
            <w:tcBorders>
              <w:top w:val="nil"/>
              <w:left w:val="nil"/>
              <w:bottom w:val="nil"/>
              <w:right w:val="nil"/>
            </w:tcBorders>
          </w:tcPr>
          <w:p w14:paraId="26D1DFBC" w14:textId="77777777" w:rsidR="00941203" w:rsidRPr="00906C69" w:rsidRDefault="00941203" w:rsidP="00957C11">
            <w:pPr>
              <w:spacing w:before="120"/>
              <w:jc w:val="both"/>
              <w:rPr>
                <w:bCs/>
              </w:rPr>
            </w:pPr>
          </w:p>
        </w:tc>
        <w:tc>
          <w:tcPr>
            <w:tcW w:w="5812" w:type="dxa"/>
            <w:vMerge/>
            <w:tcBorders>
              <w:top w:val="nil"/>
              <w:left w:val="nil"/>
              <w:bottom w:val="nil"/>
              <w:right w:val="nil"/>
            </w:tcBorders>
          </w:tcPr>
          <w:p w14:paraId="5C80F7FA" w14:textId="77777777" w:rsidR="00941203" w:rsidRPr="00906C69" w:rsidRDefault="00941203" w:rsidP="00957C11">
            <w:pPr>
              <w:spacing w:before="120"/>
              <w:jc w:val="both"/>
              <w:rPr>
                <w:bCs/>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12"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2C3EF2F7" w14:textId="6B7B03DD" w:rsidR="00AD1A38" w:rsidRDefault="0076271A" w:rsidP="00062EE6">
            <w:r w:rsidRPr="0076271A">
              <w:t>Wan Mohd Yaakob Wan Bejuri</w:t>
            </w:r>
          </w:p>
          <w:p w14:paraId="190CFAB6" w14:textId="5A4FF6E7" w:rsidR="00AD1A38" w:rsidRDefault="0076271A" w:rsidP="00062EE6">
            <w:r w:rsidRPr="0076271A">
              <w:t>Fakulti Teknologi Maklumat dan Komunikasi, Universiti Teknikal Malaysia Melaka</w:t>
            </w:r>
          </w:p>
          <w:p w14:paraId="478B119B" w14:textId="42B4B672" w:rsidR="00AD1A38" w:rsidRDefault="0076271A" w:rsidP="00AD1A38">
            <w:r w:rsidRPr="0076271A">
              <w:t>Melaka, Malaysia</w:t>
            </w:r>
          </w:p>
          <w:p w14:paraId="3C411EDF" w14:textId="28F6A36F" w:rsidR="00941203" w:rsidRPr="00AD1A38" w:rsidRDefault="00062EE6" w:rsidP="00AD1A38">
            <w:pPr>
              <w:spacing w:after="120"/>
            </w:pPr>
            <w:r>
              <w:t xml:space="preserve">Email: </w:t>
            </w:r>
            <w:r w:rsidR="0076271A" w:rsidRPr="0076271A">
              <w:t>yaakob@utem.edu.my</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215B3850"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p>
    <w:p w14:paraId="6B83E541" w14:textId="50053F0B" w:rsidR="0076271A" w:rsidRDefault="00FB6866" w:rsidP="0076271A">
      <w:pPr>
        <w:tabs>
          <w:tab w:val="left" w:pos="426"/>
        </w:tabs>
        <w:jc w:val="both"/>
      </w:pPr>
      <w:bookmarkStart w:id="5" w:name="_Hlk80000636"/>
      <w:bookmarkStart w:id="6" w:name="_Hlk80016671"/>
      <w:r w:rsidRPr="00FB6866">
        <w:t>The modern landscape of urban transportation safety technology is heavily biased toward passenger cars and commercial vehicles, often leaving micro-mobility users, including cyclists and electric scooter riders, exposed to severe physical vulnerability. The rise of micro-mobility platforms as a key solution for first-and-last-mile transit has highlighted a major infrastructural safety gap. Unlike cars, micro-mobility vehicles possess small wheel diameters (ranging from 8.5 to 26 inches) and lack active suspension, meaning minor road surface anomalies that are trivial for passenger cars can cause immediate loss of control, falls, and severe injuries for riders. Despite this vulnerability, popular navigation systems like Google Maps do not offer granular, real-time alerts for localized surface defects, forcing riders to rely on reactive visual reactions that fail at higher cruising speeds or in low-light conditions.</w:t>
      </w:r>
    </w:p>
    <w:p w14:paraId="5B32FA6C" w14:textId="77777777" w:rsidR="00FB6866" w:rsidRDefault="00FB6866" w:rsidP="0076271A">
      <w:pPr>
        <w:tabs>
          <w:tab w:val="left" w:pos="426"/>
        </w:tabs>
        <w:jc w:val="both"/>
        <w:rPr>
          <w:lang w:val="en-MY"/>
        </w:rPr>
      </w:pPr>
    </w:p>
    <w:p w14:paraId="742BA6FD" w14:textId="7B11A337" w:rsidR="0076271A" w:rsidRDefault="00FB6866" w:rsidP="0076271A">
      <w:pPr>
        <w:tabs>
          <w:tab w:val="left" w:pos="426"/>
        </w:tabs>
        <w:jc w:val="both"/>
      </w:pPr>
      <w:r>
        <w:tab/>
      </w:r>
      <w:r w:rsidRPr="00FB6866">
        <w:t xml:space="preserve">To address these safety challenges, several road hazard mapping systems have been proposed in the literature, falling generally into tactile, range-finding, and visual inspection categories. Tactile systems utilize smartphone accelerometers to log road vibration. While computationally simple, they are purely reactive, </w:t>
      </w:r>
      <w:r w:rsidRPr="00FB6866">
        <w:lastRenderedPageBreak/>
        <w:t>registering the pothole only after the rider has experienced the impact, which does not prevent accidents. Range-finding systems using LiDAR sensors offer high accuracy but are cost-prohibitive, require custom hardware integration, and consume high electrical power, making them unsuitable for consumer mobile deployment. Visual inspection systems typically rely on vehicle-mounted cameras and cloud processing, which lacks real-time warning capabilities for individual riders due to cellular latency. Therefore, a proactive, low-cost, offline-first warning system that executes deep learning inference locally on a rider's smartphone is highly desirable.</w:t>
      </w:r>
    </w:p>
    <w:p w14:paraId="5CFE5482" w14:textId="77777777" w:rsidR="00FB6866" w:rsidRDefault="00FB6866" w:rsidP="0076271A">
      <w:pPr>
        <w:tabs>
          <w:tab w:val="left" w:pos="426"/>
        </w:tabs>
        <w:jc w:val="both"/>
      </w:pPr>
    </w:p>
    <w:p w14:paraId="38A415E1" w14:textId="08818C05" w:rsidR="00FB6866" w:rsidRDefault="00FB6866" w:rsidP="0076271A">
      <w:pPr>
        <w:tabs>
          <w:tab w:val="left" w:pos="426"/>
        </w:tabs>
        <w:jc w:val="both"/>
      </w:pPr>
      <w:r>
        <w:tab/>
      </w:r>
      <w:r w:rsidRPr="00FB6866">
        <w:t>This paper presents the design, implementation, and evaluation of an AI-powered real-time pothole detection and risk alerting system optimized for micro-mobility edge deployment. The system integrates a lightweight convolutional neural network with a mobile application interface to deliver speed-calibrated audio-visual safety warnings. The primary contributions of this work are threefold. First, we benchmarking and deploy a compressed, 8-bit quantized YOLOv8 Small model running locally on a mobile device with a frame latency of under fifty milliseconds. Second, we propose a mathematically formal, velocity-scaled exponential Risk Index algorithm that dynamically scales warning severity based on kinetic energy dynamics. Third, we develop an offline-first Flutter application featuring a Strava-style stats dashboard and an aggregate historical hazard map using local OpenStreetMap tiles, transforming individual rides into active community infrastructure monitoring sessions.</w:t>
      </w:r>
    </w:p>
    <w:p w14:paraId="5F6493B9" w14:textId="77777777" w:rsidR="0076271A" w:rsidRPr="002A021A" w:rsidRDefault="0076271A" w:rsidP="0076271A">
      <w:pPr>
        <w:tabs>
          <w:tab w:val="left" w:pos="426"/>
        </w:tabs>
        <w:jc w:val="both"/>
      </w:pPr>
    </w:p>
    <w:p w14:paraId="49B22C59" w14:textId="272605F9" w:rsidR="0076271A" w:rsidRPr="00564E00" w:rsidRDefault="00FB6866" w:rsidP="0076271A">
      <w:pPr>
        <w:numPr>
          <w:ilvl w:val="0"/>
          <w:numId w:val="15"/>
        </w:numPr>
        <w:tabs>
          <w:tab w:val="left" w:pos="426"/>
        </w:tabs>
        <w:ind w:left="426" w:hanging="426"/>
        <w:rPr>
          <w:b/>
          <w:bCs/>
          <w:lang w:val="id-ID"/>
        </w:rPr>
      </w:pPr>
      <w:r>
        <w:rPr>
          <w:b/>
          <w:bCs/>
          <w:lang w:val="id-ID"/>
        </w:rPr>
        <w:t>Proposed System Architecture and Dynamic Risk Algorithm</w:t>
      </w:r>
    </w:p>
    <w:p w14:paraId="1D2E32D2" w14:textId="77777777" w:rsidR="0076271A" w:rsidRPr="00D418FE" w:rsidRDefault="0076271A" w:rsidP="0076271A">
      <w:pPr>
        <w:jc w:val="both"/>
      </w:pPr>
    </w:p>
    <w:p w14:paraId="480E69CF" w14:textId="77777777" w:rsidR="00FB6866" w:rsidRPr="00FB6866" w:rsidRDefault="0076271A" w:rsidP="00FB6866">
      <w:pPr>
        <w:jc w:val="both"/>
        <w:rPr>
          <w:b/>
          <w:bCs/>
          <w:lang w:val="en-MY"/>
        </w:rPr>
      </w:pPr>
      <w:bookmarkStart w:id="7" w:name="_bookmark44"/>
      <w:bookmarkEnd w:id="7"/>
      <w:r w:rsidRPr="00685BE0">
        <w:rPr>
          <w:b/>
          <w:bCs/>
        </w:rPr>
        <w:t>2.1</w:t>
      </w:r>
      <w:r w:rsidR="00757A46">
        <w:rPr>
          <w:b/>
          <w:bCs/>
        </w:rPr>
        <w:t xml:space="preserve">. </w:t>
      </w:r>
      <w:r w:rsidRPr="00685BE0">
        <w:rPr>
          <w:b/>
          <w:bCs/>
        </w:rPr>
        <w:t xml:space="preserve"> </w:t>
      </w:r>
      <w:bookmarkStart w:id="8" w:name="_bookmark46"/>
      <w:bookmarkStart w:id="9" w:name="_bookmark45"/>
      <w:bookmarkEnd w:id="8"/>
      <w:bookmarkEnd w:id="9"/>
      <w:r w:rsidR="00FB6866" w:rsidRPr="00FB6866">
        <w:rPr>
          <w:b/>
          <w:bCs/>
          <w:lang w:val="en-MY"/>
        </w:rPr>
        <w:t>Object Detection Engine and Optimization</w:t>
      </w:r>
    </w:p>
    <w:p w14:paraId="51904BA9" w14:textId="69B27C12" w:rsidR="00FB6866" w:rsidRPr="009D5FFC" w:rsidRDefault="00FB6866" w:rsidP="00FB6866">
      <w:pPr>
        <w:ind w:firstLine="720"/>
        <w:jc w:val="both"/>
        <w:rPr>
          <w:lang w:val="id-ID"/>
        </w:rPr>
      </w:pPr>
      <w:r>
        <w:t>The</w:t>
      </w:r>
      <w:r w:rsidRPr="009D5FFC">
        <w:t xml:space="preserve"> </w:t>
      </w:r>
      <w:r w:rsidRPr="00FB6866">
        <w:t>core detection component is built upon the Ultralytics YOLOv8 architecture. To optimize the model for execution on budget mobile hardware, we benchmarked three model scales: Nano (~3.2M parameters), Small (~11.2M parameters), and Medium (~25.9M parameters). The models were trained on the single-class pothole-vhmow dataset consisting of 1,302 road images. Training was conducted for 50 epochs with a resolution of 320x320 pixels. After training, the PyTorch weights (.pt) were converted to TensorFlow Lite (.tflite) format. To minimize on-device RAM usage and CPU inference latency, post-training 8-bit integer quantization (INT8) was applied using representative calibration datasets. The quantization process compresses the YOLOv8 Small model size from 22.5 MB to 12.2 MB, enabling fast execution via the TensorFlow Lite Interpreter on the mobile device.</w:t>
      </w:r>
    </w:p>
    <w:p w14:paraId="52FC8EF6" w14:textId="77777777" w:rsidR="0076271A" w:rsidRDefault="0076271A" w:rsidP="0076271A">
      <w:pPr>
        <w:jc w:val="both"/>
      </w:pPr>
    </w:p>
    <w:p w14:paraId="08AA1D85" w14:textId="3FA5E359" w:rsidR="0076271A" w:rsidRPr="00FB6866" w:rsidRDefault="0076271A" w:rsidP="0076271A">
      <w:pPr>
        <w:jc w:val="both"/>
        <w:rPr>
          <w:lang w:val="en-MY"/>
        </w:rPr>
      </w:pPr>
      <w:r w:rsidRPr="00685BE0">
        <w:rPr>
          <w:b/>
          <w:bCs/>
        </w:rPr>
        <w:t>2.2</w:t>
      </w:r>
      <w:r w:rsidR="00757A46">
        <w:rPr>
          <w:b/>
          <w:bCs/>
        </w:rPr>
        <w:t xml:space="preserve">. </w:t>
      </w:r>
      <w:r w:rsidRPr="00685BE0">
        <w:rPr>
          <w:b/>
          <w:bCs/>
        </w:rPr>
        <w:t xml:space="preserve"> </w:t>
      </w:r>
      <w:r w:rsidR="00FB6866" w:rsidRPr="00FB6866">
        <w:rPr>
          <w:b/>
          <w:bCs/>
          <w:lang w:val="en-MY"/>
        </w:rPr>
        <w:t>Velocity-Scaled Exponential Risk Alerting Model</w:t>
      </w:r>
    </w:p>
    <w:p w14:paraId="0C3FB8DF" w14:textId="49F3BEEA" w:rsidR="00FB6866" w:rsidRPr="00FB6866" w:rsidRDefault="00FB6866" w:rsidP="00FB6866">
      <w:pPr>
        <w:ind w:firstLine="720"/>
        <w:rPr>
          <w:lang w:val="en-MY"/>
        </w:rPr>
      </w:pPr>
      <w:r w:rsidRPr="00FB6866">
        <w:rPr>
          <w:lang w:val="en-MY"/>
        </w:rPr>
        <w:t>Static bounding boxes and distance-based thresholds are insufficient for rider safety because the danger posed by a road defect scales with the vehicle's speed. To capture this relationship, we formulate a dynamic Risk Index RI algorithm:</w:t>
      </w:r>
    </w:p>
    <w:p w14:paraId="2D9BB732" w14:textId="49CFD5B3" w:rsidR="00FB6866" w:rsidRDefault="00FB6866" w:rsidP="00FB6866">
      <w:pPr>
        <w:rPr>
          <w:lang w:val="en-MY"/>
        </w:rPr>
      </w:pPr>
      <m:oMathPara>
        <m:oMath>
          <m:r>
            <w:rPr>
              <w:rFonts w:ascii="Cambria Math" w:hAnsi="Cambria Math"/>
              <w:lang w:val="en-MY"/>
            </w:rPr>
            <m:t xml:space="preserve">RI = </m:t>
          </m:r>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sub>
                  </m:sSub>
                </m:num>
                <m:den>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sub>
                  </m:sSub>
                </m:den>
              </m:f>
            </m:e>
          </m:d>
          <m:r>
            <w:rPr>
              <w:rFonts w:ascii="Cambria Math" w:hAnsi="Cambria Math"/>
              <w:lang w:val="en-MY"/>
            </w:rPr>
            <m:t>×</m:t>
          </m:r>
          <m:sSup>
            <m:sSupPr>
              <m:ctrlPr>
                <w:rPr>
                  <w:rFonts w:ascii="Cambria Math" w:hAnsi="Cambria Math"/>
                  <w:i/>
                  <w:lang w:val="en-MY"/>
                </w:rPr>
              </m:ctrlPr>
            </m:sSupPr>
            <m:e>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num>
                    <m:den>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den>
                  </m:f>
                </m:e>
              </m:d>
            </m:e>
            <m:sup>
              <m:r>
                <w:rPr>
                  <w:rFonts w:ascii="Cambria Math" w:hAnsi="Cambria Math"/>
                  <w:lang w:val="en-MY"/>
                </w:rPr>
                <m:t>2</m:t>
              </m:r>
            </m:sup>
          </m:sSup>
          <m:r>
            <w:rPr>
              <w:rFonts w:ascii="Cambria Math" w:hAnsi="Cambria Math"/>
              <w:lang w:val="en-MY"/>
            </w:rPr>
            <m:t>× 100%</m:t>
          </m:r>
        </m:oMath>
      </m:oMathPara>
    </w:p>
    <w:p w14:paraId="441FCBFD" w14:textId="2C5A5749" w:rsidR="00FB6866" w:rsidRDefault="00FB6866" w:rsidP="00FB6866">
      <w:pPr>
        <w:rPr>
          <w:lang w:val="en-MY"/>
        </w:rPr>
      </w:pPr>
      <w:r w:rsidRPr="00FB6866">
        <w:rPr>
          <w:lang w:val="en-MY"/>
        </w:rPr>
        <w:t xml:space="preserve">In this formulation, </w:t>
      </w:r>
      <m:oMath>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r>
              <w:rPr>
                <w:rFonts w:ascii="Cambria Math" w:hAnsi="Cambria Math"/>
                <w:lang w:val="en-MY"/>
              </w:rPr>
              <m:t xml:space="preserve"> </m:t>
            </m:r>
          </m:sub>
        </m:sSub>
      </m:oMath>
      <w:r w:rsidRPr="00FB6866">
        <w:rPr>
          <w:lang w:val="en-MY"/>
        </w:rPr>
        <w:t xml:space="preserve">represents the bounding box area in pixels, serving as a proxy for pothole size and proximity, while </w:t>
      </w:r>
      <m:oMath>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r>
              <w:rPr>
                <w:rFonts w:ascii="Cambria Math" w:hAnsi="Cambria Math"/>
                <w:lang w:val="en-MY"/>
              </w:rPr>
              <m:t xml:space="preserve"> </m:t>
            </m:r>
          </m:sub>
        </m:sSub>
      </m:oMath>
      <w:r w:rsidRPr="00FB6866">
        <w:rPr>
          <w:lang w:val="en-MY"/>
        </w:rPr>
        <w:t xml:space="preserve">represents the maximum bounding box size. The vehicle's real-time speed, retrieved at 1 Hz from the device's GPS sensor, is denoted by </w:t>
      </w:r>
      <m:oMath>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oMath>
      <w:r w:rsidRPr="00FB6866">
        <w:rPr>
          <w:lang w:val="en-MY"/>
        </w:rPr>
        <w:t xml:space="preserve">, and </w:t>
      </w:r>
      <m:oMath>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oMath>
      <w:r w:rsidRPr="00FB6866">
        <w:rPr>
          <w:lang w:val="en-MY"/>
        </w:rPr>
        <w:t xml:space="preserve"> is the speed threshold based on the vehicle profile (e.g., 25 km/h for e-scooters and 40 km/h for bicycles). Squaring the velocity ratio scales the Risk Index exponentially, representing the kinetic energy scaling </w:t>
      </w:r>
      <m:oMath>
        <m:r>
          <w:rPr>
            <w:rFonts w:ascii="Cambria Math" w:hAnsi="Cambria Math"/>
            <w:lang w:val="en-MY"/>
          </w:rPr>
          <m:t xml:space="preserve">K.E. = </m:t>
        </m:r>
        <m:f>
          <m:fPr>
            <m:ctrlPr>
              <w:rPr>
                <w:rFonts w:ascii="Cambria Math" w:hAnsi="Cambria Math"/>
                <w:i/>
                <w:lang w:val="en-MY"/>
              </w:rPr>
            </m:ctrlPr>
          </m:fPr>
          <m:num>
            <m:r>
              <w:rPr>
                <w:rFonts w:ascii="Cambria Math" w:hAnsi="Cambria Math"/>
                <w:lang w:val="en-MY"/>
              </w:rPr>
              <m:t>1</m:t>
            </m:r>
          </m:num>
          <m:den>
            <m:r>
              <w:rPr>
                <w:rFonts w:ascii="Cambria Math" w:hAnsi="Cambria Math"/>
                <w:lang w:val="en-MY"/>
              </w:rPr>
              <m:t>2</m:t>
            </m:r>
          </m:den>
        </m:f>
        <m:sSup>
          <m:sSupPr>
            <m:ctrlPr>
              <w:rPr>
                <w:rFonts w:ascii="Cambria Math" w:hAnsi="Cambria Math"/>
                <w:i/>
                <w:lang w:val="en-MY"/>
              </w:rPr>
            </m:ctrlPr>
          </m:sSupPr>
          <m:e>
            <m:r>
              <w:rPr>
                <w:rFonts w:ascii="Cambria Math" w:hAnsi="Cambria Math"/>
                <w:lang w:val="en-MY"/>
              </w:rPr>
              <m:t>mv</m:t>
            </m:r>
          </m:e>
          <m:sup>
            <m:r>
              <w:rPr>
                <w:rFonts w:ascii="Cambria Math" w:hAnsi="Cambria Math"/>
                <w:lang w:val="en-MY"/>
              </w:rPr>
              <m:t>2</m:t>
            </m:r>
          </m:sup>
        </m:sSup>
      </m:oMath>
      <w:r w:rsidRPr="00FB6866">
        <w:rPr>
          <w:lang w:val="en-MY"/>
        </w:rPr>
        <w:t xml:space="preserve"> of the vehicle. When the Risk Index exceeds a safety threshold of 75%, the alert engine triggers a high-contrast red HUD screen flash and plays high-frequency audible warning beeps, while detections below this threshold are rendered with standard bounding boxes to prevent driver distraction.</w:t>
      </w:r>
    </w:p>
    <w:p w14:paraId="7A857AC5" w14:textId="6A6B7C2A" w:rsidR="001F6E86" w:rsidRDefault="001F6E86" w:rsidP="00FB6866">
      <w:r w:rsidRPr="001F6E86">
        <w:t>The logical flow of the frame processing loop and risk evaluation is detailed in the flowchart below:</w:t>
      </w:r>
    </w:p>
    <w:p w14:paraId="721768EC" w14:textId="0B8B33A5" w:rsidR="001F6E86" w:rsidRDefault="001F6E86" w:rsidP="001F6E86">
      <w:pPr>
        <w:jc w:val="center"/>
        <w:rPr>
          <w:lang w:val="en-MY"/>
        </w:rPr>
      </w:pPr>
      <w:r>
        <w:rPr>
          <w:noProof/>
        </w:rPr>
        <w:lastRenderedPageBreak/>
        <w:drawing>
          <wp:inline distT="0" distB="0" distL="0" distR="0" wp14:anchorId="25FBCC34" wp14:editId="676DC557">
            <wp:extent cx="3138483" cy="6073140"/>
            <wp:effectExtent l="0" t="0" r="5080" b="3810"/>
            <wp:docPr id="1663577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0728" cy="6077485"/>
                    </a:xfrm>
                    <a:prstGeom prst="rect">
                      <a:avLst/>
                    </a:prstGeom>
                    <a:noFill/>
                    <a:ln>
                      <a:noFill/>
                    </a:ln>
                  </pic:spPr>
                </pic:pic>
              </a:graphicData>
            </a:graphic>
          </wp:inline>
        </w:drawing>
      </w:r>
    </w:p>
    <w:p w14:paraId="216B2790" w14:textId="30489790" w:rsidR="001F6E86" w:rsidRPr="00FB6866" w:rsidRDefault="001F6E86" w:rsidP="001F6E86">
      <w:pPr>
        <w:jc w:val="center"/>
        <w:rPr>
          <w:lang w:val="en-MY"/>
        </w:rPr>
      </w:pPr>
      <w:r w:rsidRPr="001F6E86">
        <w:rPr>
          <w:i/>
          <w:iCs/>
        </w:rPr>
        <w:t>Figure 1: System Workflow Flowchart</w:t>
      </w:r>
    </w:p>
    <w:p w14:paraId="7E33A264" w14:textId="6A432941" w:rsidR="0076271A" w:rsidRDefault="0076271A" w:rsidP="0076271A">
      <w:pPr>
        <w:rPr>
          <w:lang w:val="id-ID"/>
        </w:rPr>
      </w:pPr>
    </w:p>
    <w:p w14:paraId="4D5EF104" w14:textId="77777777" w:rsidR="00FB6866" w:rsidRDefault="00FB6866" w:rsidP="00FB6866">
      <w:pPr>
        <w:jc w:val="both"/>
        <w:rPr>
          <w:b/>
          <w:bCs/>
          <w:lang w:val="en-MY"/>
        </w:rPr>
      </w:pPr>
      <w:r w:rsidRPr="00685BE0">
        <w:rPr>
          <w:b/>
          <w:bCs/>
        </w:rPr>
        <w:t>2.</w:t>
      </w:r>
      <w:r>
        <w:rPr>
          <w:b/>
          <w:bCs/>
        </w:rPr>
        <w:t>3</w:t>
      </w:r>
      <w:r>
        <w:rPr>
          <w:b/>
          <w:bCs/>
        </w:rPr>
        <w:t xml:space="preserve">. </w:t>
      </w:r>
      <w:r w:rsidRPr="00685BE0">
        <w:rPr>
          <w:b/>
          <w:bCs/>
        </w:rPr>
        <w:t xml:space="preserve"> </w:t>
      </w:r>
      <w:r w:rsidRPr="00FB6866">
        <w:rPr>
          <w:b/>
          <w:bCs/>
          <w:lang w:val="en-MY"/>
        </w:rPr>
        <w:t>Mobile Application Architecture</w:t>
      </w:r>
    </w:p>
    <w:p w14:paraId="4F0E2455" w14:textId="7D4B2526" w:rsidR="00FB6866" w:rsidRDefault="00FB6866" w:rsidP="00FB6866">
      <w:pPr>
        <w:jc w:val="both"/>
      </w:pPr>
      <w:r w:rsidRPr="00FB6866">
        <w:t>The mobile application is structured using a clean, three-tier architecture to ensure modularity and offline-first reliability, as illustrated in the system diagram:</w:t>
      </w:r>
    </w:p>
    <w:p w14:paraId="0BF659E9" w14:textId="4AAF8FDF" w:rsidR="001F6E86" w:rsidRPr="001F6E86" w:rsidRDefault="001F6E86" w:rsidP="001F6E86">
      <w:pPr>
        <w:pStyle w:val="ListParagraph"/>
        <w:numPr>
          <w:ilvl w:val="0"/>
          <w:numId w:val="29"/>
        </w:numPr>
        <w:jc w:val="both"/>
        <w:rPr>
          <w:rFonts w:ascii="Times New Roman" w:hAnsi="Times New Roman"/>
          <w:sz w:val="20"/>
          <w:szCs w:val="20"/>
          <w:lang w:val="en-MY"/>
        </w:rPr>
      </w:pPr>
      <w:r w:rsidRPr="001F6E86">
        <w:rPr>
          <w:rFonts w:ascii="Times New Roman" w:hAnsi="Times New Roman"/>
          <w:b/>
          <w:bCs/>
          <w:sz w:val="20"/>
          <w:szCs w:val="20"/>
          <w:lang w:val="en-US"/>
        </w:rPr>
        <w:t>P</w:t>
      </w:r>
      <w:r w:rsidRPr="001F6E86">
        <w:rPr>
          <w:rFonts w:ascii="Times New Roman" w:hAnsi="Times New Roman"/>
          <w:b/>
          <w:bCs/>
          <w:sz w:val="20"/>
          <w:szCs w:val="20"/>
          <w:lang w:val="en-US"/>
        </w:rPr>
        <w:t>resentation Layer</w:t>
      </w:r>
      <w:r w:rsidRPr="001F6E86">
        <w:rPr>
          <w:rFonts w:ascii="Times New Roman" w:hAnsi="Times New Roman"/>
          <w:sz w:val="20"/>
          <w:szCs w:val="20"/>
          <w:lang w:val="en-US"/>
        </w:rPr>
        <w:t>: Built with Flutter, implementing a BottomNavigationBar navigation hub containing a Strava-style Dashboard feed, a Live Record HUD camera stream, an interactive Hazard Map, and a Settings panel.</w:t>
      </w:r>
    </w:p>
    <w:p w14:paraId="4C2224FC" w14:textId="598C9435" w:rsidR="001F6E86" w:rsidRPr="001F6E86" w:rsidRDefault="001F6E86" w:rsidP="001F6E86">
      <w:pPr>
        <w:pStyle w:val="ListParagraph"/>
        <w:numPr>
          <w:ilvl w:val="0"/>
          <w:numId w:val="29"/>
        </w:numPr>
        <w:jc w:val="both"/>
        <w:rPr>
          <w:rFonts w:ascii="Times New Roman" w:hAnsi="Times New Roman"/>
          <w:sz w:val="20"/>
          <w:szCs w:val="20"/>
          <w:lang w:val="en-MY"/>
        </w:rPr>
      </w:pPr>
      <w:r w:rsidRPr="001F6E86">
        <w:rPr>
          <w:rFonts w:ascii="Times New Roman" w:hAnsi="Times New Roman"/>
          <w:b/>
          <w:bCs/>
          <w:sz w:val="20"/>
          <w:szCs w:val="20"/>
          <w:lang w:val="en-US"/>
        </w:rPr>
        <w:t>L</w:t>
      </w:r>
      <w:r w:rsidRPr="001F6E86">
        <w:rPr>
          <w:rFonts w:ascii="Times New Roman" w:hAnsi="Times New Roman"/>
          <w:b/>
          <w:bCs/>
          <w:sz w:val="20"/>
          <w:szCs w:val="20"/>
          <w:lang w:val="en-US"/>
        </w:rPr>
        <w:t xml:space="preserve">ogic Layer: Manages </w:t>
      </w:r>
      <w:r w:rsidRPr="001F6E86">
        <w:rPr>
          <w:rFonts w:ascii="Times New Roman" w:hAnsi="Times New Roman"/>
          <w:sz w:val="20"/>
          <w:szCs w:val="20"/>
          <w:lang w:val="en-US"/>
        </w:rPr>
        <w:t>TFLite model inference, GPS speed listening, the exponential Risk Index calculations, and the audio-visual warning triggers.</w:t>
      </w:r>
    </w:p>
    <w:p w14:paraId="622BE628" w14:textId="231C5582" w:rsidR="001F6E86" w:rsidRPr="001F6E86" w:rsidRDefault="001F6E86" w:rsidP="001F6E86">
      <w:pPr>
        <w:pStyle w:val="ListParagraph"/>
        <w:numPr>
          <w:ilvl w:val="0"/>
          <w:numId w:val="29"/>
        </w:numPr>
        <w:jc w:val="both"/>
        <w:rPr>
          <w:rFonts w:ascii="Times New Roman" w:hAnsi="Times New Roman"/>
          <w:sz w:val="20"/>
          <w:szCs w:val="20"/>
          <w:lang w:val="en-MY"/>
        </w:rPr>
      </w:pPr>
      <w:r w:rsidRPr="001F6E86">
        <w:rPr>
          <w:rFonts w:ascii="Times New Roman" w:hAnsi="Times New Roman"/>
          <w:b/>
          <w:bCs/>
          <w:sz w:val="20"/>
          <w:szCs w:val="20"/>
          <w:lang w:val="en-US"/>
        </w:rPr>
        <w:t>P</w:t>
      </w:r>
      <w:r w:rsidRPr="001F6E86">
        <w:rPr>
          <w:rFonts w:ascii="Times New Roman" w:hAnsi="Times New Roman"/>
          <w:b/>
          <w:bCs/>
          <w:sz w:val="20"/>
          <w:szCs w:val="20"/>
          <w:lang w:val="en-US"/>
        </w:rPr>
        <w:t xml:space="preserve">ersistence Layer: </w:t>
      </w:r>
      <w:r w:rsidRPr="001F6E86">
        <w:rPr>
          <w:rFonts w:ascii="Times New Roman" w:hAnsi="Times New Roman"/>
          <w:sz w:val="20"/>
          <w:szCs w:val="20"/>
          <w:lang w:val="en-US"/>
        </w:rPr>
        <w:t>Saves ride telemetry and pothole coordinates locally in rides.json and user configurations in settings.json, guaranteeing full offline functionality without server dependencies.</w:t>
      </w:r>
    </w:p>
    <w:p w14:paraId="22F9E36E" w14:textId="042CB3B9" w:rsidR="001F6E86" w:rsidRDefault="001F6E86" w:rsidP="001F6E86">
      <w:pPr>
        <w:pStyle w:val="ListParagraph"/>
        <w:jc w:val="center"/>
        <w:rPr>
          <w:rFonts w:ascii="Times New Roman" w:hAnsi="Times New Roman"/>
          <w:sz w:val="20"/>
          <w:szCs w:val="20"/>
          <w:lang w:val="en-MY"/>
        </w:rPr>
      </w:pPr>
      <w:r>
        <w:rPr>
          <w:noProof/>
        </w:rPr>
        <w:lastRenderedPageBreak/>
        <w:drawing>
          <wp:inline distT="0" distB="0" distL="0" distR="0" wp14:anchorId="647D5381" wp14:editId="56DFEC01">
            <wp:extent cx="2827843" cy="2074545"/>
            <wp:effectExtent l="0" t="0" r="0" b="1905"/>
            <wp:docPr id="2113382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4535" cy="2079455"/>
                    </a:xfrm>
                    <a:prstGeom prst="rect">
                      <a:avLst/>
                    </a:prstGeom>
                    <a:noFill/>
                    <a:ln>
                      <a:noFill/>
                    </a:ln>
                  </pic:spPr>
                </pic:pic>
              </a:graphicData>
            </a:graphic>
          </wp:inline>
        </w:drawing>
      </w:r>
    </w:p>
    <w:p w14:paraId="2D929362" w14:textId="1C3E20E3" w:rsidR="007A3DBB" w:rsidRPr="001F6E86" w:rsidRDefault="001F6E86" w:rsidP="001F6E86">
      <w:pPr>
        <w:pStyle w:val="ListParagraph"/>
        <w:jc w:val="center"/>
        <w:rPr>
          <w:rFonts w:ascii="Times New Roman" w:hAnsi="Times New Roman"/>
          <w:sz w:val="20"/>
          <w:szCs w:val="20"/>
          <w:lang w:val="en-MY"/>
        </w:rPr>
      </w:pPr>
      <w:r w:rsidRPr="001F6E86">
        <w:rPr>
          <w:rFonts w:ascii="Times New Roman" w:hAnsi="Times New Roman"/>
          <w:i/>
          <w:iCs/>
          <w:sz w:val="20"/>
          <w:szCs w:val="20"/>
          <w:lang w:val="en-US"/>
        </w:rPr>
        <w:t>Figure 2: Compact Three-Tier System Architecture</w:t>
      </w:r>
    </w:p>
    <w:p w14:paraId="166CE2B8" w14:textId="77777777" w:rsidR="008F0FD3" w:rsidRPr="009D5FFC" w:rsidRDefault="008F0FD3" w:rsidP="0076271A">
      <w:pPr>
        <w:rPr>
          <w:lang w:val="id-ID"/>
        </w:rPr>
      </w:pPr>
    </w:p>
    <w:p w14:paraId="7183B78D" w14:textId="5F24411C" w:rsidR="0076271A" w:rsidRPr="001F6E86" w:rsidRDefault="0076271A" w:rsidP="001F6E86">
      <w:pPr>
        <w:numPr>
          <w:ilvl w:val="0"/>
          <w:numId w:val="15"/>
        </w:numPr>
        <w:tabs>
          <w:tab w:val="left" w:pos="426"/>
        </w:tabs>
        <w:ind w:left="426" w:hanging="426"/>
        <w:rPr>
          <w:b/>
          <w:bCs/>
          <w:lang w:val="id-ID"/>
        </w:rPr>
      </w:pPr>
      <w:r w:rsidRPr="009D5FFC">
        <w:rPr>
          <w:b/>
          <w:bCs/>
          <w:lang w:val="id-ID"/>
        </w:rPr>
        <w:t>RESULTS AND DISCUSSION</w:t>
      </w:r>
      <w:r w:rsidRPr="009D5FFC">
        <w:rPr>
          <w:b/>
          <w:bCs/>
        </w:rPr>
        <w:t xml:space="preserve"> </w:t>
      </w:r>
    </w:p>
    <w:p w14:paraId="7FBCF352" w14:textId="0B9C1B1A" w:rsidR="0076271A" w:rsidRPr="001F6E86" w:rsidRDefault="0076271A" w:rsidP="0076271A">
      <w:pPr>
        <w:jc w:val="both"/>
        <w:rPr>
          <w:lang w:val="en-MY"/>
        </w:rPr>
      </w:pPr>
      <w:r w:rsidRPr="009D5FFC">
        <w:rPr>
          <w:b/>
          <w:bCs/>
        </w:rPr>
        <w:t>3.1.</w:t>
      </w:r>
      <w:r w:rsidR="00757A46">
        <w:rPr>
          <w:b/>
          <w:bCs/>
        </w:rPr>
        <w:t xml:space="preserve"> </w:t>
      </w:r>
      <w:r w:rsidRPr="009D5FFC">
        <w:rPr>
          <w:b/>
          <w:bCs/>
        </w:rPr>
        <w:t xml:space="preserve"> </w:t>
      </w:r>
      <w:r w:rsidR="001F6E86" w:rsidRPr="001F6E86">
        <w:rPr>
          <w:b/>
          <w:bCs/>
          <w:lang w:val="en-MY"/>
        </w:rPr>
        <w:t>Dataset and Workstation Model Training</w:t>
      </w:r>
    </w:p>
    <w:p w14:paraId="3D7E65D5" w14:textId="77777777" w:rsidR="001F6E86" w:rsidRDefault="001F6E86" w:rsidP="0076271A">
      <w:pPr>
        <w:jc w:val="both"/>
      </w:pPr>
      <w:r w:rsidRPr="001F6E86">
        <w:t>The dataset utilized is the single-class pothole-vhmow dataset extracted from Roboflow, containing 1,302 images representing various road angles, lighting conditions, and road surfaces. Model training was performed on a workstation equipped with an AMD Ryzen 7 CPU and an NVIDIA GeForce RTX 3050 Laptop GPU using PyTorch and CUDA acceleration. The training curves generated show that the models converged smoothly. The bounding box loss and classification loss dropped steadily, and validation metrics stabilized after the 40th epoch without showing signs of overfitting.</w:t>
      </w:r>
    </w:p>
    <w:p w14:paraId="6B27A4CE" w14:textId="3A6C206D" w:rsidR="001F6E86" w:rsidRDefault="001F6E86" w:rsidP="0076271A">
      <w:pPr>
        <w:jc w:val="both"/>
      </w:pPr>
      <w:r w:rsidRPr="001F6E86">
        <w:t>Below are the actual training graphs, confusion matrix, and precision-recall curves for the selected YOLOv8 Small model:</w:t>
      </w:r>
    </w:p>
    <w:p w14:paraId="6038A8C3" w14:textId="20318A06" w:rsidR="001F6E86" w:rsidRDefault="001F6E86" w:rsidP="0076271A">
      <w:pPr>
        <w:jc w:val="both"/>
      </w:pPr>
      <w:r>
        <w:rPr>
          <w:noProof/>
        </w:rPr>
        <w:drawing>
          <wp:inline distT="0" distB="0" distL="0" distR="0" wp14:anchorId="73A54DB7" wp14:editId="47710BD6">
            <wp:extent cx="5580380" cy="2790190"/>
            <wp:effectExtent l="0" t="0" r="1270" b="0"/>
            <wp:docPr id="277391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0380" cy="2790190"/>
                    </a:xfrm>
                    <a:prstGeom prst="rect">
                      <a:avLst/>
                    </a:prstGeom>
                    <a:noFill/>
                    <a:ln>
                      <a:noFill/>
                    </a:ln>
                  </pic:spPr>
                </pic:pic>
              </a:graphicData>
            </a:graphic>
          </wp:inline>
        </w:drawing>
      </w:r>
    </w:p>
    <w:p w14:paraId="0EE22E88" w14:textId="3DD06FE4" w:rsidR="001F6E86" w:rsidRPr="001F6E86" w:rsidRDefault="001F6E86" w:rsidP="001F6E86">
      <w:pPr>
        <w:jc w:val="center"/>
        <w:rPr>
          <w:i/>
          <w:iCs/>
        </w:rPr>
      </w:pPr>
      <w:r w:rsidRPr="001F6E86">
        <w:rPr>
          <w:i/>
          <w:iCs/>
        </w:rPr>
        <w:t>Figure 3: Training and Validation Loss Curves</w:t>
      </w:r>
    </w:p>
    <w:p w14:paraId="12CF9ABE" w14:textId="1AC03DCB" w:rsidR="001F6E86" w:rsidRDefault="001F6E86" w:rsidP="001F6E86">
      <w:pPr>
        <w:jc w:val="center"/>
      </w:pPr>
      <w:r>
        <w:rPr>
          <w:noProof/>
        </w:rPr>
        <w:lastRenderedPageBreak/>
        <w:drawing>
          <wp:inline distT="0" distB="0" distL="0" distR="0" wp14:anchorId="346788EF" wp14:editId="2E247389">
            <wp:extent cx="2684780" cy="2013585"/>
            <wp:effectExtent l="0" t="0" r="1270" b="5715"/>
            <wp:docPr id="986556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4780" cy="2013585"/>
                    </a:xfrm>
                    <a:prstGeom prst="rect">
                      <a:avLst/>
                    </a:prstGeom>
                    <a:noFill/>
                    <a:ln>
                      <a:noFill/>
                    </a:ln>
                  </pic:spPr>
                </pic:pic>
              </a:graphicData>
            </a:graphic>
          </wp:inline>
        </w:drawing>
      </w:r>
    </w:p>
    <w:p w14:paraId="141D72A7" w14:textId="1E9E1DE9" w:rsidR="001F6E86" w:rsidRDefault="001F6E86" w:rsidP="001F6E86">
      <w:pPr>
        <w:jc w:val="center"/>
        <w:rPr>
          <w:i/>
          <w:iCs/>
        </w:rPr>
      </w:pPr>
      <w:r w:rsidRPr="001F6E86">
        <w:rPr>
          <w:i/>
          <w:iCs/>
        </w:rPr>
        <w:t>Figure 4: YOLOv8 Object Detection Confusion Matrix</w:t>
      </w:r>
    </w:p>
    <w:p w14:paraId="36BAB252" w14:textId="77777777" w:rsidR="001F6E86" w:rsidRDefault="001F6E86" w:rsidP="001F6E86">
      <w:pPr>
        <w:jc w:val="center"/>
      </w:pPr>
    </w:p>
    <w:p w14:paraId="3BD69D2C" w14:textId="16476E95" w:rsidR="001F6E86" w:rsidRDefault="001F6E86" w:rsidP="001F6E86">
      <w:pPr>
        <w:jc w:val="center"/>
      </w:pPr>
      <w:r>
        <w:rPr>
          <w:noProof/>
        </w:rPr>
        <w:drawing>
          <wp:inline distT="0" distB="0" distL="0" distR="0" wp14:anchorId="214AA23D" wp14:editId="2AA8F0A3">
            <wp:extent cx="2523029" cy="1682115"/>
            <wp:effectExtent l="0" t="0" r="0" b="0"/>
            <wp:docPr id="711112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7000" cy="1684763"/>
                    </a:xfrm>
                    <a:prstGeom prst="rect">
                      <a:avLst/>
                    </a:prstGeom>
                    <a:noFill/>
                    <a:ln>
                      <a:noFill/>
                    </a:ln>
                  </pic:spPr>
                </pic:pic>
              </a:graphicData>
            </a:graphic>
          </wp:inline>
        </w:drawing>
      </w:r>
    </w:p>
    <w:p w14:paraId="04DA547C" w14:textId="50DD9534" w:rsidR="001F6E86" w:rsidRDefault="001F6E86" w:rsidP="001F6E86">
      <w:pPr>
        <w:jc w:val="center"/>
        <w:rPr>
          <w:i/>
          <w:iCs/>
        </w:rPr>
      </w:pPr>
      <w:r w:rsidRPr="001F6E86">
        <w:rPr>
          <w:i/>
          <w:iCs/>
        </w:rPr>
        <w:t>Figure 5: Precision-Recall (PR) Curve</w:t>
      </w:r>
    </w:p>
    <w:p w14:paraId="09ACC9BF" w14:textId="77777777" w:rsidR="001F6E86" w:rsidRDefault="001F6E86" w:rsidP="001F6E86">
      <w:pPr>
        <w:jc w:val="center"/>
      </w:pPr>
    </w:p>
    <w:p w14:paraId="4B817774" w14:textId="2E64609C" w:rsidR="0076271A" w:rsidRPr="001F6E86" w:rsidRDefault="0076271A" w:rsidP="0076271A">
      <w:pPr>
        <w:jc w:val="both"/>
        <w:rPr>
          <w:b/>
          <w:bCs/>
          <w:lang w:val="en-MY"/>
        </w:rPr>
      </w:pPr>
      <w:r>
        <w:rPr>
          <w:b/>
          <w:bCs/>
        </w:rPr>
        <w:t xml:space="preserve">3.2. </w:t>
      </w:r>
      <w:r w:rsidR="00757A46">
        <w:rPr>
          <w:b/>
          <w:bCs/>
        </w:rPr>
        <w:t xml:space="preserve"> </w:t>
      </w:r>
      <w:r w:rsidR="001F6E86" w:rsidRPr="001F6E86">
        <w:rPr>
          <w:b/>
          <w:bCs/>
          <w:lang w:val="en-MY"/>
        </w:rPr>
        <w:t>Quantitative Performance Comparison</w:t>
      </w:r>
    </w:p>
    <w:p w14:paraId="201827FD" w14:textId="243ECBC6" w:rsidR="007A3DBB" w:rsidRDefault="001F6E86" w:rsidP="001F6E86">
      <w:pPr>
        <w:ind w:firstLine="720"/>
        <w:jc w:val="both"/>
      </w:pPr>
      <w:bookmarkStart w:id="10" w:name="_Hlk171696701"/>
      <w:bookmarkStart w:id="11" w:name="_Hlk174971557"/>
      <w:r w:rsidRPr="001F6E86">
        <w:t>Table 1 compares the performance metrics of the three trained YOLOv8 scales evaluated on the validation dataset.</w:t>
      </w:r>
    </w:p>
    <w:p w14:paraId="445522F2" w14:textId="2B7E84F0" w:rsidR="007A3DBB" w:rsidRDefault="007A3DBB" w:rsidP="007A3DBB">
      <w:pPr>
        <w:jc w:val="both"/>
      </w:pPr>
    </w:p>
    <w:tbl>
      <w:tblPr>
        <w:tblStyle w:val="TableGrid"/>
        <w:tblW w:w="0" w:type="auto"/>
        <w:jc w:val="center"/>
        <w:tblLook w:val="04A0" w:firstRow="1" w:lastRow="0" w:firstColumn="1" w:lastColumn="0" w:noHBand="0" w:noVBand="1"/>
      </w:tblPr>
      <w:tblGrid>
        <w:gridCol w:w="2668"/>
        <w:gridCol w:w="1270"/>
        <w:gridCol w:w="1433"/>
        <w:gridCol w:w="1548"/>
      </w:tblGrid>
      <w:tr w:rsidR="001F6E86" w14:paraId="69CBA8C2" w14:textId="77777777" w:rsidTr="001F6E86">
        <w:trPr>
          <w:trHeight w:val="815"/>
          <w:jc w:val="center"/>
        </w:trPr>
        <w:tc>
          <w:tcPr>
            <w:tcW w:w="2668" w:type="dxa"/>
          </w:tcPr>
          <w:p w14:paraId="398F679A" w14:textId="77777777" w:rsidR="001F6E86" w:rsidRPr="00B009AC" w:rsidRDefault="001F6E86" w:rsidP="00E54B37">
            <w:pPr>
              <w:pStyle w:val="BodyText2"/>
              <w:jc w:val="center"/>
              <w:rPr>
                <w:b/>
                <w:bCs/>
              </w:rPr>
            </w:pPr>
            <w:r w:rsidRPr="00B009AC">
              <w:rPr>
                <w:b/>
                <w:bCs/>
              </w:rPr>
              <w:t>Performance Metric</w:t>
            </w:r>
          </w:p>
        </w:tc>
        <w:tc>
          <w:tcPr>
            <w:tcW w:w="1270" w:type="dxa"/>
          </w:tcPr>
          <w:p w14:paraId="4D863EA2" w14:textId="77777777" w:rsidR="001F6E86" w:rsidRPr="00B009AC" w:rsidRDefault="001F6E86" w:rsidP="00E54B37">
            <w:pPr>
              <w:pStyle w:val="BodyText2"/>
              <w:jc w:val="center"/>
              <w:rPr>
                <w:b/>
                <w:bCs/>
              </w:rPr>
            </w:pPr>
            <w:r w:rsidRPr="00B009AC">
              <w:rPr>
                <w:b/>
                <w:bCs/>
              </w:rPr>
              <w:t>YOLOv8 Nano</w:t>
            </w:r>
          </w:p>
        </w:tc>
        <w:tc>
          <w:tcPr>
            <w:tcW w:w="1433" w:type="dxa"/>
          </w:tcPr>
          <w:p w14:paraId="321DB5D4" w14:textId="77777777" w:rsidR="001F6E86" w:rsidRPr="00B009AC" w:rsidRDefault="001F6E86" w:rsidP="00E54B37">
            <w:pPr>
              <w:pStyle w:val="BodyText2"/>
              <w:jc w:val="center"/>
              <w:rPr>
                <w:b/>
                <w:bCs/>
              </w:rPr>
            </w:pPr>
            <w:r w:rsidRPr="00B009AC">
              <w:rPr>
                <w:b/>
                <w:bCs/>
              </w:rPr>
              <w:t>YOLOv8 Small</w:t>
            </w:r>
          </w:p>
        </w:tc>
        <w:tc>
          <w:tcPr>
            <w:tcW w:w="1548" w:type="dxa"/>
          </w:tcPr>
          <w:p w14:paraId="38D54BD9" w14:textId="77777777" w:rsidR="001F6E86" w:rsidRPr="00B009AC" w:rsidRDefault="001F6E86" w:rsidP="00E54B37">
            <w:pPr>
              <w:pStyle w:val="BodyText2"/>
              <w:jc w:val="center"/>
              <w:rPr>
                <w:b/>
                <w:bCs/>
              </w:rPr>
            </w:pPr>
            <w:r w:rsidRPr="00B009AC">
              <w:rPr>
                <w:b/>
                <w:bCs/>
              </w:rPr>
              <w:t>YOLOv8 Medium</w:t>
            </w:r>
          </w:p>
        </w:tc>
      </w:tr>
      <w:tr w:rsidR="001F6E86" w14:paraId="08ADEB65" w14:textId="77777777" w:rsidTr="001F6E86">
        <w:trPr>
          <w:trHeight w:val="449"/>
          <w:jc w:val="center"/>
        </w:trPr>
        <w:tc>
          <w:tcPr>
            <w:tcW w:w="2668" w:type="dxa"/>
          </w:tcPr>
          <w:p w14:paraId="45160E04" w14:textId="77777777" w:rsidR="001F6E86" w:rsidRDefault="001F6E86" w:rsidP="00E54B37">
            <w:pPr>
              <w:pStyle w:val="BodyText2"/>
            </w:pPr>
            <w:r w:rsidRPr="00B009AC">
              <w:rPr>
                <w:b/>
                <w:bCs/>
              </w:rPr>
              <w:t>Model Parameter Count</w:t>
            </w:r>
          </w:p>
        </w:tc>
        <w:tc>
          <w:tcPr>
            <w:tcW w:w="1270" w:type="dxa"/>
          </w:tcPr>
          <w:p w14:paraId="7A248CBC" w14:textId="77777777" w:rsidR="001F6E86" w:rsidRDefault="001F6E86" w:rsidP="00E54B37">
            <w:pPr>
              <w:pStyle w:val="BodyText2"/>
            </w:pPr>
            <w:r w:rsidRPr="00B009AC">
              <w:t>~3.2 Million</w:t>
            </w:r>
          </w:p>
        </w:tc>
        <w:tc>
          <w:tcPr>
            <w:tcW w:w="1433" w:type="dxa"/>
          </w:tcPr>
          <w:p w14:paraId="67380DF8" w14:textId="77777777" w:rsidR="001F6E86" w:rsidRDefault="001F6E86" w:rsidP="00E54B37">
            <w:pPr>
              <w:pStyle w:val="BodyText2"/>
            </w:pPr>
            <w:r w:rsidRPr="00B009AC">
              <w:t>~11.2 Million</w:t>
            </w:r>
          </w:p>
        </w:tc>
        <w:tc>
          <w:tcPr>
            <w:tcW w:w="1548" w:type="dxa"/>
          </w:tcPr>
          <w:p w14:paraId="6C7CBEBB" w14:textId="77777777" w:rsidR="001F6E86" w:rsidRDefault="001F6E86" w:rsidP="00E54B37">
            <w:pPr>
              <w:pStyle w:val="BodyText2"/>
            </w:pPr>
            <w:r w:rsidRPr="00B009AC">
              <w:t>~25.9 Million</w:t>
            </w:r>
          </w:p>
        </w:tc>
      </w:tr>
      <w:tr w:rsidR="001F6E86" w14:paraId="50E25E08" w14:textId="77777777" w:rsidTr="001F6E86">
        <w:trPr>
          <w:trHeight w:val="461"/>
          <w:jc w:val="center"/>
        </w:trPr>
        <w:tc>
          <w:tcPr>
            <w:tcW w:w="2668" w:type="dxa"/>
          </w:tcPr>
          <w:p w14:paraId="132C450E" w14:textId="77777777" w:rsidR="001F6E86" w:rsidRDefault="001F6E86" w:rsidP="00E54B37">
            <w:pPr>
              <w:pStyle w:val="BodyText2"/>
            </w:pPr>
            <w:r w:rsidRPr="00B009AC">
              <w:rPr>
                <w:b/>
                <w:bCs/>
              </w:rPr>
              <w:t>Training Time (50 Epochs)</w:t>
            </w:r>
          </w:p>
        </w:tc>
        <w:tc>
          <w:tcPr>
            <w:tcW w:w="1270" w:type="dxa"/>
          </w:tcPr>
          <w:p w14:paraId="2461E8E1" w14:textId="77777777" w:rsidR="001F6E86" w:rsidRDefault="001F6E86" w:rsidP="00E54B37">
            <w:pPr>
              <w:pStyle w:val="BodyText2"/>
            </w:pPr>
            <w:r w:rsidRPr="00B009AC">
              <w:t>382 seconds</w:t>
            </w:r>
          </w:p>
        </w:tc>
        <w:tc>
          <w:tcPr>
            <w:tcW w:w="1433" w:type="dxa"/>
          </w:tcPr>
          <w:p w14:paraId="5B2FBB74" w14:textId="77777777" w:rsidR="001F6E86" w:rsidRDefault="001F6E86" w:rsidP="00E54B37">
            <w:pPr>
              <w:pStyle w:val="BodyText2"/>
            </w:pPr>
            <w:r w:rsidRPr="00B009AC">
              <w:t>804 seconds</w:t>
            </w:r>
          </w:p>
        </w:tc>
        <w:tc>
          <w:tcPr>
            <w:tcW w:w="1548" w:type="dxa"/>
          </w:tcPr>
          <w:p w14:paraId="5137486D" w14:textId="77777777" w:rsidR="001F6E86" w:rsidRDefault="001F6E86" w:rsidP="00E54B37">
            <w:pPr>
              <w:pStyle w:val="BodyText2"/>
            </w:pPr>
            <w:r w:rsidRPr="00B009AC">
              <w:t>1,413 seconds</w:t>
            </w:r>
          </w:p>
        </w:tc>
      </w:tr>
      <w:tr w:rsidR="001F6E86" w14:paraId="38642776" w14:textId="77777777" w:rsidTr="001F6E86">
        <w:trPr>
          <w:trHeight w:val="449"/>
          <w:jc w:val="center"/>
        </w:trPr>
        <w:tc>
          <w:tcPr>
            <w:tcW w:w="2668" w:type="dxa"/>
          </w:tcPr>
          <w:p w14:paraId="173E29FB" w14:textId="77777777" w:rsidR="001F6E86" w:rsidRDefault="001F6E86" w:rsidP="00E54B37">
            <w:pPr>
              <w:pStyle w:val="BodyText2"/>
            </w:pPr>
            <w:r w:rsidRPr="00B009AC">
              <w:rPr>
                <w:b/>
                <w:bCs/>
              </w:rPr>
              <w:t>Validation Precision</w:t>
            </w:r>
          </w:p>
        </w:tc>
        <w:tc>
          <w:tcPr>
            <w:tcW w:w="1270" w:type="dxa"/>
          </w:tcPr>
          <w:p w14:paraId="46DD4A31" w14:textId="77777777" w:rsidR="001F6E86" w:rsidRDefault="001F6E86" w:rsidP="00E54B37">
            <w:pPr>
              <w:pStyle w:val="BodyText2"/>
            </w:pPr>
            <w:r w:rsidRPr="00B009AC">
              <w:t>91.7%</w:t>
            </w:r>
          </w:p>
        </w:tc>
        <w:tc>
          <w:tcPr>
            <w:tcW w:w="1433" w:type="dxa"/>
          </w:tcPr>
          <w:p w14:paraId="327402A2" w14:textId="77777777" w:rsidR="001F6E86" w:rsidRDefault="001F6E86" w:rsidP="00E54B37">
            <w:pPr>
              <w:pStyle w:val="BodyText2"/>
            </w:pPr>
            <w:r w:rsidRPr="00B009AC">
              <w:t>93.7%</w:t>
            </w:r>
          </w:p>
        </w:tc>
        <w:tc>
          <w:tcPr>
            <w:tcW w:w="1548" w:type="dxa"/>
          </w:tcPr>
          <w:p w14:paraId="2795C99C" w14:textId="77777777" w:rsidR="001F6E86" w:rsidRDefault="001F6E86" w:rsidP="00E54B37">
            <w:pPr>
              <w:pStyle w:val="BodyText2"/>
            </w:pPr>
            <w:r w:rsidRPr="00B009AC">
              <w:t>92.3%</w:t>
            </w:r>
          </w:p>
        </w:tc>
      </w:tr>
      <w:tr w:rsidR="001F6E86" w14:paraId="569F1050" w14:textId="77777777" w:rsidTr="001F6E86">
        <w:trPr>
          <w:trHeight w:val="449"/>
          <w:jc w:val="center"/>
        </w:trPr>
        <w:tc>
          <w:tcPr>
            <w:tcW w:w="2668" w:type="dxa"/>
          </w:tcPr>
          <w:p w14:paraId="754A9FC6" w14:textId="77777777" w:rsidR="001F6E86" w:rsidRDefault="001F6E86" w:rsidP="00E54B37">
            <w:pPr>
              <w:pStyle w:val="BodyText2"/>
            </w:pPr>
            <w:r w:rsidRPr="00B009AC">
              <w:rPr>
                <w:b/>
                <w:bCs/>
              </w:rPr>
              <w:t>Validation Recall</w:t>
            </w:r>
          </w:p>
        </w:tc>
        <w:tc>
          <w:tcPr>
            <w:tcW w:w="1270" w:type="dxa"/>
          </w:tcPr>
          <w:p w14:paraId="4AE05AD3" w14:textId="77777777" w:rsidR="001F6E86" w:rsidRDefault="001F6E86" w:rsidP="00E54B37">
            <w:pPr>
              <w:pStyle w:val="BodyText2"/>
            </w:pPr>
            <w:r w:rsidRPr="00B009AC">
              <w:t>88.8%</w:t>
            </w:r>
          </w:p>
        </w:tc>
        <w:tc>
          <w:tcPr>
            <w:tcW w:w="1433" w:type="dxa"/>
          </w:tcPr>
          <w:p w14:paraId="1C094013" w14:textId="77777777" w:rsidR="001F6E86" w:rsidRDefault="001F6E86" w:rsidP="00E54B37">
            <w:pPr>
              <w:pStyle w:val="BodyText2"/>
            </w:pPr>
            <w:r w:rsidRPr="00B009AC">
              <w:t>90.3%</w:t>
            </w:r>
          </w:p>
        </w:tc>
        <w:tc>
          <w:tcPr>
            <w:tcW w:w="1548" w:type="dxa"/>
          </w:tcPr>
          <w:p w14:paraId="29EBD033" w14:textId="77777777" w:rsidR="001F6E86" w:rsidRDefault="001F6E86" w:rsidP="00E54B37">
            <w:pPr>
              <w:pStyle w:val="BodyText2"/>
            </w:pPr>
            <w:r w:rsidRPr="00B009AC">
              <w:t>90.2%</w:t>
            </w:r>
          </w:p>
        </w:tc>
      </w:tr>
      <w:tr w:rsidR="001F6E86" w14:paraId="59701598" w14:textId="77777777" w:rsidTr="001F6E86">
        <w:trPr>
          <w:trHeight w:val="461"/>
          <w:jc w:val="center"/>
        </w:trPr>
        <w:tc>
          <w:tcPr>
            <w:tcW w:w="2668" w:type="dxa"/>
          </w:tcPr>
          <w:p w14:paraId="2F41BA76" w14:textId="77777777" w:rsidR="001F6E86" w:rsidRDefault="001F6E86" w:rsidP="00E54B37">
            <w:pPr>
              <w:pStyle w:val="BodyText2"/>
            </w:pPr>
            <w:r w:rsidRPr="00B009AC">
              <w:rPr>
                <w:b/>
                <w:bCs/>
              </w:rPr>
              <w:t>mAP at IoU=0.5 (mAP50)</w:t>
            </w:r>
          </w:p>
        </w:tc>
        <w:tc>
          <w:tcPr>
            <w:tcW w:w="1270" w:type="dxa"/>
          </w:tcPr>
          <w:p w14:paraId="079AFBD7" w14:textId="77777777" w:rsidR="001F6E86" w:rsidRDefault="001F6E86" w:rsidP="00E54B37">
            <w:pPr>
              <w:pStyle w:val="BodyText2"/>
            </w:pPr>
            <w:r w:rsidRPr="00B009AC">
              <w:t>93.9%</w:t>
            </w:r>
          </w:p>
        </w:tc>
        <w:tc>
          <w:tcPr>
            <w:tcW w:w="1433" w:type="dxa"/>
          </w:tcPr>
          <w:p w14:paraId="5FBC18B5" w14:textId="77777777" w:rsidR="001F6E86" w:rsidRDefault="001F6E86" w:rsidP="00E54B37">
            <w:pPr>
              <w:pStyle w:val="BodyText2"/>
            </w:pPr>
            <w:r w:rsidRPr="00B009AC">
              <w:t>95.8%</w:t>
            </w:r>
          </w:p>
        </w:tc>
        <w:tc>
          <w:tcPr>
            <w:tcW w:w="1548" w:type="dxa"/>
          </w:tcPr>
          <w:p w14:paraId="4E0CBB09" w14:textId="77777777" w:rsidR="001F6E86" w:rsidRDefault="001F6E86" w:rsidP="00E54B37">
            <w:pPr>
              <w:pStyle w:val="BodyText2"/>
            </w:pPr>
            <w:r w:rsidRPr="00B009AC">
              <w:t>94.5%</w:t>
            </w:r>
          </w:p>
        </w:tc>
      </w:tr>
      <w:tr w:rsidR="001F6E86" w14:paraId="138A738E" w14:textId="77777777" w:rsidTr="001F6E86">
        <w:trPr>
          <w:trHeight w:val="449"/>
          <w:jc w:val="center"/>
        </w:trPr>
        <w:tc>
          <w:tcPr>
            <w:tcW w:w="2668" w:type="dxa"/>
          </w:tcPr>
          <w:p w14:paraId="3BF95371" w14:textId="77777777" w:rsidR="001F6E86" w:rsidRDefault="001F6E86" w:rsidP="00E54B37">
            <w:pPr>
              <w:pStyle w:val="BodyText2"/>
            </w:pPr>
            <w:r w:rsidRPr="00B009AC">
              <w:rPr>
                <w:b/>
                <w:bCs/>
              </w:rPr>
              <w:t>mAP at IoU=0.5:0.95</w:t>
            </w:r>
          </w:p>
        </w:tc>
        <w:tc>
          <w:tcPr>
            <w:tcW w:w="1270" w:type="dxa"/>
          </w:tcPr>
          <w:p w14:paraId="6702ED1E" w14:textId="77777777" w:rsidR="001F6E86" w:rsidRDefault="001F6E86" w:rsidP="00E54B37">
            <w:pPr>
              <w:pStyle w:val="BodyText2"/>
            </w:pPr>
            <w:r w:rsidRPr="00CE08BB">
              <w:t>60.3%</w:t>
            </w:r>
          </w:p>
        </w:tc>
        <w:tc>
          <w:tcPr>
            <w:tcW w:w="1433" w:type="dxa"/>
          </w:tcPr>
          <w:p w14:paraId="764F7448" w14:textId="77777777" w:rsidR="001F6E86" w:rsidRDefault="001F6E86" w:rsidP="00E54B37">
            <w:pPr>
              <w:pStyle w:val="BodyText2"/>
            </w:pPr>
            <w:r w:rsidRPr="00CE08BB">
              <w:t>63.5%</w:t>
            </w:r>
          </w:p>
        </w:tc>
        <w:tc>
          <w:tcPr>
            <w:tcW w:w="1548" w:type="dxa"/>
          </w:tcPr>
          <w:p w14:paraId="612CECEF" w14:textId="77777777" w:rsidR="001F6E86" w:rsidRDefault="001F6E86" w:rsidP="00E54B37">
            <w:pPr>
              <w:pStyle w:val="BodyText2"/>
            </w:pPr>
            <w:r w:rsidRPr="00CE08BB">
              <w:t>62.4%</w:t>
            </w:r>
          </w:p>
        </w:tc>
      </w:tr>
      <w:tr w:rsidR="001F6E86" w14:paraId="2E22CC4C" w14:textId="77777777" w:rsidTr="001F6E86">
        <w:trPr>
          <w:trHeight w:val="449"/>
          <w:jc w:val="center"/>
        </w:trPr>
        <w:tc>
          <w:tcPr>
            <w:tcW w:w="2668" w:type="dxa"/>
          </w:tcPr>
          <w:p w14:paraId="417FC330" w14:textId="77777777" w:rsidR="001F6E86" w:rsidRDefault="001F6E86" w:rsidP="00E54B37">
            <w:pPr>
              <w:pStyle w:val="BodyText2"/>
            </w:pPr>
            <w:r w:rsidRPr="00B009AC">
              <w:rPr>
                <w:b/>
                <w:bCs/>
              </w:rPr>
              <w:t>Exported INT8 TFLite Size</w:t>
            </w:r>
          </w:p>
        </w:tc>
        <w:tc>
          <w:tcPr>
            <w:tcW w:w="1270" w:type="dxa"/>
          </w:tcPr>
          <w:p w14:paraId="5D6FCF8B" w14:textId="77777777" w:rsidR="001F6E86" w:rsidRDefault="001F6E86" w:rsidP="00E54B37">
            <w:pPr>
              <w:pStyle w:val="BodyText2"/>
            </w:pPr>
            <w:r w:rsidRPr="00CE08BB">
              <w:t>~3.5 MB</w:t>
            </w:r>
          </w:p>
        </w:tc>
        <w:tc>
          <w:tcPr>
            <w:tcW w:w="1433" w:type="dxa"/>
          </w:tcPr>
          <w:p w14:paraId="2579EFCC" w14:textId="77777777" w:rsidR="001F6E86" w:rsidRDefault="001F6E86" w:rsidP="00E54B37">
            <w:pPr>
              <w:pStyle w:val="BodyText2"/>
            </w:pPr>
            <w:r w:rsidRPr="00CE08BB">
              <w:t>~12.2 MB</w:t>
            </w:r>
          </w:p>
        </w:tc>
        <w:tc>
          <w:tcPr>
            <w:tcW w:w="1548" w:type="dxa"/>
          </w:tcPr>
          <w:p w14:paraId="51F138F4" w14:textId="77777777" w:rsidR="001F6E86" w:rsidRDefault="001F6E86" w:rsidP="00E54B37">
            <w:pPr>
              <w:pStyle w:val="BodyText2"/>
            </w:pPr>
            <w:r w:rsidRPr="00CE08BB">
              <w:t>26.22 MB</w:t>
            </w:r>
          </w:p>
        </w:tc>
      </w:tr>
    </w:tbl>
    <w:p w14:paraId="2FBEAFE6" w14:textId="5DCD0E96" w:rsidR="00DB2B4F" w:rsidRDefault="00DB2B4F" w:rsidP="00DB2B4F">
      <w:pPr>
        <w:jc w:val="center"/>
      </w:pPr>
    </w:p>
    <w:p w14:paraId="0B982340" w14:textId="24EB1FF7" w:rsidR="008F0FD3" w:rsidRDefault="001F6E86" w:rsidP="001F6E86">
      <w:pPr>
        <w:ind w:firstLine="720"/>
        <w:jc w:val="both"/>
      </w:pPr>
      <w:r w:rsidRPr="001F6E86">
        <w:t xml:space="preserve">The training results reveal distinct trade-offs between model footprint and detection accuracy. YOLOv8 Small achieved the highest accuracy, with an mAP50 score of 95.8%, followed by YOLOv8 Medium at 94.5% and YOLOv8 Nano at 93.9%. The slight performance lead of YOLOv8 Small over </w:t>
      </w:r>
      <w:r w:rsidRPr="001F6E86">
        <w:lastRenderedPageBreak/>
        <w:t>YOLOv8 Medium (a difference of 1.3% in mAP50) is because the dataset is single-class and relatively small. The smaller parameter capacity of YOLOv8 Small (~11.2M parameters) acts as an implicit regularizer, allowing it to generalize well without overfitting. Conversely, the larger capacity of YOLOv8 Medium (~25.9M parameters) is more prone to minor overfitting on small datasets during fine-tuning, resulting in a slightly lower validation score. While YOLOv8 Nano compiles to just ~3.5 MB, the YOLOv8 Small model (~12.2 MB) offers a 1.9% accuracy improvement in mAP50 while remaining well within the memory boundaries of modern smartphones, making the Small model the optimal choice for real-time mobile application execution.</w:t>
      </w:r>
    </w:p>
    <w:bookmarkEnd w:id="10"/>
    <w:p w14:paraId="63002BFA" w14:textId="77777777" w:rsidR="0076271A" w:rsidRPr="00CF60AC" w:rsidRDefault="0076271A" w:rsidP="0076271A">
      <w:pPr>
        <w:jc w:val="both"/>
      </w:pPr>
    </w:p>
    <w:bookmarkEnd w:id="11"/>
    <w:p w14:paraId="76034D30" w14:textId="481596ED" w:rsidR="0076271A" w:rsidRPr="001F6E86" w:rsidRDefault="0076271A" w:rsidP="0076271A">
      <w:pPr>
        <w:jc w:val="both"/>
        <w:rPr>
          <w:lang w:val="en-MY"/>
        </w:rPr>
      </w:pPr>
      <w:r>
        <w:rPr>
          <w:b/>
          <w:bCs/>
        </w:rPr>
        <w:t xml:space="preserve">3.3. </w:t>
      </w:r>
      <w:r w:rsidR="00757A46">
        <w:rPr>
          <w:b/>
          <w:bCs/>
        </w:rPr>
        <w:t xml:space="preserve"> </w:t>
      </w:r>
      <w:r w:rsidR="001F6E86" w:rsidRPr="001F6E86">
        <w:rPr>
          <w:b/>
          <w:bCs/>
          <w:lang w:val="en-MY"/>
        </w:rPr>
        <w:t>Mobile Application Functional Testing and Latency</w:t>
      </w:r>
    </w:p>
    <w:p w14:paraId="0459FE3D" w14:textId="77777777" w:rsidR="001F6E86" w:rsidRPr="001F6E86" w:rsidRDefault="001F6E86" w:rsidP="001F6E86">
      <w:pPr>
        <w:ind w:firstLine="720"/>
        <w:jc w:val="both"/>
        <w:rPr>
          <w:lang w:val="en-MY"/>
        </w:rPr>
      </w:pPr>
      <w:bookmarkStart w:id="12" w:name="_Hlk174972663"/>
      <w:r w:rsidRPr="001F6E86">
        <w:rPr>
          <w:lang w:val="en-MY"/>
        </w:rPr>
        <w:t>Black-box functional testing was executed by deploying the Flutter application on a physical Xiaomi test device. The functional tests verified that the camera stream streams smoothly on the HUD preview panel at 30 FPS, and the local TFLite interpreter successfully performs inference in under 50ms per frame. Real-time GPS speed retrieval updates at 1 Hz, and when the computed Risk Index exceeds 75% at a simulated speed of 25 km/h, the red overlay flashes and audible warning beeps play successfully. Telemetry is written to local JSON files, and the aggregate map renders custom dark-themed OpenStreetMap tiles, plotting warning pins correctly. The application demonstrated robust offline performance, executing TFLite inference and logging coordinates with zero failures.</w:t>
      </w:r>
    </w:p>
    <w:p w14:paraId="0B7B2A27" w14:textId="77777777" w:rsidR="001F6E86" w:rsidRPr="001F6E86" w:rsidRDefault="001F6E86" w:rsidP="001F6E86">
      <w:pPr>
        <w:jc w:val="both"/>
        <w:rPr>
          <w:lang w:val="en-MY"/>
        </w:rPr>
      </w:pPr>
      <w:r w:rsidRPr="001F6E86">
        <w:rPr>
          <w:lang w:val="en-MY"/>
        </w:rPr>
        <w:t>Below are screenshots of the active running application on the testing hardware:</w:t>
      </w:r>
    </w:p>
    <w:p w14:paraId="2E06FE16" w14:textId="6D468826" w:rsidR="00DB2B4F" w:rsidRDefault="001F6E86" w:rsidP="001F6E86">
      <w:pPr>
        <w:jc w:val="center"/>
      </w:pPr>
      <w:r>
        <w:rPr>
          <w:noProof/>
        </w:rPr>
        <w:drawing>
          <wp:inline distT="0" distB="0" distL="0" distR="0" wp14:anchorId="6D71E5B1" wp14:editId="6184471C">
            <wp:extent cx="1274250" cy="2609850"/>
            <wp:effectExtent l="0" t="0" r="2540" b="0"/>
            <wp:docPr id="706414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326" b="2504"/>
                    <a:stretch>
                      <a:fillRect/>
                    </a:stretch>
                  </pic:blipFill>
                  <pic:spPr bwMode="auto">
                    <a:xfrm>
                      <a:off x="0" y="0"/>
                      <a:ext cx="1292902" cy="2648053"/>
                    </a:xfrm>
                    <a:prstGeom prst="rect">
                      <a:avLst/>
                    </a:prstGeom>
                    <a:noFill/>
                    <a:ln>
                      <a:noFill/>
                    </a:ln>
                    <a:extLst>
                      <a:ext uri="{53640926-AAD7-44D8-BBD7-CCE9431645EC}">
                        <a14:shadowObscured xmlns:a14="http://schemas.microsoft.com/office/drawing/2010/main"/>
                      </a:ext>
                    </a:extLst>
                  </pic:spPr>
                </pic:pic>
              </a:graphicData>
            </a:graphic>
          </wp:inline>
        </w:drawing>
      </w:r>
    </w:p>
    <w:p w14:paraId="0E66FC05" w14:textId="7B47E79C" w:rsidR="001F6E86" w:rsidRDefault="001F6E86" w:rsidP="001F6E86">
      <w:pPr>
        <w:jc w:val="center"/>
        <w:rPr>
          <w:i/>
          <w:iCs/>
        </w:rPr>
      </w:pPr>
      <w:r w:rsidRPr="001F6E86">
        <w:rPr>
          <w:i/>
          <w:iCs/>
        </w:rPr>
        <w:t>Figure 6: Real-time Camera Stream HUD with Active Pothole Bounding Box Detection</w:t>
      </w:r>
    </w:p>
    <w:p w14:paraId="575F8A71" w14:textId="77777777" w:rsidR="001F6E86" w:rsidRDefault="001F6E86" w:rsidP="001F6E86">
      <w:pPr>
        <w:jc w:val="center"/>
        <w:rPr>
          <w:i/>
          <w:iCs/>
        </w:rPr>
      </w:pPr>
    </w:p>
    <w:p w14:paraId="7B5B9830" w14:textId="41F4BD35" w:rsidR="001F6E86" w:rsidRDefault="001F6E86" w:rsidP="001F6E86">
      <w:pPr>
        <w:jc w:val="center"/>
      </w:pPr>
      <w:r>
        <w:rPr>
          <w:noProof/>
        </w:rPr>
        <w:drawing>
          <wp:inline distT="0" distB="0" distL="0" distR="0" wp14:anchorId="429D5FE0" wp14:editId="6528990C">
            <wp:extent cx="1209040" cy="2514600"/>
            <wp:effectExtent l="0" t="0" r="0" b="0"/>
            <wp:docPr id="255975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544" b="2861"/>
                    <a:stretch>
                      <a:fillRect/>
                    </a:stretch>
                  </pic:blipFill>
                  <pic:spPr bwMode="auto">
                    <a:xfrm>
                      <a:off x="0" y="0"/>
                      <a:ext cx="1220513" cy="2538462"/>
                    </a:xfrm>
                    <a:prstGeom prst="rect">
                      <a:avLst/>
                    </a:prstGeom>
                    <a:noFill/>
                    <a:ln>
                      <a:noFill/>
                    </a:ln>
                    <a:extLst>
                      <a:ext uri="{53640926-AAD7-44D8-BBD7-CCE9431645EC}">
                        <a14:shadowObscured xmlns:a14="http://schemas.microsoft.com/office/drawing/2010/main"/>
                      </a:ext>
                    </a:extLst>
                  </pic:spPr>
                </pic:pic>
              </a:graphicData>
            </a:graphic>
          </wp:inline>
        </w:drawing>
      </w:r>
    </w:p>
    <w:p w14:paraId="6E116901" w14:textId="2CF2DE8E" w:rsidR="001F6E86" w:rsidRDefault="001F6E86" w:rsidP="001F6E86">
      <w:pPr>
        <w:jc w:val="center"/>
        <w:rPr>
          <w:i/>
          <w:iCs/>
        </w:rPr>
      </w:pPr>
      <w:r w:rsidRPr="001F6E86">
        <w:rPr>
          <w:i/>
          <w:iCs/>
        </w:rPr>
        <w:t>Figure 7: Strava-style Rider Dashboard showing ride history and aggregate telemetry statistics</w:t>
      </w:r>
    </w:p>
    <w:p w14:paraId="64ECC61E" w14:textId="77777777" w:rsidR="001F6E86" w:rsidRDefault="001F6E86" w:rsidP="001F6E86">
      <w:pPr>
        <w:jc w:val="center"/>
        <w:rPr>
          <w:i/>
          <w:iCs/>
        </w:rPr>
      </w:pPr>
    </w:p>
    <w:p w14:paraId="52682A48" w14:textId="76450E7E" w:rsidR="001F6E86" w:rsidRDefault="001F6E86" w:rsidP="001F6E86">
      <w:pPr>
        <w:jc w:val="center"/>
      </w:pPr>
      <w:r>
        <w:rPr>
          <w:noProof/>
        </w:rPr>
        <w:lastRenderedPageBreak/>
        <w:drawing>
          <wp:inline distT="0" distB="0" distL="0" distR="0" wp14:anchorId="1CC9103B" wp14:editId="690AFA13">
            <wp:extent cx="1371600" cy="2885977"/>
            <wp:effectExtent l="0" t="0" r="0" b="0"/>
            <wp:docPr id="1782887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429" b="1885"/>
                    <a:stretch>
                      <a:fillRect/>
                    </a:stretch>
                  </pic:blipFill>
                  <pic:spPr bwMode="auto">
                    <a:xfrm>
                      <a:off x="0" y="0"/>
                      <a:ext cx="1385359" cy="2914926"/>
                    </a:xfrm>
                    <a:prstGeom prst="rect">
                      <a:avLst/>
                    </a:prstGeom>
                    <a:noFill/>
                    <a:ln>
                      <a:noFill/>
                    </a:ln>
                    <a:extLst>
                      <a:ext uri="{53640926-AAD7-44D8-BBD7-CCE9431645EC}">
                        <a14:shadowObscured xmlns:a14="http://schemas.microsoft.com/office/drawing/2010/main"/>
                      </a:ext>
                    </a:extLst>
                  </pic:spPr>
                </pic:pic>
              </a:graphicData>
            </a:graphic>
          </wp:inline>
        </w:drawing>
      </w:r>
    </w:p>
    <w:p w14:paraId="4CD521AB" w14:textId="3D30D572" w:rsidR="001F6E86" w:rsidRDefault="00A8435F" w:rsidP="001F6E86">
      <w:pPr>
        <w:jc w:val="center"/>
      </w:pPr>
      <w:r w:rsidRPr="00A8435F">
        <w:rPr>
          <w:i/>
          <w:iCs/>
        </w:rPr>
        <w:t>Figure 8: Dark-themed OpenStreetMap displaying aggregated safety risk hazard warning pins</w:t>
      </w:r>
    </w:p>
    <w:bookmarkEnd w:id="12"/>
    <w:p w14:paraId="19673AE9" w14:textId="77777777" w:rsidR="0076271A" w:rsidRPr="003D6B19" w:rsidRDefault="0076271A" w:rsidP="0076271A">
      <w:pPr>
        <w:rPr>
          <w:lang w:val="id-ID"/>
        </w:rPr>
      </w:pPr>
    </w:p>
    <w:p w14:paraId="35CBB735" w14:textId="77777777" w:rsidR="0076271A" w:rsidRPr="003D6B19" w:rsidRDefault="0076271A" w:rsidP="0076271A">
      <w:pPr>
        <w:numPr>
          <w:ilvl w:val="0"/>
          <w:numId w:val="15"/>
        </w:numPr>
        <w:tabs>
          <w:tab w:val="left" w:pos="426"/>
        </w:tabs>
        <w:ind w:left="426" w:hanging="426"/>
        <w:rPr>
          <w:b/>
          <w:bCs/>
          <w:lang w:val="id-ID"/>
        </w:rPr>
      </w:pPr>
      <w:r w:rsidRPr="003D6B19">
        <w:rPr>
          <w:b/>
          <w:bCs/>
          <w:lang w:val="id-ID"/>
        </w:rPr>
        <w:t>CONCLUSION</w:t>
      </w:r>
      <w:r w:rsidRPr="003D6B19">
        <w:rPr>
          <w:b/>
          <w:bCs/>
        </w:rPr>
        <w:t xml:space="preserve"> </w:t>
      </w:r>
    </w:p>
    <w:p w14:paraId="25243E59" w14:textId="076C29E2" w:rsidR="00AA33CE" w:rsidRDefault="00A8435F" w:rsidP="00A8435F">
      <w:pPr>
        <w:ind w:firstLine="426"/>
        <w:jc w:val="both"/>
      </w:pPr>
      <w:bookmarkStart w:id="13" w:name="_Hlk174972797"/>
      <w:r w:rsidRPr="00A8435F">
        <w:t>This paper has successfully presented the design, implementation, and evaluation of an AI-powered real-time pothole detection and risk assessment system for micro-mobility platforms. By deploying an optimized, INT8-quantized YOLOv8 Small model, the system achieves a frame processing latency of under fifty milliseconds, enabling local, offline-first edge inference. The integration of the velocity-scaled exponential Risk Index algorithm ensures that warning overlays and audible warnings are dynamically calibrated to the rider's speed, significantly increasing safety compared to static alerts. Quantitative benchmarking justified the selection of the Small model as the optimal balance of speed and accuracy, achieving a validation mAP50 of 95.8% with an INT8 footprint of ~12.2 MB. Future work will focus on expanding the dataset for multi-class hazard detection (cracks, debris), implementing multi-sensor fusion combining vision with smartphone accelerometers to verify impacts, and developing a secure cloud database to support crowd-sourced hazard alerts.</w:t>
      </w:r>
    </w:p>
    <w:p w14:paraId="6A29CF8F" w14:textId="77777777" w:rsidR="00AA33CE" w:rsidRDefault="00AA33CE" w:rsidP="00AA33CE">
      <w:pPr>
        <w:jc w:val="both"/>
      </w:pPr>
    </w:p>
    <w:bookmarkEnd w:id="13"/>
    <w:p w14:paraId="3260C8D1" w14:textId="77777777" w:rsidR="0076271A" w:rsidRPr="003D6B19" w:rsidRDefault="0076271A" w:rsidP="0076271A">
      <w:pPr>
        <w:rPr>
          <w:rStyle w:val="apple-style-span"/>
          <w:b/>
          <w:color w:val="000000"/>
          <w:lang w:val="pt-BR"/>
        </w:rPr>
      </w:pPr>
      <w:r w:rsidRPr="003D6B19">
        <w:rPr>
          <w:rStyle w:val="apple-style-span"/>
          <w:b/>
          <w:color w:val="000000"/>
          <w:lang w:val="pt-BR"/>
        </w:rPr>
        <w:t xml:space="preserve">ACKNOWLEDGEMENTS </w:t>
      </w:r>
    </w:p>
    <w:p w14:paraId="4604C59A" w14:textId="1BC9E04C" w:rsidR="0076271A" w:rsidRDefault="0076271A" w:rsidP="0076271A">
      <w:pPr>
        <w:ind w:firstLine="720"/>
        <w:jc w:val="both"/>
      </w:pPr>
      <w:r>
        <w:t>This research has been funded by Universiti Teknikal Malaysia Melaka UTeM).</w:t>
      </w:r>
    </w:p>
    <w:p w14:paraId="401D9051" w14:textId="2891AEC1" w:rsidR="0076271A" w:rsidRDefault="0076271A" w:rsidP="0076271A">
      <w:pPr>
        <w:rPr>
          <w:rStyle w:val="apple-style-span"/>
          <w:bCs/>
          <w:color w:val="000000"/>
          <w:lang w:val="pt-BR"/>
        </w:rPr>
      </w:pPr>
    </w:p>
    <w:p w14:paraId="77E9D9DB" w14:textId="77777777" w:rsidR="0076271A" w:rsidRPr="003D6B19" w:rsidRDefault="0076271A" w:rsidP="0076271A">
      <w:pPr>
        <w:rPr>
          <w:rStyle w:val="apple-style-span"/>
          <w:bCs/>
          <w:color w:val="000000"/>
          <w:lang w:val="pt-BR"/>
        </w:rPr>
      </w:pPr>
    </w:p>
    <w:p w14:paraId="4936586E" w14:textId="3B903359" w:rsidR="0076271A" w:rsidRPr="003D6B19" w:rsidRDefault="0076271A" w:rsidP="0076271A">
      <w:pPr>
        <w:rPr>
          <w:color w:val="000000"/>
          <w:lang w:val="pt-BR"/>
        </w:rPr>
      </w:pPr>
      <w:r w:rsidRPr="003D6B19">
        <w:rPr>
          <w:rStyle w:val="apple-style-span"/>
          <w:b/>
          <w:color w:val="000000"/>
          <w:lang w:val="pt-BR"/>
        </w:rPr>
        <w:t>REFERENCES</w:t>
      </w:r>
    </w:p>
    <w:bookmarkStart w:id="14" w:name="_Hlk174972840"/>
    <w:p w14:paraId="425379B3" w14:textId="081525B7" w:rsidR="00A4571B" w:rsidRPr="00061943" w:rsidRDefault="00A4571B" w:rsidP="00A4571B">
      <w:pPr>
        <w:widowControl w:val="0"/>
        <w:autoSpaceDE w:val="0"/>
        <w:autoSpaceDN w:val="0"/>
        <w:adjustRightInd w:val="0"/>
        <w:ind w:left="426" w:hanging="426"/>
        <w:jc w:val="both"/>
        <w:rPr>
          <w:noProof/>
          <w:sz w:val="16"/>
          <w:szCs w:val="24"/>
        </w:rPr>
      </w:pPr>
      <w:r>
        <w:rPr>
          <w:sz w:val="16"/>
          <w:szCs w:val="16"/>
        </w:rPr>
        <w:fldChar w:fldCharType="begin" w:fldLock="1"/>
      </w:r>
      <w:r>
        <w:rPr>
          <w:sz w:val="16"/>
          <w:szCs w:val="16"/>
        </w:rPr>
        <w:instrText xml:space="preserve">ADDIN Mendeley Bibliography CSL_BIBLIOGRAPHY </w:instrText>
      </w:r>
      <w:r>
        <w:rPr>
          <w:sz w:val="16"/>
          <w:szCs w:val="16"/>
        </w:rPr>
        <w:fldChar w:fldCharType="separate"/>
      </w:r>
      <w:r w:rsidRPr="00061943">
        <w:rPr>
          <w:noProof/>
          <w:sz w:val="16"/>
          <w:szCs w:val="24"/>
        </w:rPr>
        <w:t>[1]</w:t>
      </w:r>
      <w:r w:rsidRPr="00061943">
        <w:rPr>
          <w:noProof/>
          <w:sz w:val="16"/>
          <w:szCs w:val="24"/>
        </w:rPr>
        <w:tab/>
      </w:r>
      <w:r w:rsidR="00A8435F" w:rsidRPr="00A8435F">
        <w:rPr>
          <w:noProof/>
          <w:sz w:val="16"/>
          <w:szCs w:val="24"/>
        </w:rPr>
        <w:t>G. Jocher, A. Chaurasia, and A. Jing, "Ultralytics YOLOv8," Jan. 2023. [Online]. Available: </w:t>
      </w:r>
      <w:hyperlink r:id="rId22" w:history="1">
        <w:r w:rsidR="00A8435F" w:rsidRPr="00A8435F">
          <w:rPr>
            <w:rStyle w:val="Hyperlink"/>
            <w:noProof/>
            <w:sz w:val="16"/>
            <w:szCs w:val="24"/>
          </w:rPr>
          <w:t>https://github.com/ultralytics/ultralytics</w:t>
        </w:r>
      </w:hyperlink>
      <w:r w:rsidR="00A8435F" w:rsidRPr="00A8435F">
        <w:rPr>
          <w:noProof/>
          <w:sz w:val="16"/>
          <w:szCs w:val="24"/>
        </w:rPr>
        <w:t>.</w:t>
      </w:r>
    </w:p>
    <w:p w14:paraId="1770A698" w14:textId="3594536B"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[2]</w:t>
      </w:r>
      <w:r w:rsidRPr="00061943">
        <w:rPr>
          <w:noProof/>
          <w:sz w:val="16"/>
          <w:szCs w:val="24"/>
        </w:rPr>
        <w:tab/>
      </w:r>
      <w:r w:rsidR="00A8435F" w:rsidRPr="00A8435F">
        <w:rPr>
          <w:noProof/>
          <w:sz w:val="16"/>
          <w:szCs w:val="24"/>
        </w:rPr>
        <w:t>H. Maeda, Y. Sekimoto, T. Seto, T. Kashiyama, and H. Omata, "Road damage detection and classification using deep neural networks with smartphones," </w:t>
      </w:r>
      <w:r w:rsidR="00A8435F" w:rsidRPr="00A8435F">
        <w:rPr>
          <w:i/>
          <w:iCs/>
          <w:noProof/>
          <w:sz w:val="16"/>
          <w:szCs w:val="24"/>
        </w:rPr>
        <w:t>Computer-Aided Civil and Infrastructure Engineering</w:t>
      </w:r>
      <w:r w:rsidR="00A8435F" w:rsidRPr="00A8435F">
        <w:rPr>
          <w:noProof/>
          <w:sz w:val="16"/>
          <w:szCs w:val="24"/>
        </w:rPr>
        <w:t>, vol. 33, no. 12, pp. 1127–1141, Dec. 2018.</w:t>
      </w:r>
    </w:p>
    <w:p w14:paraId="57B3C22D" w14:textId="71E476D8"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[3]</w:t>
      </w:r>
      <w:r w:rsidRPr="00061943">
        <w:rPr>
          <w:noProof/>
          <w:sz w:val="16"/>
          <w:szCs w:val="24"/>
        </w:rPr>
        <w:tab/>
      </w:r>
      <w:r w:rsidR="00A8435F" w:rsidRPr="00A8435F">
        <w:rPr>
          <w:noProof/>
          <w:sz w:val="16"/>
          <w:szCs w:val="24"/>
        </w:rPr>
        <w:t>A. Arya, S. Singh, and A. Singh, "Road anomaly detection using deep learning on edge devices," in </w:t>
      </w:r>
      <w:r w:rsidR="00A8435F" w:rsidRPr="00A8435F">
        <w:rPr>
          <w:i/>
          <w:iCs/>
          <w:noProof/>
          <w:sz w:val="16"/>
          <w:szCs w:val="24"/>
        </w:rPr>
        <w:t>Proceedings of the International Conference on Cognitive Computing (ICCC)</w:t>
      </w:r>
      <w:r w:rsidR="00A8435F" w:rsidRPr="00A8435F">
        <w:rPr>
          <w:noProof/>
          <w:sz w:val="16"/>
          <w:szCs w:val="24"/>
        </w:rPr>
        <w:t>, 2021, pp. 88–95.</w:t>
      </w:r>
    </w:p>
    <w:p w14:paraId="262D1197" w14:textId="70F453DB"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[4]</w:t>
      </w:r>
      <w:r w:rsidRPr="00061943">
        <w:rPr>
          <w:noProof/>
          <w:sz w:val="16"/>
          <w:szCs w:val="24"/>
        </w:rPr>
        <w:tab/>
      </w:r>
      <w:r w:rsidR="00A8435F" w:rsidRPr="00A8435F">
        <w:rPr>
          <w:noProof/>
          <w:sz w:val="16"/>
          <w:szCs w:val="24"/>
        </w:rPr>
        <w:t>Google Developers, "TensorFlow Lite: On-device machine learning framework," 2021. [Online]. Available: </w:t>
      </w:r>
      <w:hyperlink r:id="rId23" w:history="1">
        <w:r w:rsidR="00A8435F" w:rsidRPr="00A8435F">
          <w:rPr>
            <w:rStyle w:val="Hyperlink"/>
            <w:noProof/>
            <w:sz w:val="16"/>
            <w:szCs w:val="24"/>
          </w:rPr>
          <w:t>https://www.tensorflow.org/lite</w:t>
        </w:r>
      </w:hyperlink>
      <w:r w:rsidR="00A8435F" w:rsidRPr="00A8435F">
        <w:rPr>
          <w:noProof/>
          <w:sz w:val="16"/>
          <w:szCs w:val="24"/>
        </w:rPr>
        <w:t>.</w:t>
      </w:r>
      <w:r w:rsidRPr="00061943">
        <w:rPr>
          <w:noProof/>
          <w:sz w:val="16"/>
          <w:szCs w:val="24"/>
        </w:rPr>
        <w:t>.</w:t>
      </w:r>
    </w:p>
    <w:p w14:paraId="2A088E25" w14:textId="4A9FDC12"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[5]</w:t>
      </w:r>
      <w:r w:rsidRPr="00061943">
        <w:rPr>
          <w:noProof/>
          <w:sz w:val="16"/>
          <w:szCs w:val="24"/>
        </w:rPr>
        <w:tab/>
      </w:r>
      <w:r w:rsidR="00A8435F" w:rsidRPr="00A8435F">
        <w:rPr>
          <w:noProof/>
          <w:sz w:val="16"/>
          <w:szCs w:val="24"/>
        </w:rPr>
        <w:t>Flutter Team, "Flutter: Cross-platform mobile development framework," 2024. [Online]. Available: </w:t>
      </w:r>
      <w:hyperlink r:id="rId24" w:history="1">
        <w:r w:rsidR="00A8435F" w:rsidRPr="00A8435F">
          <w:rPr>
            <w:rStyle w:val="Hyperlink"/>
            <w:noProof/>
            <w:sz w:val="16"/>
            <w:szCs w:val="24"/>
          </w:rPr>
          <w:t>https://flutter.dev</w:t>
        </w:r>
      </w:hyperlink>
      <w:r w:rsidR="00A8435F" w:rsidRPr="00A8435F">
        <w:rPr>
          <w:noProof/>
          <w:sz w:val="16"/>
          <w:szCs w:val="24"/>
        </w:rPr>
        <w:t>.</w:t>
      </w:r>
    </w:p>
    <w:p w14:paraId="2541F570" w14:textId="3DCDA537" w:rsidR="00A4571B" w:rsidRPr="00061943" w:rsidRDefault="00A4571B" w:rsidP="00A4571B">
      <w:pPr>
        <w:widowControl w:val="0"/>
        <w:autoSpaceDE w:val="0"/>
        <w:autoSpaceDN w:val="0"/>
        <w:adjustRightInd w:val="0"/>
        <w:ind w:left="426" w:hanging="426"/>
        <w:jc w:val="both"/>
        <w:rPr>
          <w:noProof/>
          <w:sz w:val="16"/>
          <w:szCs w:val="24"/>
        </w:rPr>
      </w:pPr>
      <w:r w:rsidRPr="00BA4907">
        <w:rPr>
          <w:noProof/>
          <w:sz w:val="16"/>
          <w:szCs w:val="24"/>
        </w:rPr>
        <w:t>[6]</w:t>
      </w:r>
      <w:r w:rsidRPr="00BA4907">
        <w:rPr>
          <w:noProof/>
          <w:sz w:val="16"/>
          <w:szCs w:val="24"/>
        </w:rPr>
        <w:tab/>
      </w:r>
      <w:r w:rsidR="00A8435F" w:rsidRPr="00A8435F">
        <w:rPr>
          <w:noProof/>
          <w:sz w:val="16"/>
          <w:szCs w:val="24"/>
        </w:rPr>
        <w:t>R. Medina-Melián, J. A. Muñoz-Salinas, and R. Muñoz-Salinas, "Real-time road hazard warning system for bicycles using edge computing and computer vision," </w:t>
      </w:r>
      <w:r w:rsidR="00A8435F" w:rsidRPr="00A8435F">
        <w:rPr>
          <w:i/>
          <w:iCs/>
          <w:noProof/>
          <w:sz w:val="16"/>
          <w:szCs w:val="24"/>
        </w:rPr>
        <w:t>Sensors</w:t>
      </w:r>
      <w:r w:rsidR="00A8435F" w:rsidRPr="00A8435F">
        <w:rPr>
          <w:noProof/>
          <w:sz w:val="16"/>
          <w:szCs w:val="24"/>
        </w:rPr>
        <w:t>, vol. 22, no. 15, p. 5742, Aug. 2022.</w:t>
      </w:r>
    </w:p>
    <w:p w14:paraId="6E7194EA" w14:textId="68BBF0FE"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[7]</w:t>
      </w:r>
      <w:r w:rsidRPr="00061943">
        <w:rPr>
          <w:noProof/>
          <w:sz w:val="16"/>
          <w:szCs w:val="24"/>
        </w:rPr>
        <w:tab/>
      </w:r>
      <w:r w:rsidR="00A8435F" w:rsidRPr="00A8435F">
        <w:rPr>
          <w:noProof/>
          <w:sz w:val="16"/>
          <w:szCs w:val="24"/>
        </w:rPr>
        <w:t>K. Gopalakrishnan, "Deep learning in infrastructure applications: A review," </w:t>
      </w:r>
      <w:r w:rsidR="00A8435F" w:rsidRPr="00A8435F">
        <w:rPr>
          <w:i/>
          <w:iCs/>
          <w:noProof/>
          <w:sz w:val="16"/>
          <w:szCs w:val="24"/>
        </w:rPr>
        <w:t>Computational Intelligence and Neuroscience</w:t>
      </w:r>
      <w:r w:rsidR="00A8435F" w:rsidRPr="00A8435F">
        <w:rPr>
          <w:noProof/>
          <w:sz w:val="16"/>
          <w:szCs w:val="24"/>
        </w:rPr>
        <w:t>, vol. 2018, Art. no. 2697089, Oct. 2018.</w:t>
      </w:r>
    </w:p>
    <w:p w14:paraId="44694A1E" w14:textId="77777777" w:rsidR="00A8435F" w:rsidRDefault="00A4571B" w:rsidP="00A4571B">
      <w:pPr>
        <w:widowControl w:val="0"/>
        <w:autoSpaceDE w:val="0"/>
        <w:autoSpaceDN w:val="0"/>
        <w:adjustRightInd w:val="0"/>
        <w:ind w:left="426" w:hanging="426"/>
        <w:jc w:val="both"/>
        <w:rPr>
          <w:noProof/>
          <w:sz w:val="16"/>
          <w:szCs w:val="24"/>
        </w:rPr>
      </w:pPr>
      <w:r w:rsidRPr="00061943">
        <w:rPr>
          <w:noProof/>
          <w:sz w:val="16"/>
          <w:szCs w:val="24"/>
        </w:rPr>
        <w:t>[8]</w:t>
      </w:r>
      <w:r w:rsidRPr="00061943">
        <w:rPr>
          <w:noProof/>
          <w:sz w:val="16"/>
          <w:szCs w:val="24"/>
        </w:rPr>
        <w:tab/>
      </w:r>
      <w:r w:rsidR="00A8435F" w:rsidRPr="00A8435F">
        <w:rPr>
          <w:noProof/>
          <w:sz w:val="16"/>
          <w:szCs w:val="24"/>
        </w:rPr>
        <w:t>OpenStreetMap Contributors, "OpenStreetMap Tile Usage Policy," 2023. [Online]. Available: </w:t>
      </w:r>
      <w:hyperlink r:id="rId25" w:history="1">
        <w:r w:rsidR="00A8435F" w:rsidRPr="00A8435F">
          <w:rPr>
            <w:rStyle w:val="Hyperlink"/>
            <w:noProof/>
            <w:sz w:val="16"/>
            <w:szCs w:val="24"/>
          </w:rPr>
          <w:t>https://operations.osmfoundation.org/policies/tiles/</w:t>
        </w:r>
      </w:hyperlink>
      <w:r w:rsidR="00A8435F" w:rsidRPr="00A8435F">
        <w:rPr>
          <w:noProof/>
          <w:sz w:val="16"/>
          <w:szCs w:val="24"/>
        </w:rPr>
        <w:t>.</w:t>
      </w:r>
      <w:r w:rsidR="00A8435F" w:rsidRPr="00A8435F">
        <w:rPr>
          <w:noProof/>
          <w:sz w:val="16"/>
          <w:szCs w:val="24"/>
        </w:rPr>
        <w:t xml:space="preserve"> </w:t>
      </w:r>
    </w:p>
    <w:p w14:paraId="17DEF445" w14:textId="5675F7FA"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[9]</w:t>
      </w:r>
      <w:r w:rsidRPr="00061943">
        <w:rPr>
          <w:noProof/>
          <w:sz w:val="16"/>
          <w:szCs w:val="24"/>
        </w:rPr>
        <w:tab/>
      </w:r>
      <w:r w:rsidR="00A8435F" w:rsidRPr="00A8435F">
        <w:rPr>
          <w:noProof/>
          <w:sz w:val="16"/>
          <w:szCs w:val="24"/>
        </w:rPr>
        <w:t>Y. Du, C. Chen, and S. Li, "An exponential velocity-scaled risk model for active collision avoidance in intelligent vehicles," </w:t>
      </w:r>
      <w:r w:rsidR="00A8435F" w:rsidRPr="00A8435F">
        <w:rPr>
          <w:i/>
          <w:iCs/>
          <w:noProof/>
          <w:sz w:val="16"/>
          <w:szCs w:val="24"/>
        </w:rPr>
        <w:t>IEEE Transactions on Intelligent Transportation Systems</w:t>
      </w:r>
      <w:r w:rsidR="00A8435F" w:rsidRPr="00A8435F">
        <w:rPr>
          <w:noProof/>
          <w:sz w:val="16"/>
          <w:szCs w:val="24"/>
        </w:rPr>
        <w:t>, vol. 21, no. 4, pp. 1621–1632, Apr. 2020.</w:t>
      </w:r>
    </w:p>
    <w:p w14:paraId="5F4DAD91" w14:textId="0DA3A308"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[10]</w:t>
      </w:r>
      <w:r w:rsidRPr="00061943">
        <w:rPr>
          <w:noProof/>
          <w:sz w:val="16"/>
          <w:szCs w:val="24"/>
        </w:rPr>
        <w:tab/>
      </w:r>
      <w:r w:rsidR="00A8435F" w:rsidRPr="00A8435F">
        <w:rPr>
          <w:noProof/>
          <w:sz w:val="16"/>
          <w:szCs w:val="24"/>
        </w:rPr>
        <w:t>J. Redmon, S. Divvala, R. Girshick, and A. Farhadi, "You Only Look Once: Unified, Real-Time Object Detection," in </w:t>
      </w:r>
      <w:r w:rsidR="00A8435F" w:rsidRPr="00A8435F">
        <w:rPr>
          <w:i/>
          <w:iCs/>
          <w:noProof/>
          <w:sz w:val="16"/>
          <w:szCs w:val="24"/>
        </w:rPr>
        <w:t>Proceedings of the IEEE Conference on Computer Vision and Pattern Recognition (CVPR)</w:t>
      </w:r>
      <w:r w:rsidR="00A8435F" w:rsidRPr="00A8435F">
        <w:rPr>
          <w:noProof/>
          <w:sz w:val="16"/>
          <w:szCs w:val="24"/>
        </w:rPr>
        <w:t>, 2016, pp. 779–788.</w:t>
      </w:r>
    </w:p>
    <w:p w14:paraId="42087DD9" w14:textId="0E0C87B9"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[11]</w:t>
      </w:r>
      <w:r w:rsidRPr="00061943">
        <w:rPr>
          <w:noProof/>
          <w:sz w:val="16"/>
          <w:szCs w:val="24"/>
        </w:rPr>
        <w:tab/>
      </w:r>
      <w:r w:rsidR="00A8435F" w:rsidRPr="00A8435F">
        <w:rPr>
          <w:noProof/>
          <w:sz w:val="16"/>
          <w:szCs w:val="24"/>
        </w:rPr>
        <w:t>J. Redmon and A. Farhadi, "YOLOv3: An Incremental Improvement," arXiv preprint arXiv:1804.02767, Apr. 2018.</w:t>
      </w:r>
    </w:p>
    <w:p w14:paraId="5AD0D66E" w14:textId="6E117913"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[12]</w:t>
      </w:r>
      <w:r w:rsidRPr="00061943">
        <w:rPr>
          <w:noProof/>
          <w:sz w:val="16"/>
          <w:szCs w:val="24"/>
        </w:rPr>
        <w:tab/>
      </w:r>
      <w:r w:rsidR="00A8435F" w:rsidRPr="00A8435F">
        <w:rPr>
          <w:noProof/>
          <w:sz w:val="16"/>
          <w:szCs w:val="24"/>
        </w:rPr>
        <w:t>A. Bochkovskiy, C. Y. Wang, and H. Y. M. Liao, "YOLOv4: Optimal Speed and Accuracy of Object Detection," arXiv preprint arXiv:2004.10934, Apr. 2020.</w:t>
      </w:r>
    </w:p>
    <w:p w14:paraId="18BF29AF" w14:textId="6605B165"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[13]</w:t>
      </w:r>
      <w:r w:rsidRPr="00061943">
        <w:rPr>
          <w:noProof/>
          <w:sz w:val="16"/>
          <w:szCs w:val="24"/>
        </w:rPr>
        <w:tab/>
      </w:r>
      <w:r w:rsidR="00A8435F" w:rsidRPr="00A8435F">
        <w:rPr>
          <w:noProof/>
          <w:sz w:val="16"/>
          <w:szCs w:val="24"/>
        </w:rPr>
        <w:t>C. Y. Wang, A. Bochkovskiy, and H. Y. M. Liao, "YOLOv7: Trainable bag-of-freebies sets new state-of-the-art for real-time object detectors," in </w:t>
      </w:r>
      <w:r w:rsidR="00A8435F" w:rsidRPr="00A8435F">
        <w:rPr>
          <w:i/>
          <w:iCs/>
          <w:noProof/>
          <w:sz w:val="16"/>
          <w:szCs w:val="24"/>
        </w:rPr>
        <w:t>Proceedings of the IEEE/CVF Conference on Computer Vision and Pattern Recognition (CVPR)</w:t>
      </w:r>
      <w:r w:rsidR="00A8435F" w:rsidRPr="00A8435F">
        <w:rPr>
          <w:noProof/>
          <w:sz w:val="16"/>
          <w:szCs w:val="24"/>
        </w:rPr>
        <w:t>, 2023, pp. 7464–7475.</w:t>
      </w:r>
    </w:p>
    <w:p w14:paraId="78AECB61" w14:textId="64F5D3CD"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lastRenderedPageBreak/>
        <w:t>[14]</w:t>
      </w:r>
      <w:r w:rsidRPr="00061943">
        <w:rPr>
          <w:noProof/>
          <w:sz w:val="16"/>
          <w:szCs w:val="24"/>
        </w:rPr>
        <w:tab/>
      </w:r>
      <w:r w:rsidR="00A8435F" w:rsidRPr="00A8435F">
        <w:rPr>
          <w:noProof/>
          <w:sz w:val="16"/>
          <w:szCs w:val="24"/>
        </w:rPr>
        <w:t>K. Chen, L. Wang, and Y. Wang, "Pothole detection using accelerometers and machine learning: A comparative study," </w:t>
      </w:r>
      <w:r w:rsidR="00A8435F" w:rsidRPr="00A8435F">
        <w:rPr>
          <w:i/>
          <w:iCs/>
          <w:noProof/>
          <w:sz w:val="16"/>
          <w:szCs w:val="24"/>
        </w:rPr>
        <w:t>Transportation Research Part C: Emerging Technologies</w:t>
      </w:r>
      <w:r w:rsidR="00A8435F" w:rsidRPr="00A8435F">
        <w:rPr>
          <w:noProof/>
          <w:sz w:val="16"/>
          <w:szCs w:val="24"/>
        </w:rPr>
        <w:t>, vol. 115, p. 102636, Jun. 2020.</w:t>
      </w:r>
    </w:p>
    <w:p w14:paraId="64BD39E7" w14:textId="3BDC8126"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[15]</w:t>
      </w:r>
      <w:r w:rsidRPr="00061943">
        <w:rPr>
          <w:noProof/>
          <w:sz w:val="16"/>
          <w:szCs w:val="24"/>
        </w:rPr>
        <w:tab/>
      </w:r>
      <w:r w:rsidR="00A8435F" w:rsidRPr="00A8435F">
        <w:rPr>
          <w:noProof/>
          <w:sz w:val="16"/>
          <w:szCs w:val="24"/>
        </w:rPr>
        <w:t>R. Fan, M. J. Basso, and Y. Liu, "Computer vision for road surface hazard detection: A systematic review," </w:t>
      </w:r>
      <w:r w:rsidR="00A8435F" w:rsidRPr="00A8435F">
        <w:rPr>
          <w:i/>
          <w:iCs/>
          <w:noProof/>
          <w:sz w:val="16"/>
          <w:szCs w:val="24"/>
        </w:rPr>
        <w:t>IEEE Transactions on Intelligent Transportation Systems</w:t>
      </w:r>
      <w:r w:rsidR="00A8435F" w:rsidRPr="00A8435F">
        <w:rPr>
          <w:noProof/>
          <w:sz w:val="16"/>
          <w:szCs w:val="24"/>
        </w:rPr>
        <w:t>, vol. 23, no. 8, pp. 10234–10252, Aug. 2022.</w:t>
      </w:r>
    </w:p>
    <w:p w14:paraId="4A6341E3" w14:textId="76D72FBD"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[16]</w:t>
      </w:r>
      <w:r w:rsidRPr="00061943">
        <w:rPr>
          <w:noProof/>
          <w:sz w:val="16"/>
          <w:szCs w:val="24"/>
        </w:rPr>
        <w:tab/>
      </w:r>
      <w:r w:rsidR="00A8435F" w:rsidRPr="00A8435F">
        <w:rPr>
          <w:noProof/>
          <w:sz w:val="16"/>
          <w:szCs w:val="24"/>
        </w:rPr>
        <w:t>M. Sandler, A. Howard, M. Zhu, A. Zhmoginov, and L. C. Chen, "MobileNetV2: Inverted Residuals and Linear Bottlenecks," in </w:t>
      </w:r>
      <w:r w:rsidR="00A8435F" w:rsidRPr="00A8435F">
        <w:rPr>
          <w:i/>
          <w:iCs/>
          <w:noProof/>
          <w:sz w:val="16"/>
          <w:szCs w:val="24"/>
        </w:rPr>
        <w:t>Proceedings of the IEEE Conference on Computer Vision and Pattern Recognition (CVPR)</w:t>
      </w:r>
      <w:r w:rsidR="00A8435F" w:rsidRPr="00A8435F">
        <w:rPr>
          <w:noProof/>
          <w:sz w:val="16"/>
          <w:szCs w:val="24"/>
        </w:rPr>
        <w:t>, 2018, pp. 4510–4520.</w:t>
      </w:r>
    </w:p>
    <w:p w14:paraId="5CE37BAD" w14:textId="47090FE3"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[17]</w:t>
      </w:r>
      <w:r w:rsidRPr="00061943">
        <w:rPr>
          <w:noProof/>
          <w:sz w:val="16"/>
          <w:szCs w:val="24"/>
        </w:rPr>
        <w:tab/>
      </w:r>
      <w:r w:rsidR="00A8435F" w:rsidRPr="00A8435F">
        <w:rPr>
          <w:noProof/>
          <w:sz w:val="16"/>
          <w:szCs w:val="24"/>
        </w:rPr>
        <w:t>TensorFlow Authors, "Post-training integer quantization for edge model optimization," 2022. [Online]. Available: </w:t>
      </w:r>
      <w:hyperlink r:id="rId26" w:history="1">
        <w:r w:rsidR="00A8435F" w:rsidRPr="00A8435F">
          <w:rPr>
            <w:rStyle w:val="Hyperlink"/>
            <w:noProof/>
            <w:sz w:val="16"/>
            <w:szCs w:val="24"/>
          </w:rPr>
          <w:t>https://www.tensorflow.org/lite/performance/post_training_integer_quant</w:t>
        </w:r>
      </w:hyperlink>
      <w:r w:rsidR="00A8435F" w:rsidRPr="00A8435F">
        <w:rPr>
          <w:noProof/>
          <w:sz w:val="16"/>
          <w:szCs w:val="24"/>
        </w:rPr>
        <w:t>.</w:t>
      </w:r>
    </w:p>
    <w:p w14:paraId="1E0C905D" w14:textId="019708B6"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[18]</w:t>
      </w:r>
      <w:r w:rsidRPr="00061943">
        <w:rPr>
          <w:noProof/>
          <w:sz w:val="16"/>
          <w:szCs w:val="24"/>
        </w:rPr>
        <w:tab/>
      </w:r>
      <w:r w:rsidR="00A8435F" w:rsidRPr="00A8435F">
        <w:rPr>
          <w:noProof/>
          <w:sz w:val="16"/>
          <w:szCs w:val="24"/>
        </w:rPr>
        <w:t>Y. Jo and S. Ryu, "Pothole detection system using a black-box camera," </w:t>
      </w:r>
      <w:r w:rsidR="00A8435F" w:rsidRPr="00A8435F">
        <w:rPr>
          <w:i/>
          <w:iCs/>
          <w:noProof/>
          <w:sz w:val="16"/>
          <w:szCs w:val="24"/>
        </w:rPr>
        <w:t>Sensors</w:t>
      </w:r>
      <w:r w:rsidR="00A8435F" w:rsidRPr="00A8435F">
        <w:rPr>
          <w:noProof/>
          <w:sz w:val="16"/>
          <w:szCs w:val="24"/>
        </w:rPr>
        <w:t>, vol. 15, no. 8, pp. 18816–18831, Aug. 2015.</w:t>
      </w:r>
    </w:p>
    <w:p w14:paraId="630B0491" w14:textId="1733FCC5"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[19]</w:t>
      </w:r>
      <w:r w:rsidRPr="00061943">
        <w:rPr>
          <w:noProof/>
          <w:sz w:val="16"/>
          <w:szCs w:val="24"/>
        </w:rPr>
        <w:tab/>
      </w:r>
      <w:r w:rsidR="00A8435F" w:rsidRPr="00A8435F">
        <w:rPr>
          <w:noProof/>
          <w:sz w:val="16"/>
          <w:szCs w:val="24"/>
        </w:rPr>
        <w:t>R. A. Kroeger, "Dynamic vehicle risk alerting using GPS and smartphone telemetry," </w:t>
      </w:r>
      <w:r w:rsidR="00A8435F" w:rsidRPr="00A8435F">
        <w:rPr>
          <w:i/>
          <w:iCs/>
          <w:noProof/>
          <w:sz w:val="16"/>
          <w:szCs w:val="24"/>
        </w:rPr>
        <w:t>IEEE Transactions on Vehicular Technology</w:t>
      </w:r>
      <w:r w:rsidR="00A8435F" w:rsidRPr="00A8435F">
        <w:rPr>
          <w:noProof/>
          <w:sz w:val="16"/>
          <w:szCs w:val="24"/>
        </w:rPr>
        <w:t>, vol. 69, no. 11, pp. 12903–12912, Nov. 2020.</w:t>
      </w:r>
    </w:p>
    <w:p w14:paraId="2ED10337" w14:textId="76B4DE7E" w:rsidR="00A4571B" w:rsidRPr="00A8435F" w:rsidRDefault="00A4571B" w:rsidP="00A8435F">
      <w:pPr>
        <w:widowControl w:val="0"/>
        <w:autoSpaceDE w:val="0"/>
        <w:autoSpaceDN w:val="0"/>
        <w:adjustRightInd w:val="0"/>
        <w:ind w:left="426" w:hanging="426"/>
        <w:jc w:val="both"/>
        <w:rPr>
          <w:noProof/>
          <w:sz w:val="16"/>
          <w:szCs w:val="24"/>
        </w:rPr>
      </w:pPr>
      <w:r w:rsidRPr="00061943">
        <w:rPr>
          <w:noProof/>
          <w:sz w:val="16"/>
          <w:szCs w:val="24"/>
        </w:rPr>
        <w:t>[20]</w:t>
      </w:r>
      <w:r w:rsidRPr="00061943">
        <w:rPr>
          <w:noProof/>
          <w:sz w:val="16"/>
          <w:szCs w:val="24"/>
        </w:rPr>
        <w:tab/>
      </w:r>
      <w:r w:rsidR="00A8435F" w:rsidRPr="00A8435F">
        <w:rPr>
          <w:noProof/>
          <w:sz w:val="16"/>
          <w:szCs w:val="24"/>
        </w:rPr>
        <w:t>H. Maeda, M. M. I. Chowdhury, and Y. Sekimoto, "A global benchmark dataset for road damage detection using smartphones," in </w:t>
      </w:r>
      <w:r w:rsidR="00A8435F" w:rsidRPr="00A8435F">
        <w:rPr>
          <w:i/>
          <w:iCs/>
          <w:noProof/>
          <w:sz w:val="16"/>
          <w:szCs w:val="24"/>
        </w:rPr>
        <w:t>Proceedings of the IEEE International Conference on Big Data</w:t>
      </w:r>
      <w:r w:rsidR="00A8435F" w:rsidRPr="00A8435F">
        <w:rPr>
          <w:noProof/>
          <w:sz w:val="16"/>
          <w:szCs w:val="24"/>
        </w:rPr>
        <w:t>, 2020, pp. 5321–5330.</w:t>
      </w:r>
    </w:p>
    <w:p w14:paraId="56227459" w14:textId="2375217C" w:rsidR="0076271A" w:rsidRPr="00E72F3E" w:rsidRDefault="00A4571B" w:rsidP="00A4571B">
      <w:pPr>
        <w:widowControl w:val="0"/>
        <w:autoSpaceDE w:val="0"/>
        <w:autoSpaceDN w:val="0"/>
        <w:adjustRightInd w:val="0"/>
        <w:ind w:left="426" w:hanging="426"/>
        <w:jc w:val="both"/>
        <w:rPr>
          <w:noProof/>
          <w:sz w:val="16"/>
          <w:szCs w:val="22"/>
        </w:rPr>
      </w:pPr>
      <w:r>
        <w:rPr>
          <w:sz w:val="16"/>
          <w:szCs w:val="16"/>
        </w:rPr>
        <w:fldChar w:fldCharType="end"/>
      </w:r>
    </w:p>
    <w:bookmarkEnd w:id="14"/>
    <w:p w14:paraId="02D66C3A" w14:textId="77777777" w:rsidR="0076271A" w:rsidRPr="0076271A" w:rsidRDefault="0076271A" w:rsidP="0076271A">
      <w:pPr>
        <w:jc w:val="both"/>
        <w:rPr>
          <w:rStyle w:val="apple-style-span"/>
          <w:bCs/>
          <w:color w:val="000000"/>
          <w:sz w:val="16"/>
          <w:szCs w:val="16"/>
          <w:lang w:val="pt-BR"/>
        </w:rPr>
      </w:pPr>
    </w:p>
    <w:p w14:paraId="7702A424" w14:textId="77777777" w:rsidR="0076271A" w:rsidRDefault="0076271A" w:rsidP="0076271A">
      <w:pPr>
        <w:jc w:val="both"/>
        <w:rPr>
          <w:rStyle w:val="apple-style-span"/>
          <w:b/>
          <w:color w:val="000000"/>
          <w:lang w:val="pt-BR"/>
        </w:rPr>
      </w:pPr>
      <w:commentRangeStart w:id="15"/>
      <w:r>
        <w:rPr>
          <w:rStyle w:val="apple-style-span"/>
          <w:b/>
          <w:color w:val="000000"/>
          <w:lang w:val="pt-BR"/>
        </w:rPr>
        <w:t>BIOGRAPHIES OF AUTHORS</w:t>
      </w:r>
      <w:commentRangeEnd w:id="15"/>
      <w:r w:rsidR="00DE0800">
        <w:rPr>
          <w:rStyle w:val="CommentReference"/>
          <w:b/>
          <w:color w:val="000000"/>
          <w:sz w:val="20"/>
          <w:szCs w:val="20"/>
          <w:lang w:val="pt-BR"/>
        </w:rPr>
        <w:commentReference w:id="15"/>
      </w:r>
    </w:p>
    <w:p w14:paraId="3B5FE654" w14:textId="77777777" w:rsidR="0076271A" w:rsidRPr="00AA33CE" w:rsidRDefault="0076271A" w:rsidP="0076271A">
      <w:pPr>
        <w:jc w:val="both"/>
        <w:rPr>
          <w:rStyle w:val="apple-style-span"/>
          <w:bCs/>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7078"/>
      </w:tblGrid>
      <w:tr w:rsidR="0076271A" w:rsidRPr="00AD01C2" w14:paraId="3A717D08" w14:textId="77777777" w:rsidTr="00DE0800">
        <w:trPr>
          <w:trHeight w:val="20"/>
        </w:trPr>
        <w:tc>
          <w:tcPr>
            <w:tcW w:w="0" w:type="auto"/>
          </w:tcPr>
          <w:p w14:paraId="6913E8A0" w14:textId="77777777" w:rsidR="0076271A" w:rsidRPr="00AD01C2" w:rsidRDefault="0076271A">
            <w:pPr>
              <w:rPr>
                <w:rStyle w:val="apple-style-span"/>
                <w:b/>
                <w:color w:val="000000"/>
                <w:sz w:val="18"/>
                <w:szCs w:val="18"/>
                <w:lang w:val="pt-BR"/>
              </w:rPr>
            </w:pPr>
            <w:r w:rsidRPr="00AD01C2">
              <w:rPr>
                <w:noProof/>
                <w:color w:val="000000"/>
                <w:sz w:val="18"/>
                <w:szCs w:val="18"/>
              </w:rPr>
              <w:drawing>
                <wp:inline distT="0" distB="0" distL="0" distR="0" wp14:anchorId="3B427F75" wp14:editId="117F1C89">
                  <wp:extent cx="1080000" cy="1440000"/>
                  <wp:effectExtent l="0" t="0" r="6350" b="8255"/>
                  <wp:docPr id="6" name="Picture 6" descr="A person smiling for the camera&#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A person smiling for the camera&#10;&#10;Description automatically generated"/>
                          <pic:cNvPicPr preferRelativeResize="0"/>
                        </pic:nvPicPr>
                        <pic:blipFill>
                          <a:blip r:embed="rId27"/>
                          <a:stretch>
                            <a:fillRect/>
                          </a:stretch>
                        </pic:blipFill>
                        <pic:spPr>
                          <a:xfrm flipH="1">
                            <a:off x="0" y="0"/>
                            <a:ext cx="1080000" cy="1440000"/>
                          </a:xfrm>
                          <a:prstGeom prst="rect">
                            <a:avLst/>
                          </a:prstGeom>
                        </pic:spPr>
                      </pic:pic>
                    </a:graphicData>
                  </a:graphic>
                </wp:inline>
              </w:drawing>
            </w:r>
          </w:p>
        </w:tc>
        <w:tc>
          <w:tcPr>
            <w:tcW w:w="0" w:type="auto"/>
          </w:tcPr>
          <w:p w14:paraId="3BD0203C" w14:textId="1921A9A0" w:rsidR="0076271A" w:rsidRPr="00AD01C2" w:rsidRDefault="0076271A">
            <w:pPr>
              <w:autoSpaceDE w:val="0"/>
              <w:autoSpaceDN w:val="0"/>
              <w:adjustRightInd w:val="0"/>
              <w:rPr>
                <w:rStyle w:val="apple-style-span"/>
                <w:rFonts w:ascii="TimesNewRomanPSMT" w:hAnsi="TimesNewRomanPSMT" w:cs="TimesNewRomanPSMT"/>
                <w:sz w:val="18"/>
                <w:szCs w:val="18"/>
              </w:rPr>
            </w:pPr>
            <w:r w:rsidRPr="00AD01C2">
              <w:rPr>
                <w:rFonts w:ascii="TimesNewRomanPS-BoldMT" w:hAnsi="TimesNewRomanPS-BoldMT" w:cs="TimesNewRomanPS-BoldMT"/>
                <w:b/>
                <w:bCs/>
                <w:sz w:val="18"/>
                <w:szCs w:val="18"/>
              </w:rPr>
              <w:t>Wan Mohd Yaakob Wan Bejuri</w:t>
            </w:r>
            <w:r w:rsidR="00C17D53">
              <w:rPr>
                <w:rFonts w:ascii="TimesNewRomanPS-BoldMT" w:hAnsi="TimesNewRomanPS-BoldMT" w:cs="TimesNewRomanPS-BoldMT"/>
                <w:b/>
                <w:bCs/>
                <w:sz w:val="18"/>
                <w:szCs w:val="18"/>
              </w:rPr>
              <w:t xml:space="preserve"> </w:t>
            </w:r>
            <w:r w:rsidR="00C17D53">
              <w:rPr>
                <w:noProof/>
                <w:color w:val="000000"/>
                <w:sz w:val="18"/>
                <w:szCs w:val="18"/>
              </w:rPr>
              <w:drawing>
                <wp:inline distT="0" distB="0" distL="0" distR="0" wp14:anchorId="422DC28A" wp14:editId="1278B187">
                  <wp:extent cx="114935" cy="114935"/>
                  <wp:effectExtent l="0" t="0" r="0" b="0"/>
                  <wp:docPr id="26" name="Picture 2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C17D53">
              <w:rPr>
                <w:color w:val="000000"/>
                <w:sz w:val="18"/>
                <w:szCs w:val="18"/>
              </w:rPr>
              <w:t xml:space="preserve"> </w:t>
            </w:r>
            <w:r w:rsidR="00C17D53">
              <w:rPr>
                <w:noProof/>
                <w:color w:val="000000"/>
                <w:sz w:val="18"/>
                <w:szCs w:val="18"/>
              </w:rPr>
              <w:drawing>
                <wp:inline distT="0" distB="0" distL="0" distR="0" wp14:anchorId="6AF6719F" wp14:editId="7C9B8E35">
                  <wp:extent cx="114935" cy="114935"/>
                  <wp:effectExtent l="0" t="0" r="0" b="0"/>
                  <wp:docPr id="27" name="Picture 2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C17D53">
              <w:rPr>
                <w:color w:val="000000"/>
                <w:sz w:val="18"/>
                <w:szCs w:val="18"/>
              </w:rPr>
              <w:t xml:space="preserve"> </w:t>
            </w:r>
            <w:r w:rsidR="00C17D53">
              <w:rPr>
                <w:noProof/>
                <w:color w:val="000000"/>
                <w:sz w:val="18"/>
                <w:szCs w:val="18"/>
              </w:rPr>
              <w:drawing>
                <wp:inline distT="0" distB="0" distL="0" distR="0" wp14:anchorId="2715E06A" wp14:editId="73343133">
                  <wp:extent cx="114935" cy="114935"/>
                  <wp:effectExtent l="0" t="0" r="0" b="0"/>
                  <wp:docPr id="30" name="Graphic 30">
                    <a:hlinkClick xmlns:a="http://schemas.openxmlformats.org/drawingml/2006/main" r:id="rId32"/>
                  </wp:docPr>
                  <wp:cNvGraphicFramePr/>
                  <a:graphic xmlns:a="http://schemas.openxmlformats.org/drawingml/2006/main">
                    <a:graphicData uri="http://schemas.openxmlformats.org/drawingml/2006/picture">
                      <pic:pic xmlns:pic="http://schemas.openxmlformats.org/drawingml/2006/picture">
                        <pic:nvPicPr>
                          <pic:cNvPr id="30" name="Graphic 30">
                            <a:hlinkClick r:id="rId32"/>
                          </pic:cNvPr>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114935" cy="114935"/>
                          </a:xfrm>
                          <a:prstGeom prst="rect">
                            <a:avLst/>
                          </a:prstGeom>
                        </pic:spPr>
                      </pic:pic>
                    </a:graphicData>
                  </a:graphic>
                </wp:inline>
              </w:drawing>
            </w:r>
            <w:r w:rsidR="00C17D53">
              <w:rPr>
                <w:color w:val="000000"/>
                <w:sz w:val="18"/>
                <w:szCs w:val="18"/>
              </w:rPr>
              <w:t xml:space="preserve"> </w:t>
            </w:r>
            <w:r w:rsidR="00C17D53">
              <w:rPr>
                <w:noProof/>
                <w:color w:val="000000"/>
                <w:sz w:val="18"/>
                <w:szCs w:val="18"/>
              </w:rPr>
              <w:drawing>
                <wp:inline distT="0" distB="0" distL="0" distR="0" wp14:anchorId="2E0AFEFF" wp14:editId="678E1B57">
                  <wp:extent cx="115200" cy="115200"/>
                  <wp:effectExtent l="0" t="0" r="0" b="0"/>
                  <wp:docPr id="31" name="Picture 3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5"/>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00CA5BEA">
              <w:rPr>
                <w:color w:val="000000"/>
                <w:sz w:val="18"/>
                <w:szCs w:val="18"/>
              </w:rPr>
              <w:t xml:space="preserve"> </w:t>
            </w:r>
            <w:r w:rsidRPr="00AD01C2">
              <w:rPr>
                <w:rFonts w:ascii="TimesNewRomanPSMT" w:hAnsi="TimesNewRomanPSMT" w:cs="TimesNewRomanPSMT"/>
                <w:sz w:val="18"/>
                <w:szCs w:val="18"/>
              </w:rPr>
              <w:t>received his Ph.D., Master and Bachelor Degree in Computer Science from Universiti Teknologi Malaysia in 2019, 2012 and 2009. Previously, he was received Diploma in Electronic Engineering in 2005 from Politeknik Kuching Sarawak. He is currently a senior lecturer at Universiti Teknikal Malaysia Melaka. For detail, please visit to:</w:t>
            </w:r>
            <w:r w:rsidR="00AD01C2">
              <w:rPr>
                <w:rFonts w:ascii="TimesNewRomanPSMT" w:hAnsi="TimesNewRomanPSMT" w:cs="TimesNewRomanPSMT"/>
                <w:sz w:val="18"/>
                <w:szCs w:val="18"/>
              </w:rPr>
              <w:t xml:space="preserve"> </w:t>
            </w:r>
            <w:hyperlink r:id="rId37" w:history="1">
              <w:r w:rsidR="00AD01C2" w:rsidRPr="00C17D53">
                <w:rPr>
                  <w:rStyle w:val="Hyperlink"/>
                  <w:rFonts w:ascii="TimesNewRomanPSMT" w:hAnsi="TimesNewRomanPSMT" w:cs="TimesNewRomanPSMT"/>
                  <w:color w:val="auto"/>
                  <w:sz w:val="18"/>
                  <w:szCs w:val="18"/>
                  <w:u w:val="none"/>
                </w:rPr>
                <w:t>http://teknologimalaysia.academia.edu/WANMOHDYAAKOBWANBEJURI</w:t>
              </w:r>
            </w:hyperlink>
            <w:r w:rsidR="00AD01C2" w:rsidRPr="00C17D53">
              <w:rPr>
                <w:rFonts w:ascii="TimesNewRomanPSMT" w:hAnsi="TimesNewRomanPSMT" w:cs="TimesNewRomanPSMT"/>
                <w:sz w:val="18"/>
                <w:szCs w:val="18"/>
              </w:rPr>
              <w:t xml:space="preserve">. </w:t>
            </w:r>
            <w:r w:rsidR="00AD01C2" w:rsidRPr="00AD01C2">
              <w:rPr>
                <w:sz w:val="18"/>
                <w:szCs w:val="18"/>
              </w:rPr>
              <w:t xml:space="preserve">He can be contacted at email: </w:t>
            </w:r>
            <w:hyperlink r:id="rId38" w:history="1">
              <w:r w:rsidRPr="00AD01C2">
                <w:rPr>
                  <w:rStyle w:val="Hyperlink"/>
                  <w:rFonts w:ascii="TimesNewRomanPSMT" w:hAnsi="TimesNewRomanPSMT" w:cs="TimesNewRomanPSMT"/>
                  <w:color w:val="auto"/>
                  <w:sz w:val="18"/>
                  <w:szCs w:val="18"/>
                  <w:u w:val="none"/>
                </w:rPr>
                <w:t>wanmohdyaakob@gmail.com</w:t>
              </w:r>
            </w:hyperlink>
            <w:r w:rsidRPr="00AD01C2">
              <w:rPr>
                <w:rFonts w:ascii="TimesNewRomanPSMT" w:hAnsi="TimesNewRomanPSMT" w:cs="TimesNewRomanPSMT"/>
                <w:sz w:val="18"/>
                <w:szCs w:val="18"/>
              </w:rPr>
              <w:t xml:space="preserve">. </w:t>
            </w:r>
          </w:p>
        </w:tc>
      </w:tr>
      <w:tr w:rsidR="00AD01C2" w:rsidRPr="00AD01C2" w14:paraId="2F09E1BF" w14:textId="77777777" w:rsidTr="00DE0800">
        <w:trPr>
          <w:trHeight w:val="20"/>
        </w:trPr>
        <w:tc>
          <w:tcPr>
            <w:tcW w:w="0" w:type="auto"/>
          </w:tcPr>
          <w:p w14:paraId="657BDF0E" w14:textId="77777777" w:rsidR="00AD01C2" w:rsidRPr="00AD01C2" w:rsidRDefault="00AD01C2">
            <w:pPr>
              <w:rPr>
                <w:noProof/>
                <w:color w:val="000000"/>
                <w:sz w:val="18"/>
                <w:szCs w:val="18"/>
              </w:rPr>
            </w:pPr>
          </w:p>
        </w:tc>
        <w:tc>
          <w:tcPr>
            <w:tcW w:w="0" w:type="auto"/>
          </w:tcPr>
          <w:p w14:paraId="5C2914A5" w14:textId="77777777" w:rsidR="00AD01C2" w:rsidRPr="00AD01C2" w:rsidRDefault="00AD01C2">
            <w:pPr>
              <w:autoSpaceDE w:val="0"/>
              <w:autoSpaceDN w:val="0"/>
              <w:adjustRightInd w:val="0"/>
              <w:rPr>
                <w:rFonts w:ascii="TimesNewRomanPS-BoldMT" w:hAnsi="TimesNewRomanPS-BoldMT" w:cs="TimesNewRomanPS-BoldMT"/>
                <w:b/>
                <w:bCs/>
                <w:sz w:val="18"/>
                <w:szCs w:val="18"/>
              </w:rPr>
            </w:pPr>
          </w:p>
        </w:tc>
      </w:tr>
      <w:tr w:rsidR="00052C08" w:rsidRPr="00AD01C2" w14:paraId="05C3F9CC" w14:textId="77777777" w:rsidTr="00DE0800">
        <w:trPr>
          <w:trHeight w:val="20"/>
        </w:trPr>
        <w:tc>
          <w:tcPr>
            <w:tcW w:w="0" w:type="auto"/>
          </w:tcPr>
          <w:p w14:paraId="6E2AB4C2" w14:textId="77777777" w:rsidR="00052C08" w:rsidRPr="00AD01C2" w:rsidRDefault="00052C08">
            <w:pPr>
              <w:rPr>
                <w:noProof/>
                <w:color w:val="000000"/>
                <w:sz w:val="18"/>
                <w:szCs w:val="18"/>
              </w:rPr>
            </w:pPr>
          </w:p>
        </w:tc>
        <w:tc>
          <w:tcPr>
            <w:tcW w:w="0" w:type="auto"/>
          </w:tcPr>
          <w:p w14:paraId="776556E8" w14:textId="77777777" w:rsidR="00052C08" w:rsidRPr="00AD01C2" w:rsidRDefault="00052C08">
            <w:pPr>
              <w:autoSpaceDE w:val="0"/>
              <w:autoSpaceDN w:val="0"/>
              <w:adjustRightInd w:val="0"/>
              <w:rPr>
                <w:rFonts w:ascii="TimesNewRomanPS-BoldMT" w:hAnsi="TimesNewRomanPS-BoldMT" w:cs="TimesNewRomanPS-BoldMT"/>
                <w:b/>
                <w:bCs/>
                <w:sz w:val="18"/>
                <w:szCs w:val="18"/>
              </w:rPr>
            </w:pPr>
          </w:p>
        </w:tc>
      </w:tr>
      <w:tr w:rsidR="00052C08" w:rsidRPr="00AD01C2" w14:paraId="0A37D807" w14:textId="77777777" w:rsidTr="00DE0800">
        <w:trPr>
          <w:trHeight w:val="20"/>
        </w:trPr>
        <w:tc>
          <w:tcPr>
            <w:tcW w:w="0" w:type="auto"/>
          </w:tcPr>
          <w:p w14:paraId="60D83A64" w14:textId="5740F905" w:rsidR="00052C08" w:rsidRPr="00AD01C2" w:rsidRDefault="00052C08">
            <w:pPr>
              <w:rPr>
                <w:noProof/>
                <w:color w:val="000000"/>
                <w:sz w:val="18"/>
                <w:szCs w:val="18"/>
              </w:rPr>
            </w:pPr>
          </w:p>
        </w:tc>
        <w:tc>
          <w:tcPr>
            <w:tcW w:w="0" w:type="auto"/>
          </w:tcPr>
          <w:p w14:paraId="6244F354" w14:textId="77777777" w:rsidR="00052C08" w:rsidRPr="00AD01C2" w:rsidRDefault="00052C08">
            <w:pPr>
              <w:autoSpaceDE w:val="0"/>
              <w:autoSpaceDN w:val="0"/>
              <w:adjustRightInd w:val="0"/>
              <w:rPr>
                <w:rFonts w:ascii="TimesNewRomanPS-BoldMT" w:hAnsi="TimesNewRomanPS-BoldMT" w:cs="TimesNewRomanPS-BoldMT"/>
                <w:b/>
                <w:bCs/>
                <w:sz w:val="18"/>
                <w:szCs w:val="18"/>
              </w:rPr>
            </w:pPr>
          </w:p>
        </w:tc>
      </w:tr>
      <w:tr w:rsidR="00052C08" w:rsidRPr="00AD01C2" w14:paraId="469B7B75" w14:textId="77777777" w:rsidTr="00DB3B30">
        <w:trPr>
          <w:trHeight w:val="1141"/>
        </w:trPr>
        <w:tc>
          <w:tcPr>
            <w:tcW w:w="0" w:type="auto"/>
          </w:tcPr>
          <w:p w14:paraId="127C80C9" w14:textId="77777777" w:rsidR="00052C08" w:rsidRPr="00AD01C2" w:rsidRDefault="00052C08">
            <w:pPr>
              <w:rPr>
                <w:noProof/>
                <w:color w:val="000000"/>
                <w:sz w:val="18"/>
                <w:szCs w:val="18"/>
              </w:rPr>
            </w:pPr>
          </w:p>
        </w:tc>
        <w:tc>
          <w:tcPr>
            <w:tcW w:w="0" w:type="auto"/>
          </w:tcPr>
          <w:p w14:paraId="4D6569DF" w14:textId="77777777" w:rsidR="00052C08" w:rsidRPr="00AD01C2" w:rsidRDefault="00052C08">
            <w:pPr>
              <w:autoSpaceDE w:val="0"/>
              <w:autoSpaceDN w:val="0"/>
              <w:adjustRightInd w:val="0"/>
              <w:rPr>
                <w:rFonts w:ascii="TimesNewRomanPS-BoldMT" w:hAnsi="TimesNewRomanPS-BoldMT" w:cs="TimesNewRomanPS-BoldMT"/>
                <w:b/>
                <w:bCs/>
                <w:sz w:val="18"/>
                <w:szCs w:val="18"/>
              </w:rPr>
            </w:pPr>
          </w:p>
        </w:tc>
      </w:tr>
      <w:tr w:rsidR="0076271A" w:rsidRPr="00AD01C2" w14:paraId="11127E34" w14:textId="77777777" w:rsidTr="00DE0800">
        <w:trPr>
          <w:trHeight w:val="20"/>
        </w:trPr>
        <w:tc>
          <w:tcPr>
            <w:tcW w:w="0" w:type="auto"/>
          </w:tcPr>
          <w:p w14:paraId="6FA7F689" w14:textId="6FB7B5C2" w:rsidR="0076271A" w:rsidRPr="00AD01C2" w:rsidRDefault="0076271A">
            <w:pPr>
              <w:rPr>
                <w:noProof/>
                <w:color w:val="000000"/>
                <w:sz w:val="18"/>
                <w:szCs w:val="18"/>
              </w:rPr>
            </w:pPr>
          </w:p>
        </w:tc>
        <w:tc>
          <w:tcPr>
            <w:tcW w:w="0" w:type="auto"/>
          </w:tcPr>
          <w:p w14:paraId="70A8A6C3" w14:textId="40D2BD5F" w:rsidR="0076271A" w:rsidRPr="00AD01C2" w:rsidRDefault="0076271A">
            <w:pPr>
              <w:autoSpaceDE w:val="0"/>
              <w:autoSpaceDN w:val="0"/>
              <w:adjustRightInd w:val="0"/>
              <w:jc w:val="both"/>
              <w:rPr>
                <w:rFonts w:ascii="TimesNewRomanPS-BoldMT" w:hAnsi="TimesNewRomanPS-BoldMT" w:cs="TimesNewRomanPS-BoldMT"/>
                <w:b/>
                <w:bCs/>
                <w:sz w:val="18"/>
                <w:szCs w:val="18"/>
              </w:rPr>
            </w:pPr>
          </w:p>
        </w:tc>
      </w:tr>
      <w:bookmarkEnd w:id="5"/>
      <w:bookmarkEnd w:id="6"/>
    </w:tbl>
    <w:p w14:paraId="5A0821A3" w14:textId="77777777" w:rsidR="0076271A" w:rsidRPr="009A2302" w:rsidRDefault="0076271A" w:rsidP="0076271A">
      <w:pPr>
        <w:rPr>
          <w:rStyle w:val="apple-style-span"/>
        </w:rPr>
      </w:pPr>
    </w:p>
    <w:sectPr w:rsidR="0076271A" w:rsidRPr="009A2302" w:rsidSect="00DC73BA">
      <w:headerReference w:type="even" r:id="rId39"/>
      <w:headerReference w:type="default" r:id="rId40"/>
      <w:footerReference w:type="even" r:id="rId41"/>
      <w:footerReference w:type="default" r:id="rId42"/>
      <w:headerReference w:type="first" r:id="rId43"/>
      <w:footerReference w:type="first" r:id="rId44"/>
      <w:pgSz w:w="11907" w:h="16840" w:code="9"/>
      <w:pgMar w:top="1418" w:right="1418" w:bottom="1418" w:left="1701" w:header="1134" w:footer="1134"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sser" w:date="2024-10-24T13:09:00Z" w:initials="l">
    <w:p w14:paraId="5C016234" w14:textId="0FF0F9B9" w:rsidR="00BC7E8C" w:rsidRDefault="00BC7E8C">
      <w:pPr>
        <w:pStyle w:val="CommentText"/>
      </w:pPr>
      <w:r>
        <w:rPr>
          <w:rStyle w:val="CommentReference"/>
        </w:rPr>
        <w:annotationRef/>
      </w:r>
      <w:r w:rsidR="002F4093">
        <w:t xml:space="preserve">- </w:t>
      </w:r>
      <w:r w:rsidR="00570210" w:rsidRPr="00570210">
        <w:t>In our rules, the maximum of Authors is 7. Please reduce it.</w:t>
      </w:r>
    </w:p>
    <w:p w14:paraId="6613B3B4" w14:textId="77777777" w:rsidR="00746CE2" w:rsidRDefault="00746CE2">
      <w:pPr>
        <w:pStyle w:val="CommentText"/>
      </w:pPr>
    </w:p>
    <w:p w14:paraId="6BEA4905" w14:textId="7097E575" w:rsidR="00746CE2" w:rsidRDefault="002F4093">
      <w:pPr>
        <w:pStyle w:val="CommentText"/>
      </w:pPr>
      <w:r>
        <w:t xml:space="preserve">- </w:t>
      </w:r>
      <w:r w:rsidRPr="002F4093">
        <w:t>The author name Sharifah Sakinah Syed Ahmad is not found here but it is in the biography, Make sure the number of authors and author names match those in the biography.</w:t>
      </w:r>
    </w:p>
  </w:comment>
  <w:comment w:id="2" w:author="DR. WAN MOHD YA'AKOB BIN WAN BEJURI" w:date="2024-10-30T07:03:00Z" w:initials="W-">
    <w:p w14:paraId="153E6EC2" w14:textId="77777777" w:rsidR="005F5179" w:rsidRDefault="005F5179" w:rsidP="005F5179">
      <w:pPr>
        <w:pStyle w:val="CommentText"/>
      </w:pPr>
      <w:r>
        <w:rPr>
          <w:rStyle w:val="CommentReference"/>
        </w:rPr>
        <w:annotationRef/>
      </w:r>
      <w:r>
        <w:t>done</w:t>
      </w:r>
    </w:p>
  </w:comment>
  <w:comment w:id="3" w:author="Usser" w:date="2024-10-24T13:09:00Z" w:initials="l">
    <w:p w14:paraId="575D7468" w14:textId="58A5E6EF" w:rsidR="00CA5BEA" w:rsidRDefault="00CA5BEA">
      <w:pPr>
        <w:pStyle w:val="CommentText"/>
      </w:pPr>
      <w:r>
        <w:rPr>
          <w:rStyle w:val="CommentReference"/>
        </w:rPr>
        <w:annotationRef/>
      </w:r>
      <w:r w:rsidR="00ED38BD" w:rsidRPr="00ED38BD">
        <w:t>Please complete the keywords in the paper with a minimum of 5 and a maximum of 7</w:t>
      </w:r>
    </w:p>
  </w:comment>
  <w:comment w:id="4" w:author="DR. WAN MOHD YA'AKOB BIN WAN BEJURI" w:date="2024-10-26T10:22:00Z" w:initials="W-">
    <w:p w14:paraId="5CCBB29F" w14:textId="77777777" w:rsidR="007578F7" w:rsidRDefault="007578F7" w:rsidP="007578F7">
      <w:pPr>
        <w:pStyle w:val="CommentText"/>
      </w:pPr>
      <w:r>
        <w:rPr>
          <w:rStyle w:val="CommentReference"/>
        </w:rPr>
        <w:annotationRef/>
      </w:r>
      <w:r>
        <w:t>ok</w:t>
      </w:r>
    </w:p>
  </w:comment>
  <w:comment w:id="15" w:author="Usser" w:date="2024-10-24T13:33:00Z" w:initials="l">
    <w:p w14:paraId="35631BD6" w14:textId="2CD06234" w:rsidR="00746CE2" w:rsidRPr="001E0985" w:rsidRDefault="00DE0800" w:rsidP="00746CE2">
      <w:pPr>
        <w:pStyle w:val="CommentText"/>
      </w:pPr>
      <w:r>
        <w:rPr>
          <w:rStyle w:val="CommentReference"/>
        </w:rPr>
        <w:annotationRef/>
      </w:r>
      <w:r w:rsidR="00746CE2" w:rsidRPr="00746CE2">
        <w:t>Provide all authors' email addresses and</w:t>
      </w:r>
      <w:r w:rsidR="00746CE2">
        <w:t xml:space="preserve"> </w:t>
      </w:r>
      <w:r w:rsidR="00746CE2" w:rsidRPr="001E0985">
        <w:t>(</w:t>
      </w:r>
      <w:r w:rsidR="00746CE2">
        <w:t xml:space="preserve">Author </w:t>
      </w:r>
      <w:r w:rsidR="00746CE2" w:rsidRPr="00746CE2">
        <w:rPr>
          <w:rFonts w:ascii="TimesNewRomanPS-BoldMT" w:hAnsi="TimesNewRomanPS-BoldMT" w:cs="TimesNewRomanPS-BoldMT"/>
          <w:sz w:val="18"/>
          <w:szCs w:val="18"/>
        </w:rPr>
        <w:t>Wan Mohd Yaakob Wan Bejuri, Noorrezam Yusop, and Fauziah Kasmin</w:t>
      </w:r>
      <w:r w:rsidR="00746CE2" w:rsidRPr="001E0985">
        <w:t>). The photos are blurry. Please enhance into a good quality.</w:t>
      </w:r>
    </w:p>
    <w:p w14:paraId="5460389C" w14:textId="5A619177" w:rsidR="00746CE2" w:rsidRDefault="00746CE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A4905" w15:done="0"/>
  <w15:commentEx w15:paraId="153E6EC2" w15:paraIdParent="6BEA4905" w15:done="0"/>
  <w15:commentEx w15:paraId="575D7468" w15:done="0"/>
  <w15:commentEx w15:paraId="5CCBB29F" w15:paraIdParent="575D7468" w15:done="0"/>
  <w15:commentEx w15:paraId="546038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4C577" w16cex:dateUtc="2024-10-24T06:09:00Z"/>
  <w16cex:commentExtensible w16cex:durableId="727228D1" w16cex:dateUtc="2024-10-29T23:03:00Z"/>
  <w16cex:commentExtensible w16cex:durableId="2AC4C591" w16cex:dateUtc="2024-10-24T06:09:00Z"/>
  <w16cex:commentExtensible w16cex:durableId="6BE341C8" w16cex:dateUtc="2024-10-26T02:22:00Z"/>
  <w16cex:commentExtensible w16cex:durableId="2AC4CB3B" w16cex:dateUtc="2024-10-24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A4905" w16cid:durableId="2AC4C577"/>
  <w16cid:commentId w16cid:paraId="153E6EC2" w16cid:durableId="727228D1"/>
  <w16cid:commentId w16cid:paraId="575D7468" w16cid:durableId="2AC4C591"/>
  <w16cid:commentId w16cid:paraId="5CCBB29F" w16cid:durableId="6BE341C8"/>
  <w16cid:commentId w16cid:paraId="5460389C" w16cid:durableId="2AC4CB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19A8B" w14:textId="77777777" w:rsidR="00232661" w:rsidRDefault="00232661">
      <w:r>
        <w:separator/>
      </w:r>
    </w:p>
  </w:endnote>
  <w:endnote w:type="continuationSeparator" w:id="0">
    <w:p w14:paraId="2D9A99C6" w14:textId="77777777" w:rsidR="00232661" w:rsidRDefault="00232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charset w:val="00"/>
    <w:family w:val="roman"/>
    <w:pitch w:val="variable"/>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4659760D"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1072" behindDoc="0" locked="0" layoutInCell="1" allowOverlap="1" wp14:anchorId="307E942D" wp14:editId="47BAD989">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DDDE0" id="Line 3"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In</w:t>
    </w:r>
    <w:r w:rsidR="00113E9A">
      <w:t>donesian</w:t>
    </w:r>
    <w:r w:rsidR="00784C44">
      <w:t xml:space="preserve"> J Elec</w:t>
    </w:r>
    <w:r w:rsidR="00113E9A">
      <w:t xml:space="preserve"> Eng</w:t>
    </w:r>
    <w:r w:rsidR="00784C44">
      <w:t xml:space="preserve"> </w:t>
    </w:r>
    <w:r w:rsidR="00784C44" w:rsidRPr="00E619D6">
      <w:t xml:space="preserve">&amp; Comp </w:t>
    </w:r>
    <w:r w:rsidR="00113E9A">
      <w:t>Sci</w:t>
    </w:r>
    <w:r w:rsidR="00784C44" w:rsidRPr="00E619D6">
      <w:t xml:space="preserve">, </w:t>
    </w:r>
    <w:r w:rsidR="00097958" w:rsidRPr="00E619D6">
      <w:t xml:space="preserve">Vol. </w:t>
    </w:r>
    <w:r w:rsidR="00113E9A">
      <w:t>3</w:t>
    </w:r>
    <w:r w:rsidR="009539FA">
      <w:t>7</w:t>
    </w:r>
    <w:r w:rsidR="00097958" w:rsidRPr="00E619D6">
      <w:t xml:space="preserve">, No. </w:t>
    </w:r>
    <w:r w:rsidR="006552DB">
      <w:t>2</w:t>
    </w:r>
    <w:r w:rsidR="0055343D" w:rsidRPr="00E619D6">
      <w:t xml:space="preserve">, </w:t>
    </w:r>
    <w:r w:rsidR="006552DB">
      <w:t>Febr</w:t>
    </w:r>
    <w:r w:rsidR="009539FA">
      <w:t>uary</w:t>
    </w:r>
    <w:r w:rsidR="003A2810" w:rsidRPr="00735BBC">
      <w:t xml:space="preserve"> </w:t>
    </w:r>
    <w:r w:rsidR="003E4DD5" w:rsidRPr="00735BBC">
      <w:t>20</w:t>
    </w:r>
    <w:r w:rsidR="00113E9A">
      <w:t>2</w:t>
    </w:r>
    <w:r w:rsidR="009539FA">
      <w:t>5</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E8768C0" w:rsidR="00097958" w:rsidRPr="00ED38BD" w:rsidRDefault="00DA3BBA" w:rsidP="00DA3BBA">
    <w:pPr>
      <w:pStyle w:val="Footer"/>
      <w:jc w:val="right"/>
      <w:rPr>
        <w:i/>
        <w:iCs/>
      </w:rPr>
    </w:pPr>
    <w:r w:rsidRPr="00113E9A">
      <w:rPr>
        <w:noProof/>
        <w:highlight w:val="yellow"/>
      </w:rPr>
      <mc:AlternateContent>
        <mc:Choice Requires="wps">
          <w:drawing>
            <wp:anchor distT="0" distB="0" distL="114300" distR="114300" simplePos="0" relativeHeight="251659776" behindDoc="0" locked="0" layoutInCell="1" allowOverlap="1" wp14:anchorId="62A3734C" wp14:editId="663846C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31719" id="Line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ED38BD" w:rsidRPr="00ED38BD">
      <w:rPr>
        <w:i/>
        <w:iCs/>
        <w:noProof/>
      </w:rPr>
      <w:t>Early skin disease diagnosis by using artificial neural</w:t>
    </w:r>
    <w:r w:rsidR="00354A58" w:rsidRPr="00ED38BD">
      <w:rPr>
        <w:i/>
        <w:iCs/>
        <w:noProof/>
      </w:rPr>
      <w:t xml:space="preserve"> </w:t>
    </w:r>
    <w:r w:rsidR="00354A58" w:rsidRPr="00ED38BD">
      <w:rPr>
        <w:i/>
        <w:iCs/>
      </w:rPr>
      <w:t xml:space="preserve">… </w:t>
    </w:r>
    <w:r w:rsidR="00EE10AE" w:rsidRPr="00ED38BD">
      <w:rPr>
        <w:i/>
        <w:iCs/>
      </w:rPr>
      <w:t>(</w:t>
    </w:r>
    <w:r w:rsidR="00ED38BD" w:rsidRPr="00ED38BD">
      <w:rPr>
        <w:i/>
        <w:iCs/>
      </w:rPr>
      <w:t>Wan Mohd Yaakob Wan Bejuri</w:t>
    </w:r>
    <w:r w:rsidR="00EE10AE" w:rsidRPr="00ED38BD">
      <w:rPr>
        <w:i/>
        <w:iC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79192F00"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8240" behindDoc="0" locked="0" layoutInCell="1" allowOverlap="1" wp14:anchorId="066E0B6C" wp14:editId="75E23E94">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6D490C"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http://ijee</w:t>
    </w:r>
    <w:r w:rsidR="00113E9A">
      <w:rPr>
        <w:i/>
        <w:szCs w:val="18"/>
      </w:rPr>
      <w:t>cs</w:t>
    </w:r>
    <w:r w:rsidR="001E4341" w:rsidRPr="001E4341">
      <w:rPr>
        <w:i/>
        <w:szCs w:val="18"/>
      </w:rPr>
      <w:t>.iaescore.com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367D" w14:textId="77777777" w:rsidR="00232661" w:rsidRDefault="00232661">
      <w:r>
        <w:separator/>
      </w:r>
    </w:p>
  </w:footnote>
  <w:footnote w:type="continuationSeparator" w:id="0">
    <w:p w14:paraId="1B6543C9" w14:textId="77777777" w:rsidR="00232661" w:rsidRDefault="00232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14367701"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6192" behindDoc="0" locked="0" layoutInCell="1" allowOverlap="1" wp14:anchorId="36240665" wp14:editId="083B82A8">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71EE6C"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w:t>
    </w:r>
    <w:r w:rsidR="00113E9A">
      <w:t>5</w:t>
    </w:r>
    <w:r w:rsidR="008B060F" w:rsidRPr="003D5B84">
      <w:t>0</w:t>
    </w:r>
    <w:r w:rsidR="00113E9A">
      <w:t>2</w:t>
    </w:r>
    <w:r w:rsidR="008B060F" w:rsidRPr="003D5B84">
      <w:t>-</w:t>
    </w:r>
    <w:r w:rsidR="00113E9A">
      <w:t>4</w:t>
    </w:r>
    <w:r w:rsidR="008B060F" w:rsidRPr="003D5B84">
      <w:t>7</w:t>
    </w:r>
    <w:r w:rsidR="00113E9A">
      <w:t>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0F669743" w:rsidR="00097958" w:rsidRPr="003D5B84" w:rsidRDefault="00113E9A" w:rsidP="00222701">
    <w:pPr>
      <w:pStyle w:val="Header"/>
      <w:tabs>
        <w:tab w:val="clear" w:pos="4320"/>
        <w:tab w:val="clear" w:pos="8640"/>
        <w:tab w:val="left" w:pos="0"/>
        <w:tab w:val="center" w:pos="4301"/>
        <w:tab w:val="left" w:pos="7938"/>
      </w:tabs>
    </w:pPr>
    <w:r>
      <w:t xml:space="preserve">Indonesian J Elec Eng </w:t>
    </w:r>
    <w:r w:rsidRPr="00E619D6">
      <w:t xml:space="preserve">&amp; Comp </w:t>
    </w:r>
    <w:r>
      <w:t>Sci</w:t>
    </w:r>
    <w:r w:rsidR="00097958" w:rsidRPr="003D5B84">
      <w:t xml:space="preserve"> </w:t>
    </w:r>
    <w:r w:rsidR="00097958" w:rsidRPr="003D5B84">
      <w:tab/>
      <w:t>ISSN:</w:t>
    </w:r>
    <w:r w:rsidR="004F4003">
      <w:t xml:space="preserve"> </w:t>
    </w:r>
    <w:r w:rsidR="00E5155C" w:rsidRPr="003D5B84">
      <w:t>2</w:t>
    </w:r>
    <w:r>
      <w:t>5</w:t>
    </w:r>
    <w:r w:rsidR="00E5155C" w:rsidRPr="003D5B84">
      <w:t>0</w:t>
    </w:r>
    <w:r>
      <w:t>2</w:t>
    </w:r>
    <w:r w:rsidR="00E5155C" w:rsidRPr="003D5B84">
      <w:t>-</w:t>
    </w:r>
    <w:r>
      <w:t>4</w:t>
    </w:r>
    <w:r w:rsidR="00E5155C" w:rsidRPr="003D5B84">
      <w:t>7</w:t>
    </w:r>
    <w:r>
      <w:t>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7216" behindDoc="0" locked="0" layoutInCell="1" allowOverlap="1" wp14:anchorId="485510DB" wp14:editId="6F25C3FA">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BF4086"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F9E6" w14:textId="76812425" w:rsidR="00113E9A" w:rsidRPr="00113E9A" w:rsidRDefault="00113E9A" w:rsidP="00113E9A">
    <w:pPr>
      <w:pStyle w:val="Header"/>
      <w:rPr>
        <w:b/>
      </w:rPr>
    </w:pPr>
    <w:bookmarkStart w:id="16" w:name="_Hlk80000548"/>
    <w:r w:rsidRPr="00113E9A">
      <w:rPr>
        <w:b/>
      </w:rPr>
      <w:t>Indonesian Journal of Electrical Engineering and Computer Science</w:t>
    </w:r>
  </w:p>
  <w:p w14:paraId="43B9CC0C" w14:textId="26FBBD61" w:rsidR="002F6BBA" w:rsidRPr="00851B56" w:rsidRDefault="002F6BBA" w:rsidP="008B04B3">
    <w:pPr>
      <w:pStyle w:val="Header"/>
      <w:tabs>
        <w:tab w:val="clear" w:pos="4320"/>
        <w:tab w:val="clear" w:pos="8640"/>
      </w:tabs>
      <w:ind w:right="45"/>
    </w:pPr>
    <w:r w:rsidRPr="00851B56">
      <w:t>Vol.</w:t>
    </w:r>
    <w:r w:rsidR="00FA721F">
      <w:t xml:space="preserve"> </w:t>
    </w:r>
    <w:r w:rsidR="00113E9A">
      <w:t>3</w:t>
    </w:r>
    <w:r w:rsidR="009539FA">
      <w:t>7</w:t>
    </w:r>
    <w:r w:rsidRPr="00851B56">
      <w:t>, No.</w:t>
    </w:r>
    <w:r w:rsidR="00E57D47" w:rsidRPr="00851B56">
      <w:t xml:space="preserve"> </w:t>
    </w:r>
    <w:r w:rsidR="006552DB">
      <w:t>2</w:t>
    </w:r>
    <w:r w:rsidRPr="00851B56">
      <w:t xml:space="preserve">, </w:t>
    </w:r>
    <w:r w:rsidR="006552DB">
      <w:t>Februar</w:t>
    </w:r>
    <w:r w:rsidR="009539FA">
      <w:t>y</w:t>
    </w:r>
    <w:r w:rsidR="00E64017">
      <w:t xml:space="preserve"> </w:t>
    </w:r>
    <w:r w:rsidR="00523156" w:rsidRPr="00851B56">
      <w:t>20</w:t>
    </w:r>
    <w:r w:rsidR="00113E9A">
      <w:t>2</w:t>
    </w:r>
    <w:r w:rsidR="009539FA">
      <w:t>5</w:t>
    </w:r>
    <w:r w:rsidR="0075769A" w:rsidRPr="00851B56">
      <w:t xml:space="preserve">, pp. </w:t>
    </w:r>
    <w:r w:rsidR="006E0C37" w:rsidRPr="00851B56">
      <w:t>1</w:t>
    </w:r>
    <w:r w:rsidR="008B060F" w:rsidRPr="00851B56">
      <w:t>~</w:t>
    </w:r>
    <w:r w:rsidR="006E0C37" w:rsidRPr="00851B56">
      <w:t>1x</w:t>
    </w:r>
  </w:p>
  <w:bookmarkEnd w:id="16"/>
  <w:p w14:paraId="2A371CCD" w14:textId="42AEF311"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w:t>
    </w:r>
    <w:r w:rsidR="00113E9A">
      <w:t>502</w:t>
    </w:r>
    <w:r w:rsidR="008B060F" w:rsidRPr="00851B56">
      <w:t>-</w:t>
    </w:r>
    <w:r w:rsidR="00113E9A">
      <w:t>4</w:t>
    </w:r>
    <w:r w:rsidR="008B060F" w:rsidRPr="00851B56">
      <w:t>7</w:t>
    </w:r>
    <w:r w:rsidR="00113E9A">
      <w:t>52</w:t>
    </w:r>
    <w:r w:rsidR="00847569" w:rsidRPr="00851B56">
      <w:t>, DOI: 10.11591/ijee</w:t>
    </w:r>
    <w:r w:rsidR="00113E9A">
      <w:t>cs</w:t>
    </w:r>
    <w:r w:rsidR="00847569" w:rsidRPr="00851B56">
      <w:t>.v</w:t>
    </w:r>
    <w:r w:rsidR="00113E9A">
      <w:t>3</w:t>
    </w:r>
    <w:r w:rsidR="009539FA">
      <w:t>7</w:t>
    </w:r>
    <w:r w:rsidR="00113E9A">
      <w:t>.</w:t>
    </w:r>
    <w:r w:rsidR="00847569" w:rsidRPr="00851B56">
      <w:t>i</w:t>
    </w:r>
    <w:r w:rsidR="006552DB">
      <w:t>2</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94080" behindDoc="0" locked="0" layoutInCell="1" allowOverlap="1" wp14:anchorId="480481AD" wp14:editId="6E1016E8">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5AA0FE"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D64"/>
    <w:multiLevelType w:val="multilevel"/>
    <w:tmpl w:val="D67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3039A"/>
    <w:multiLevelType w:val="hybridMultilevel"/>
    <w:tmpl w:val="A0AEA532"/>
    <w:lvl w:ilvl="0" w:tplc="E5741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146D0"/>
    <w:multiLevelType w:val="multilevel"/>
    <w:tmpl w:val="DE0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97361"/>
    <w:multiLevelType w:val="multilevel"/>
    <w:tmpl w:val="34E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849AB"/>
    <w:multiLevelType w:val="multilevel"/>
    <w:tmpl w:val="B19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5"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312ED1"/>
    <w:multiLevelType w:val="multilevel"/>
    <w:tmpl w:val="76C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1"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2" w15:restartNumberingAfterBreak="0">
    <w:nsid w:val="69AA74C5"/>
    <w:multiLevelType w:val="multilevel"/>
    <w:tmpl w:val="18F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A3B17"/>
    <w:multiLevelType w:val="hybridMultilevel"/>
    <w:tmpl w:val="E38C1220"/>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6" w15:restartNumberingAfterBreak="0">
    <w:nsid w:val="789E246A"/>
    <w:multiLevelType w:val="hybridMultilevel"/>
    <w:tmpl w:val="CA6AF59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87711737">
    <w:abstractNumId w:val="20"/>
  </w:num>
  <w:num w:numId="2" w16cid:durableId="1045525915">
    <w:abstractNumId w:val="14"/>
  </w:num>
  <w:num w:numId="3" w16cid:durableId="857086706">
    <w:abstractNumId w:val="25"/>
  </w:num>
  <w:num w:numId="4" w16cid:durableId="440996749">
    <w:abstractNumId w:val="13"/>
  </w:num>
  <w:num w:numId="5" w16cid:durableId="1285427897">
    <w:abstractNumId w:val="17"/>
  </w:num>
  <w:num w:numId="6" w16cid:durableId="2048286291">
    <w:abstractNumId w:val="21"/>
  </w:num>
  <w:num w:numId="7" w16cid:durableId="1087313638">
    <w:abstractNumId w:val="18"/>
  </w:num>
  <w:num w:numId="8" w16cid:durableId="1450394051">
    <w:abstractNumId w:val="15"/>
  </w:num>
  <w:num w:numId="9" w16cid:durableId="859857532">
    <w:abstractNumId w:val="9"/>
  </w:num>
  <w:num w:numId="10" w16cid:durableId="1798140975">
    <w:abstractNumId w:val="4"/>
  </w:num>
  <w:num w:numId="11" w16cid:durableId="1353453701">
    <w:abstractNumId w:val="3"/>
  </w:num>
  <w:num w:numId="12" w16cid:durableId="1623071494">
    <w:abstractNumId w:val="6"/>
  </w:num>
  <w:num w:numId="13" w16cid:durableId="1158619808">
    <w:abstractNumId w:val="5"/>
  </w:num>
  <w:num w:numId="14" w16cid:durableId="1038554587">
    <w:abstractNumId w:val="7"/>
  </w:num>
  <w:num w:numId="15" w16cid:durableId="383602061">
    <w:abstractNumId w:val="24"/>
  </w:num>
  <w:num w:numId="16" w16cid:durableId="1158574484">
    <w:abstractNumId w:val="8"/>
  </w:num>
  <w:num w:numId="17" w16cid:durableId="344018840">
    <w:abstractNumId w:val="23"/>
  </w:num>
  <w:num w:numId="18" w16cid:durableId="2089573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66631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4912035">
    <w:abstractNumId w:val="19"/>
  </w:num>
  <w:num w:numId="21" w16cid:durableId="704059300">
    <w:abstractNumId w:val="10"/>
  </w:num>
  <w:num w:numId="22" w16cid:durableId="612051548">
    <w:abstractNumId w:val="1"/>
  </w:num>
  <w:num w:numId="23" w16cid:durableId="1688367068">
    <w:abstractNumId w:val="16"/>
  </w:num>
  <w:num w:numId="24" w16cid:durableId="826748893">
    <w:abstractNumId w:val="12"/>
  </w:num>
  <w:num w:numId="25" w16cid:durableId="958295224">
    <w:abstractNumId w:val="11"/>
  </w:num>
  <w:num w:numId="26" w16cid:durableId="1726754414">
    <w:abstractNumId w:val="2"/>
  </w:num>
  <w:num w:numId="27" w16cid:durableId="1654794898">
    <w:abstractNumId w:val="22"/>
  </w:num>
  <w:num w:numId="28" w16cid:durableId="716778878">
    <w:abstractNumId w:val="0"/>
  </w:num>
  <w:num w:numId="29" w16cid:durableId="636304740">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ser">
    <w15:presenceInfo w15:providerId="None" w15:userId="Usser"/>
  </w15:person>
  <w15:person w15:author="DR. WAN MOHD YA'AKOB BIN WAN BEJURI">
    <w15:presenceInfo w15:providerId="AD" w15:userId="S::yaakob@utem.edu.my::a456195c-920b-4f36-a94b-982bd75d4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0FA8"/>
    <w:rsid w:val="00012CEF"/>
    <w:rsid w:val="00014035"/>
    <w:rsid w:val="00014633"/>
    <w:rsid w:val="000157FD"/>
    <w:rsid w:val="000158D0"/>
    <w:rsid w:val="00015F2A"/>
    <w:rsid w:val="00017858"/>
    <w:rsid w:val="00022D47"/>
    <w:rsid w:val="00027142"/>
    <w:rsid w:val="000278C1"/>
    <w:rsid w:val="000279BE"/>
    <w:rsid w:val="00034C84"/>
    <w:rsid w:val="000416A3"/>
    <w:rsid w:val="000437AE"/>
    <w:rsid w:val="000442C6"/>
    <w:rsid w:val="000474E3"/>
    <w:rsid w:val="00047710"/>
    <w:rsid w:val="00050148"/>
    <w:rsid w:val="000523C5"/>
    <w:rsid w:val="00052C08"/>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3E0"/>
    <w:rsid w:val="000776D4"/>
    <w:rsid w:val="00080CCD"/>
    <w:rsid w:val="000830A2"/>
    <w:rsid w:val="00083B9D"/>
    <w:rsid w:val="00083DD6"/>
    <w:rsid w:val="00084127"/>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8E0"/>
    <w:rsid w:val="000E46C5"/>
    <w:rsid w:val="000E46CF"/>
    <w:rsid w:val="000E4FD6"/>
    <w:rsid w:val="000E708C"/>
    <w:rsid w:val="000F279B"/>
    <w:rsid w:val="000F29E1"/>
    <w:rsid w:val="000F61E2"/>
    <w:rsid w:val="000F703D"/>
    <w:rsid w:val="000F7ED5"/>
    <w:rsid w:val="0010046E"/>
    <w:rsid w:val="00102A61"/>
    <w:rsid w:val="001041EB"/>
    <w:rsid w:val="001045B1"/>
    <w:rsid w:val="00104AB9"/>
    <w:rsid w:val="00104BF1"/>
    <w:rsid w:val="00106F02"/>
    <w:rsid w:val="001078A8"/>
    <w:rsid w:val="00107904"/>
    <w:rsid w:val="00111779"/>
    <w:rsid w:val="001129DE"/>
    <w:rsid w:val="0011369D"/>
    <w:rsid w:val="00113E9A"/>
    <w:rsid w:val="00113F18"/>
    <w:rsid w:val="00114470"/>
    <w:rsid w:val="00117326"/>
    <w:rsid w:val="00117C85"/>
    <w:rsid w:val="001218EC"/>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7A4E"/>
    <w:rsid w:val="001C7AC5"/>
    <w:rsid w:val="001D04CA"/>
    <w:rsid w:val="001D19C3"/>
    <w:rsid w:val="001D218B"/>
    <w:rsid w:val="001D7C3A"/>
    <w:rsid w:val="001E0AB3"/>
    <w:rsid w:val="001E1922"/>
    <w:rsid w:val="001E2071"/>
    <w:rsid w:val="001E2F96"/>
    <w:rsid w:val="001E31DF"/>
    <w:rsid w:val="001E4341"/>
    <w:rsid w:val="001E4F2B"/>
    <w:rsid w:val="001E5580"/>
    <w:rsid w:val="001E5CFB"/>
    <w:rsid w:val="001E608B"/>
    <w:rsid w:val="001E69C1"/>
    <w:rsid w:val="001E7DCD"/>
    <w:rsid w:val="001E7FFA"/>
    <w:rsid w:val="001F0AFC"/>
    <w:rsid w:val="001F470F"/>
    <w:rsid w:val="001F4ACD"/>
    <w:rsid w:val="001F5105"/>
    <w:rsid w:val="001F6170"/>
    <w:rsid w:val="001F63D7"/>
    <w:rsid w:val="001F63E8"/>
    <w:rsid w:val="001F6ACF"/>
    <w:rsid w:val="001F6E86"/>
    <w:rsid w:val="001F6FB1"/>
    <w:rsid w:val="00201F3F"/>
    <w:rsid w:val="00204431"/>
    <w:rsid w:val="002045BC"/>
    <w:rsid w:val="0020464A"/>
    <w:rsid w:val="00204A25"/>
    <w:rsid w:val="0020608E"/>
    <w:rsid w:val="002073B6"/>
    <w:rsid w:val="002076CA"/>
    <w:rsid w:val="002079DD"/>
    <w:rsid w:val="00211BCA"/>
    <w:rsid w:val="00212DCC"/>
    <w:rsid w:val="00213B7B"/>
    <w:rsid w:val="002141C1"/>
    <w:rsid w:val="00215A82"/>
    <w:rsid w:val="00216F2A"/>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661"/>
    <w:rsid w:val="00232DA1"/>
    <w:rsid w:val="00234141"/>
    <w:rsid w:val="002351A8"/>
    <w:rsid w:val="002351E6"/>
    <w:rsid w:val="002378BD"/>
    <w:rsid w:val="00237B26"/>
    <w:rsid w:val="00240303"/>
    <w:rsid w:val="0024180A"/>
    <w:rsid w:val="0024268D"/>
    <w:rsid w:val="00250442"/>
    <w:rsid w:val="00250A66"/>
    <w:rsid w:val="00253E6C"/>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01B"/>
    <w:rsid w:val="002821B9"/>
    <w:rsid w:val="002833E0"/>
    <w:rsid w:val="0028450D"/>
    <w:rsid w:val="00291EBF"/>
    <w:rsid w:val="00292DBC"/>
    <w:rsid w:val="00296D8E"/>
    <w:rsid w:val="002A0772"/>
    <w:rsid w:val="002A15A5"/>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60FC"/>
    <w:rsid w:val="002E6409"/>
    <w:rsid w:val="002F137A"/>
    <w:rsid w:val="002F267D"/>
    <w:rsid w:val="002F3D30"/>
    <w:rsid w:val="002F4093"/>
    <w:rsid w:val="002F41A4"/>
    <w:rsid w:val="002F48E3"/>
    <w:rsid w:val="002F6BBA"/>
    <w:rsid w:val="002F6DFA"/>
    <w:rsid w:val="002F7C5F"/>
    <w:rsid w:val="0030038F"/>
    <w:rsid w:val="00301A16"/>
    <w:rsid w:val="00302D7F"/>
    <w:rsid w:val="00305125"/>
    <w:rsid w:val="00306442"/>
    <w:rsid w:val="003069FB"/>
    <w:rsid w:val="00312C0C"/>
    <w:rsid w:val="00313AA2"/>
    <w:rsid w:val="003169BA"/>
    <w:rsid w:val="003200C9"/>
    <w:rsid w:val="003209C7"/>
    <w:rsid w:val="0032306D"/>
    <w:rsid w:val="00326170"/>
    <w:rsid w:val="003263E9"/>
    <w:rsid w:val="00326D35"/>
    <w:rsid w:val="00331183"/>
    <w:rsid w:val="00331B83"/>
    <w:rsid w:val="00332063"/>
    <w:rsid w:val="00332EAD"/>
    <w:rsid w:val="00333AB9"/>
    <w:rsid w:val="00333C06"/>
    <w:rsid w:val="0033459B"/>
    <w:rsid w:val="003358ED"/>
    <w:rsid w:val="00335BE8"/>
    <w:rsid w:val="00337C87"/>
    <w:rsid w:val="0034265F"/>
    <w:rsid w:val="003437DD"/>
    <w:rsid w:val="00343A49"/>
    <w:rsid w:val="0034452C"/>
    <w:rsid w:val="00346441"/>
    <w:rsid w:val="00346FE9"/>
    <w:rsid w:val="003475EC"/>
    <w:rsid w:val="0035053D"/>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875E2"/>
    <w:rsid w:val="00393D9D"/>
    <w:rsid w:val="00393E61"/>
    <w:rsid w:val="00396D02"/>
    <w:rsid w:val="003A0041"/>
    <w:rsid w:val="003A1485"/>
    <w:rsid w:val="003A1C3E"/>
    <w:rsid w:val="003A2810"/>
    <w:rsid w:val="003A2970"/>
    <w:rsid w:val="003A5088"/>
    <w:rsid w:val="003A662B"/>
    <w:rsid w:val="003A7AD5"/>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CA2"/>
    <w:rsid w:val="003E0E36"/>
    <w:rsid w:val="003E304D"/>
    <w:rsid w:val="003E4AA5"/>
    <w:rsid w:val="003E4DD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497A"/>
    <w:rsid w:val="004750E1"/>
    <w:rsid w:val="004819CF"/>
    <w:rsid w:val="00481DA2"/>
    <w:rsid w:val="00482168"/>
    <w:rsid w:val="00482432"/>
    <w:rsid w:val="00483565"/>
    <w:rsid w:val="00483CA1"/>
    <w:rsid w:val="00484866"/>
    <w:rsid w:val="004859D6"/>
    <w:rsid w:val="00485FD1"/>
    <w:rsid w:val="0048797E"/>
    <w:rsid w:val="00487B1F"/>
    <w:rsid w:val="00487DD3"/>
    <w:rsid w:val="004902C8"/>
    <w:rsid w:val="004905D4"/>
    <w:rsid w:val="00492E44"/>
    <w:rsid w:val="004947B9"/>
    <w:rsid w:val="0049514C"/>
    <w:rsid w:val="004963E0"/>
    <w:rsid w:val="00496DFD"/>
    <w:rsid w:val="004A0C8B"/>
    <w:rsid w:val="004A187E"/>
    <w:rsid w:val="004A1D04"/>
    <w:rsid w:val="004A1F5C"/>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0907"/>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04F3"/>
    <w:rsid w:val="0055343D"/>
    <w:rsid w:val="00555C94"/>
    <w:rsid w:val="0055649A"/>
    <w:rsid w:val="00563102"/>
    <w:rsid w:val="00570210"/>
    <w:rsid w:val="00572013"/>
    <w:rsid w:val="00573257"/>
    <w:rsid w:val="00575F6D"/>
    <w:rsid w:val="005778F7"/>
    <w:rsid w:val="00577A3F"/>
    <w:rsid w:val="005805DF"/>
    <w:rsid w:val="0058279C"/>
    <w:rsid w:val="005829DA"/>
    <w:rsid w:val="0058326E"/>
    <w:rsid w:val="005833B8"/>
    <w:rsid w:val="00583A03"/>
    <w:rsid w:val="005841BA"/>
    <w:rsid w:val="00584301"/>
    <w:rsid w:val="005857EE"/>
    <w:rsid w:val="005877F2"/>
    <w:rsid w:val="00592442"/>
    <w:rsid w:val="0059283B"/>
    <w:rsid w:val="00592F00"/>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C4CBB"/>
    <w:rsid w:val="005D02EE"/>
    <w:rsid w:val="005D0C1B"/>
    <w:rsid w:val="005D120D"/>
    <w:rsid w:val="005D210E"/>
    <w:rsid w:val="005D3D27"/>
    <w:rsid w:val="005D464B"/>
    <w:rsid w:val="005D7D3A"/>
    <w:rsid w:val="005D7EB1"/>
    <w:rsid w:val="005E51F9"/>
    <w:rsid w:val="005E6EF7"/>
    <w:rsid w:val="005E736A"/>
    <w:rsid w:val="005E75FC"/>
    <w:rsid w:val="005F042D"/>
    <w:rsid w:val="005F0F8C"/>
    <w:rsid w:val="005F3D1C"/>
    <w:rsid w:val="005F5179"/>
    <w:rsid w:val="005F534C"/>
    <w:rsid w:val="005F75F8"/>
    <w:rsid w:val="005F7FDF"/>
    <w:rsid w:val="006044C7"/>
    <w:rsid w:val="006123B6"/>
    <w:rsid w:val="00613977"/>
    <w:rsid w:val="0061627D"/>
    <w:rsid w:val="00617711"/>
    <w:rsid w:val="006206C7"/>
    <w:rsid w:val="00622EC4"/>
    <w:rsid w:val="0062488B"/>
    <w:rsid w:val="006327F1"/>
    <w:rsid w:val="00632A03"/>
    <w:rsid w:val="00636167"/>
    <w:rsid w:val="00644417"/>
    <w:rsid w:val="00647075"/>
    <w:rsid w:val="00652EBE"/>
    <w:rsid w:val="006549EF"/>
    <w:rsid w:val="006552DB"/>
    <w:rsid w:val="00655972"/>
    <w:rsid w:val="00655C14"/>
    <w:rsid w:val="00656420"/>
    <w:rsid w:val="0065699B"/>
    <w:rsid w:val="00656AAA"/>
    <w:rsid w:val="0065799E"/>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3DC1"/>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6185"/>
    <w:rsid w:val="00717A32"/>
    <w:rsid w:val="00720729"/>
    <w:rsid w:val="007212E2"/>
    <w:rsid w:val="00723DEB"/>
    <w:rsid w:val="007240E7"/>
    <w:rsid w:val="007258FD"/>
    <w:rsid w:val="007277F9"/>
    <w:rsid w:val="00730FBF"/>
    <w:rsid w:val="007315A7"/>
    <w:rsid w:val="00731AEB"/>
    <w:rsid w:val="00732039"/>
    <w:rsid w:val="00735BBC"/>
    <w:rsid w:val="00740C36"/>
    <w:rsid w:val="00741A8F"/>
    <w:rsid w:val="00742008"/>
    <w:rsid w:val="00743BA0"/>
    <w:rsid w:val="00746CE2"/>
    <w:rsid w:val="00747DFD"/>
    <w:rsid w:val="00753C3E"/>
    <w:rsid w:val="00754329"/>
    <w:rsid w:val="007547A1"/>
    <w:rsid w:val="00756935"/>
    <w:rsid w:val="00756A93"/>
    <w:rsid w:val="0075769A"/>
    <w:rsid w:val="007578F7"/>
    <w:rsid w:val="00757A46"/>
    <w:rsid w:val="0076271A"/>
    <w:rsid w:val="00765DEF"/>
    <w:rsid w:val="00766E46"/>
    <w:rsid w:val="00770E6E"/>
    <w:rsid w:val="00771A7C"/>
    <w:rsid w:val="0077230A"/>
    <w:rsid w:val="00772725"/>
    <w:rsid w:val="00773EB7"/>
    <w:rsid w:val="007751AA"/>
    <w:rsid w:val="00777AD7"/>
    <w:rsid w:val="007840F3"/>
    <w:rsid w:val="00784C44"/>
    <w:rsid w:val="007912CE"/>
    <w:rsid w:val="007934C4"/>
    <w:rsid w:val="0079451D"/>
    <w:rsid w:val="00795966"/>
    <w:rsid w:val="007A04C8"/>
    <w:rsid w:val="007A3102"/>
    <w:rsid w:val="007A3B30"/>
    <w:rsid w:val="007A3DBB"/>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229F"/>
    <w:rsid w:val="007E5812"/>
    <w:rsid w:val="007E68A5"/>
    <w:rsid w:val="007F01C2"/>
    <w:rsid w:val="007F1EC7"/>
    <w:rsid w:val="007F286F"/>
    <w:rsid w:val="007F2B5A"/>
    <w:rsid w:val="007F2C82"/>
    <w:rsid w:val="007F36F4"/>
    <w:rsid w:val="007F3EAF"/>
    <w:rsid w:val="007F40B0"/>
    <w:rsid w:val="007F5F38"/>
    <w:rsid w:val="007F665B"/>
    <w:rsid w:val="00802116"/>
    <w:rsid w:val="008042C8"/>
    <w:rsid w:val="00805CFD"/>
    <w:rsid w:val="00807F15"/>
    <w:rsid w:val="0081359D"/>
    <w:rsid w:val="008136A0"/>
    <w:rsid w:val="00813CDD"/>
    <w:rsid w:val="00814164"/>
    <w:rsid w:val="00814AD7"/>
    <w:rsid w:val="00815A2E"/>
    <w:rsid w:val="008167BC"/>
    <w:rsid w:val="008168B9"/>
    <w:rsid w:val="00817787"/>
    <w:rsid w:val="00820B4E"/>
    <w:rsid w:val="0082152E"/>
    <w:rsid w:val="00822488"/>
    <w:rsid w:val="00822945"/>
    <w:rsid w:val="00823B38"/>
    <w:rsid w:val="00823F1C"/>
    <w:rsid w:val="00824697"/>
    <w:rsid w:val="00827A30"/>
    <w:rsid w:val="0083008C"/>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7569"/>
    <w:rsid w:val="008508FF"/>
    <w:rsid w:val="00850CAC"/>
    <w:rsid w:val="00851B56"/>
    <w:rsid w:val="0085238C"/>
    <w:rsid w:val="008530DA"/>
    <w:rsid w:val="0085352C"/>
    <w:rsid w:val="008538D0"/>
    <w:rsid w:val="00853BF4"/>
    <w:rsid w:val="00854844"/>
    <w:rsid w:val="00854ED5"/>
    <w:rsid w:val="00855965"/>
    <w:rsid w:val="00856356"/>
    <w:rsid w:val="008563F2"/>
    <w:rsid w:val="00860671"/>
    <w:rsid w:val="00860F0E"/>
    <w:rsid w:val="008629D4"/>
    <w:rsid w:val="00862CD2"/>
    <w:rsid w:val="0086508B"/>
    <w:rsid w:val="00866E4F"/>
    <w:rsid w:val="0087156B"/>
    <w:rsid w:val="00872D7E"/>
    <w:rsid w:val="008754E6"/>
    <w:rsid w:val="00877574"/>
    <w:rsid w:val="0087776F"/>
    <w:rsid w:val="0088233C"/>
    <w:rsid w:val="0088280A"/>
    <w:rsid w:val="008828E3"/>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0FD3"/>
    <w:rsid w:val="008F1C12"/>
    <w:rsid w:val="008F5A4B"/>
    <w:rsid w:val="008F5EF9"/>
    <w:rsid w:val="008F5F6F"/>
    <w:rsid w:val="008F75D4"/>
    <w:rsid w:val="00900EC1"/>
    <w:rsid w:val="00901214"/>
    <w:rsid w:val="00904D6D"/>
    <w:rsid w:val="00904EC8"/>
    <w:rsid w:val="00906951"/>
    <w:rsid w:val="00906C69"/>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406FF"/>
    <w:rsid w:val="00941203"/>
    <w:rsid w:val="009416C1"/>
    <w:rsid w:val="0094264B"/>
    <w:rsid w:val="0094367D"/>
    <w:rsid w:val="00943FA1"/>
    <w:rsid w:val="00945A5C"/>
    <w:rsid w:val="00946389"/>
    <w:rsid w:val="0094738D"/>
    <w:rsid w:val="00950EF7"/>
    <w:rsid w:val="009539FA"/>
    <w:rsid w:val="00954DC1"/>
    <w:rsid w:val="00955462"/>
    <w:rsid w:val="00956EB6"/>
    <w:rsid w:val="00956F83"/>
    <w:rsid w:val="00957C11"/>
    <w:rsid w:val="009617A9"/>
    <w:rsid w:val="009665BE"/>
    <w:rsid w:val="009673AB"/>
    <w:rsid w:val="00970E84"/>
    <w:rsid w:val="00971153"/>
    <w:rsid w:val="00972DAA"/>
    <w:rsid w:val="0097684D"/>
    <w:rsid w:val="0097787B"/>
    <w:rsid w:val="00980041"/>
    <w:rsid w:val="00981036"/>
    <w:rsid w:val="00981E5F"/>
    <w:rsid w:val="00983846"/>
    <w:rsid w:val="00990CC8"/>
    <w:rsid w:val="0099227E"/>
    <w:rsid w:val="00994866"/>
    <w:rsid w:val="009949C5"/>
    <w:rsid w:val="00997C10"/>
    <w:rsid w:val="009A19B2"/>
    <w:rsid w:val="009A4193"/>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571B"/>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56B7"/>
    <w:rsid w:val="00A760E0"/>
    <w:rsid w:val="00A77E76"/>
    <w:rsid w:val="00A80090"/>
    <w:rsid w:val="00A82646"/>
    <w:rsid w:val="00A8435F"/>
    <w:rsid w:val="00A85A64"/>
    <w:rsid w:val="00A902D2"/>
    <w:rsid w:val="00A92430"/>
    <w:rsid w:val="00A93118"/>
    <w:rsid w:val="00A93D4E"/>
    <w:rsid w:val="00A94333"/>
    <w:rsid w:val="00A94C5E"/>
    <w:rsid w:val="00A950F7"/>
    <w:rsid w:val="00A97D90"/>
    <w:rsid w:val="00AA1C73"/>
    <w:rsid w:val="00AA33CE"/>
    <w:rsid w:val="00AA3EC5"/>
    <w:rsid w:val="00AA48F5"/>
    <w:rsid w:val="00AA4B39"/>
    <w:rsid w:val="00AA512B"/>
    <w:rsid w:val="00AA59BE"/>
    <w:rsid w:val="00AA608B"/>
    <w:rsid w:val="00AA77C0"/>
    <w:rsid w:val="00AB1CD7"/>
    <w:rsid w:val="00AB1F5C"/>
    <w:rsid w:val="00AB4311"/>
    <w:rsid w:val="00AB49DA"/>
    <w:rsid w:val="00AB59A7"/>
    <w:rsid w:val="00AB68F7"/>
    <w:rsid w:val="00AB6A00"/>
    <w:rsid w:val="00AC06A7"/>
    <w:rsid w:val="00AC077B"/>
    <w:rsid w:val="00AC0C82"/>
    <w:rsid w:val="00AC1F08"/>
    <w:rsid w:val="00AC2751"/>
    <w:rsid w:val="00AC374E"/>
    <w:rsid w:val="00AC60ED"/>
    <w:rsid w:val="00AD01C2"/>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4353"/>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2F0F"/>
    <w:rsid w:val="00B56063"/>
    <w:rsid w:val="00B570B0"/>
    <w:rsid w:val="00B575BF"/>
    <w:rsid w:val="00B57714"/>
    <w:rsid w:val="00B60A34"/>
    <w:rsid w:val="00B61620"/>
    <w:rsid w:val="00B64061"/>
    <w:rsid w:val="00B65BB6"/>
    <w:rsid w:val="00B7048C"/>
    <w:rsid w:val="00B71A31"/>
    <w:rsid w:val="00B71D8A"/>
    <w:rsid w:val="00B73F7D"/>
    <w:rsid w:val="00B743B9"/>
    <w:rsid w:val="00B768D7"/>
    <w:rsid w:val="00B7753D"/>
    <w:rsid w:val="00B778A3"/>
    <w:rsid w:val="00B809F3"/>
    <w:rsid w:val="00B85932"/>
    <w:rsid w:val="00B85E2C"/>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C7E8C"/>
    <w:rsid w:val="00BD049F"/>
    <w:rsid w:val="00BD0E9D"/>
    <w:rsid w:val="00BD218A"/>
    <w:rsid w:val="00BD2B86"/>
    <w:rsid w:val="00BD399A"/>
    <w:rsid w:val="00BD557E"/>
    <w:rsid w:val="00BD5B18"/>
    <w:rsid w:val="00BD5F64"/>
    <w:rsid w:val="00BE0201"/>
    <w:rsid w:val="00BE2FF2"/>
    <w:rsid w:val="00BE3232"/>
    <w:rsid w:val="00BE520C"/>
    <w:rsid w:val="00BF16AD"/>
    <w:rsid w:val="00BF2C8B"/>
    <w:rsid w:val="00BF34A7"/>
    <w:rsid w:val="00BF3B14"/>
    <w:rsid w:val="00BF5C8E"/>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17D53"/>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5361"/>
    <w:rsid w:val="00C80CAC"/>
    <w:rsid w:val="00C81C9C"/>
    <w:rsid w:val="00C82325"/>
    <w:rsid w:val="00C8516B"/>
    <w:rsid w:val="00C854C1"/>
    <w:rsid w:val="00C85B81"/>
    <w:rsid w:val="00C9178F"/>
    <w:rsid w:val="00C93F76"/>
    <w:rsid w:val="00C9655A"/>
    <w:rsid w:val="00C96FCA"/>
    <w:rsid w:val="00C9754D"/>
    <w:rsid w:val="00C975DF"/>
    <w:rsid w:val="00CA5BEA"/>
    <w:rsid w:val="00CA5D84"/>
    <w:rsid w:val="00CC1960"/>
    <w:rsid w:val="00CC2F23"/>
    <w:rsid w:val="00CC7B7A"/>
    <w:rsid w:val="00CD3228"/>
    <w:rsid w:val="00CD4F70"/>
    <w:rsid w:val="00CE1CF3"/>
    <w:rsid w:val="00CE4BC0"/>
    <w:rsid w:val="00CE70F3"/>
    <w:rsid w:val="00CE7659"/>
    <w:rsid w:val="00CF0E18"/>
    <w:rsid w:val="00CF1C58"/>
    <w:rsid w:val="00CF29A4"/>
    <w:rsid w:val="00CF2F2E"/>
    <w:rsid w:val="00CF4D01"/>
    <w:rsid w:val="00CF624D"/>
    <w:rsid w:val="00CF6E34"/>
    <w:rsid w:val="00D01340"/>
    <w:rsid w:val="00D0495F"/>
    <w:rsid w:val="00D0506E"/>
    <w:rsid w:val="00D060CE"/>
    <w:rsid w:val="00D066D9"/>
    <w:rsid w:val="00D076EF"/>
    <w:rsid w:val="00D07778"/>
    <w:rsid w:val="00D108C5"/>
    <w:rsid w:val="00D10D1E"/>
    <w:rsid w:val="00D10D7A"/>
    <w:rsid w:val="00D1187F"/>
    <w:rsid w:val="00D11C2D"/>
    <w:rsid w:val="00D12826"/>
    <w:rsid w:val="00D1618D"/>
    <w:rsid w:val="00D167B1"/>
    <w:rsid w:val="00D167B5"/>
    <w:rsid w:val="00D16D1B"/>
    <w:rsid w:val="00D21F66"/>
    <w:rsid w:val="00D24B66"/>
    <w:rsid w:val="00D24C22"/>
    <w:rsid w:val="00D26476"/>
    <w:rsid w:val="00D308FC"/>
    <w:rsid w:val="00D31492"/>
    <w:rsid w:val="00D3478B"/>
    <w:rsid w:val="00D35E12"/>
    <w:rsid w:val="00D3687B"/>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894"/>
    <w:rsid w:val="00D54DBC"/>
    <w:rsid w:val="00D570F3"/>
    <w:rsid w:val="00D57774"/>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72DC"/>
    <w:rsid w:val="00D806EC"/>
    <w:rsid w:val="00D853D9"/>
    <w:rsid w:val="00D879AF"/>
    <w:rsid w:val="00D9045B"/>
    <w:rsid w:val="00D90EA9"/>
    <w:rsid w:val="00D93083"/>
    <w:rsid w:val="00D941C3"/>
    <w:rsid w:val="00D94A99"/>
    <w:rsid w:val="00D95324"/>
    <w:rsid w:val="00D95482"/>
    <w:rsid w:val="00DA0390"/>
    <w:rsid w:val="00DA1469"/>
    <w:rsid w:val="00DA1940"/>
    <w:rsid w:val="00DA3BBA"/>
    <w:rsid w:val="00DA3C3C"/>
    <w:rsid w:val="00DA7399"/>
    <w:rsid w:val="00DB05EC"/>
    <w:rsid w:val="00DB166E"/>
    <w:rsid w:val="00DB2B4F"/>
    <w:rsid w:val="00DB3B30"/>
    <w:rsid w:val="00DB3D8C"/>
    <w:rsid w:val="00DB3E4C"/>
    <w:rsid w:val="00DB43B8"/>
    <w:rsid w:val="00DB7BD1"/>
    <w:rsid w:val="00DB7C8A"/>
    <w:rsid w:val="00DC2DC5"/>
    <w:rsid w:val="00DC341B"/>
    <w:rsid w:val="00DC4758"/>
    <w:rsid w:val="00DC73BA"/>
    <w:rsid w:val="00DD0E87"/>
    <w:rsid w:val="00DD2BCD"/>
    <w:rsid w:val="00DD35E7"/>
    <w:rsid w:val="00DD4EAF"/>
    <w:rsid w:val="00DD5486"/>
    <w:rsid w:val="00DD6336"/>
    <w:rsid w:val="00DD650E"/>
    <w:rsid w:val="00DD7968"/>
    <w:rsid w:val="00DE0800"/>
    <w:rsid w:val="00DE0B7E"/>
    <w:rsid w:val="00DE1418"/>
    <w:rsid w:val="00DE2205"/>
    <w:rsid w:val="00DE421E"/>
    <w:rsid w:val="00DE5454"/>
    <w:rsid w:val="00DE6831"/>
    <w:rsid w:val="00DE7F41"/>
    <w:rsid w:val="00DF0F50"/>
    <w:rsid w:val="00DF2309"/>
    <w:rsid w:val="00DF27EF"/>
    <w:rsid w:val="00DF28DC"/>
    <w:rsid w:val="00DF3742"/>
    <w:rsid w:val="00DF3915"/>
    <w:rsid w:val="00DF44AC"/>
    <w:rsid w:val="00DF4CE2"/>
    <w:rsid w:val="00E0168F"/>
    <w:rsid w:val="00E11575"/>
    <w:rsid w:val="00E12071"/>
    <w:rsid w:val="00E12660"/>
    <w:rsid w:val="00E12838"/>
    <w:rsid w:val="00E15BBF"/>
    <w:rsid w:val="00E15ECD"/>
    <w:rsid w:val="00E21606"/>
    <w:rsid w:val="00E230D8"/>
    <w:rsid w:val="00E239E2"/>
    <w:rsid w:val="00E23F00"/>
    <w:rsid w:val="00E2599A"/>
    <w:rsid w:val="00E26A0F"/>
    <w:rsid w:val="00E305A0"/>
    <w:rsid w:val="00E318D4"/>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28BF"/>
    <w:rsid w:val="00E6393C"/>
    <w:rsid w:val="00E64017"/>
    <w:rsid w:val="00E67E51"/>
    <w:rsid w:val="00E72731"/>
    <w:rsid w:val="00E76BE0"/>
    <w:rsid w:val="00E76BE5"/>
    <w:rsid w:val="00E7790B"/>
    <w:rsid w:val="00E77E10"/>
    <w:rsid w:val="00E77E1F"/>
    <w:rsid w:val="00E81714"/>
    <w:rsid w:val="00E84B6E"/>
    <w:rsid w:val="00E8640F"/>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8BD"/>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A0403"/>
    <w:rsid w:val="00FA0CE6"/>
    <w:rsid w:val="00FA35FB"/>
    <w:rsid w:val="00FA5742"/>
    <w:rsid w:val="00FA597D"/>
    <w:rsid w:val="00FA5B9A"/>
    <w:rsid w:val="00FA721F"/>
    <w:rsid w:val="00FA7BF0"/>
    <w:rsid w:val="00FB01B9"/>
    <w:rsid w:val="00FB67A6"/>
    <w:rsid w:val="00FB6866"/>
    <w:rsid w:val="00FB763A"/>
    <w:rsid w:val="00FB79C0"/>
    <w:rsid w:val="00FC2EB8"/>
    <w:rsid w:val="00FC5C43"/>
    <w:rsid w:val="00FD1598"/>
    <w:rsid w:val="00FD576E"/>
    <w:rsid w:val="00FD596B"/>
    <w:rsid w:val="00FD6FBB"/>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8FFC7898-AC01-4A05-9B31-956519C2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 w:type="paragraph" w:styleId="Bibliography">
    <w:name w:val="Bibliography"/>
    <w:basedOn w:val="Normal"/>
    <w:next w:val="Normal"/>
    <w:uiPriority w:val="37"/>
    <w:semiHidden/>
    <w:unhideWhenUsed/>
    <w:rsid w:val="0076271A"/>
  </w:style>
  <w:style w:type="character" w:styleId="UnresolvedMention">
    <w:name w:val="Unresolved Mention"/>
    <w:basedOn w:val="DefaultParagraphFont"/>
    <w:uiPriority w:val="99"/>
    <w:semiHidden/>
    <w:unhideWhenUsed/>
    <w:rsid w:val="00AD01C2"/>
    <w:rPr>
      <w:color w:val="605E5C"/>
      <w:shd w:val="clear" w:color="auto" w:fill="E1DFDD"/>
    </w:rPr>
  </w:style>
  <w:style w:type="character" w:styleId="CommentReference">
    <w:name w:val="annotation reference"/>
    <w:basedOn w:val="DefaultParagraphFont"/>
    <w:uiPriority w:val="99"/>
    <w:semiHidden/>
    <w:unhideWhenUsed/>
    <w:rsid w:val="00BC7E8C"/>
    <w:rPr>
      <w:sz w:val="16"/>
      <w:szCs w:val="16"/>
    </w:rPr>
  </w:style>
  <w:style w:type="paragraph" w:styleId="CommentText">
    <w:name w:val="annotation text"/>
    <w:basedOn w:val="Normal"/>
    <w:link w:val="CommentTextChar"/>
    <w:uiPriority w:val="99"/>
    <w:unhideWhenUsed/>
    <w:rsid w:val="00BC7E8C"/>
  </w:style>
  <w:style w:type="character" w:customStyle="1" w:styleId="CommentTextChar">
    <w:name w:val="Comment Text Char"/>
    <w:basedOn w:val="DefaultParagraphFont"/>
    <w:link w:val="CommentText"/>
    <w:uiPriority w:val="99"/>
    <w:rsid w:val="00BC7E8C"/>
  </w:style>
  <w:style w:type="paragraph" w:styleId="CommentSubject">
    <w:name w:val="annotation subject"/>
    <w:basedOn w:val="CommentText"/>
    <w:next w:val="CommentText"/>
    <w:link w:val="CommentSubjectChar"/>
    <w:uiPriority w:val="99"/>
    <w:semiHidden/>
    <w:unhideWhenUsed/>
    <w:rsid w:val="00BC7E8C"/>
    <w:rPr>
      <w:b/>
      <w:bCs/>
    </w:rPr>
  </w:style>
  <w:style w:type="character" w:customStyle="1" w:styleId="CommentSubjectChar">
    <w:name w:val="Comment Subject Char"/>
    <w:basedOn w:val="CommentTextChar"/>
    <w:link w:val="CommentSubject"/>
    <w:uiPriority w:val="99"/>
    <w:semiHidden/>
    <w:rsid w:val="00BC7E8C"/>
    <w:rPr>
      <w:b/>
      <w:bCs/>
    </w:rPr>
  </w:style>
  <w:style w:type="character" w:styleId="PlaceholderText">
    <w:name w:val="Placeholder Text"/>
    <w:basedOn w:val="DefaultParagraphFont"/>
    <w:uiPriority w:val="99"/>
    <w:semiHidden/>
    <w:rsid w:val="00FB68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42820303">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229418940">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tensorflow.org/lite/performance/post_training_integer_quant" TargetMode="External"/><Relationship Id="rId39" Type="http://schemas.openxmlformats.org/officeDocument/2006/relationships/header" Target="header1.xml"/><Relationship Id="rId21" Type="http://schemas.openxmlformats.org/officeDocument/2006/relationships/image" Target="media/image9.jpeg"/><Relationship Id="rId34" Type="http://schemas.openxmlformats.org/officeDocument/2006/relationships/image" Target="media/image14.sv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flutter.dev/" TargetMode="External"/><Relationship Id="rId32" Type="http://schemas.openxmlformats.org/officeDocument/2006/relationships/hyperlink" Target="https://www.scopus.com/authid/detail.uri?authorId=55200364200" TargetMode="External"/><Relationship Id="rId37" Type="http://schemas.openxmlformats.org/officeDocument/2006/relationships/hyperlink" Target="http://teknologimalaysia.academia.edu/WANMOHDYAAKOBWANBEJURI"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tensorflow.org/lite" TargetMode="External"/><Relationship Id="rId28" Type="http://schemas.openxmlformats.org/officeDocument/2006/relationships/hyperlink" Target="https://orcid.org/0000-0002-3752-9210" TargetMode="External"/><Relationship Id="rId36"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7.jpeg"/><Relationship Id="rId31" Type="http://schemas.openxmlformats.org/officeDocument/2006/relationships/image" Target="media/image12.png"/><Relationship Id="rId44"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hyperlink" Target="https://github.com/ultralytics/ultralytics" TargetMode="External"/><Relationship Id="rId27" Type="http://schemas.openxmlformats.org/officeDocument/2006/relationships/image" Target="media/image10.png"/><Relationship Id="rId30" Type="http://schemas.openxmlformats.org/officeDocument/2006/relationships/hyperlink" Target="https://scholar.google.com/citations?user=3pUnWJoAAAAJ&amp;hl=id&amp;oi=ao" TargetMode="External"/><Relationship Id="rId35" Type="http://schemas.openxmlformats.org/officeDocument/2006/relationships/hyperlink" Target="https://publons.com/researcher/4696174/wan-mohd-yaakob-wan-bejuri/" TargetMode="External"/><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creativecommons.org/licenses/by-sa/4.0/" TargetMode="External"/><Relationship Id="rId17" Type="http://schemas.openxmlformats.org/officeDocument/2006/relationships/image" Target="media/image5.png"/><Relationship Id="rId25" Type="http://schemas.openxmlformats.org/officeDocument/2006/relationships/hyperlink" Target="https://operations.osmfoundation.org/policies/tiles/" TargetMode="External"/><Relationship Id="rId33" Type="http://schemas.openxmlformats.org/officeDocument/2006/relationships/image" Target="media/image13.png"/><Relationship Id="rId38" Type="http://schemas.openxmlformats.org/officeDocument/2006/relationships/hyperlink" Target="mailto:wanmohdyaakob@gmail.com" TargetMode="External"/><Relationship Id="rId46" Type="http://schemas.microsoft.com/office/2011/relationships/people" Target="people.xml"/><Relationship Id="rId20" Type="http://schemas.openxmlformats.org/officeDocument/2006/relationships/image" Target="media/image8.jpe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Indonesian Journal Electrical Engineering and Computer Science</vt:lpstr>
    </vt:vector>
  </TitlesOfParts>
  <Company>IAES | Institute of Advanced Engineering and Science</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Electrical Engineering and Computer Science</dc:title>
  <dc:subject/>
  <dc:creator>IJEECS</dc:creator>
  <cp:keywords>applied computing &amp; computer electrical (power) electronics engineering instrumentation &amp; control telecommunication &amp; information technology</cp:keywords>
  <dc:description/>
  <cp:lastModifiedBy>Abdul Khalid bin Bujang</cp:lastModifiedBy>
  <cp:revision>2</cp:revision>
  <cp:lastPrinted>2021-08-31T02:39:00Z</cp:lastPrinted>
  <dcterms:created xsi:type="dcterms:W3CDTF">2026-06-22T05:16:00Z</dcterms:created>
  <dcterms:modified xsi:type="dcterms:W3CDTF">2026-06-22T05:16:00Z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