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F458" w14:textId="3A1AC9E9" w:rsidR="00C13236" w:rsidRDefault="004451F4" w:rsidP="0040550E">
      <w:pPr>
        <w:pStyle w:val="Title"/>
        <w:rPr>
          <w:lang w:val="en-US"/>
        </w:rPr>
      </w:pPr>
      <w:r>
        <w:t xml:space="preserve">Оферта за разработка на нова версия на система </w:t>
      </w:r>
      <w:r>
        <w:rPr>
          <w:lang w:val="en-US"/>
        </w:rPr>
        <w:t>ProsTE</w:t>
      </w:r>
    </w:p>
    <w:p w14:paraId="30C0C3A4" w14:textId="6E1E35CE" w:rsidR="004451F4" w:rsidRDefault="004451F4">
      <w:pPr>
        <w:rPr>
          <w:lang w:val="en-US"/>
        </w:rPr>
      </w:pPr>
    </w:p>
    <w:p w14:paraId="180307C4" w14:textId="6448A0A7" w:rsidR="004451F4" w:rsidRPr="004D4210" w:rsidRDefault="004451F4">
      <w:r>
        <w:t>Офертата за разработка на системата и съответно нейното остойностяване е базирана на стъпки</w:t>
      </w:r>
      <w:r w:rsidR="0040550E">
        <w:t xml:space="preserve">. </w:t>
      </w:r>
      <w:r w:rsidR="0040550E" w:rsidRPr="004D4210">
        <w:rPr>
          <w:b/>
          <w:bCs/>
        </w:rPr>
        <w:t xml:space="preserve">Като важен момент следва да се спомене, че като краен резултат от тази версия ще има работеща система поддържаща единствено </w:t>
      </w:r>
      <w:r w:rsidR="0040550E" w:rsidRPr="004D4210">
        <w:rPr>
          <w:b/>
          <w:bCs/>
          <w:lang w:val="en-US"/>
        </w:rPr>
        <w:t>IRIS</w:t>
      </w:r>
      <w:r w:rsidR="00CB1973" w:rsidRPr="007847BA">
        <w:rPr>
          <w:b/>
          <w:bCs/>
        </w:rPr>
        <w:t xml:space="preserve">, </w:t>
      </w:r>
      <w:r w:rsidR="00CB1973" w:rsidRPr="00CB1973">
        <w:rPr>
          <w:b/>
          <w:bCs/>
          <w:color w:val="201F1E"/>
          <w:shd w:val="clear" w:color="auto" w:fill="FFFFFF"/>
        </w:rPr>
        <w:t>Eclipse</w:t>
      </w:r>
      <w:r w:rsidR="00CB1973" w:rsidRPr="007847BA">
        <w:rPr>
          <w:b/>
          <w:bCs/>
          <w:color w:val="201F1E"/>
          <w:shd w:val="clear" w:color="auto" w:fill="FFFFFF"/>
        </w:rPr>
        <w:t xml:space="preserve"> </w:t>
      </w:r>
      <w:r w:rsidR="00CB1973" w:rsidRPr="00CB1973">
        <w:rPr>
          <w:b/>
          <w:bCs/>
          <w:color w:val="201F1E"/>
          <w:shd w:val="clear" w:color="auto" w:fill="FFFFFF"/>
        </w:rPr>
        <w:t>и  </w:t>
      </w:r>
      <w:r w:rsidR="00CB1973" w:rsidRPr="00CB1973">
        <w:rPr>
          <w:b/>
          <w:bCs/>
          <w:color w:val="201F1E"/>
          <w:bdr w:val="none" w:sz="0" w:space="0" w:color="auto" w:frame="1"/>
          <w:shd w:val="clear" w:color="auto" w:fill="FFFFFF"/>
          <w:lang w:val="en-US"/>
        </w:rPr>
        <w:t>TTE</w:t>
      </w:r>
      <w:r w:rsidR="00CB1973" w:rsidRPr="007847BA">
        <w:rPr>
          <w:b/>
          <w:bCs/>
          <w:color w:val="201F1E"/>
          <w:bdr w:val="none" w:sz="0" w:space="0" w:color="auto" w:frame="1"/>
          <w:shd w:val="clear" w:color="auto" w:fill="FFFFFF"/>
        </w:rPr>
        <w:t xml:space="preserve"> </w:t>
      </w:r>
      <w:r w:rsidR="00CB1973" w:rsidRPr="00CB1973">
        <w:rPr>
          <w:b/>
          <w:bCs/>
          <w:color w:val="201F1E"/>
          <w:bdr w:val="none" w:sz="0" w:space="0" w:color="auto" w:frame="1"/>
          <w:shd w:val="clear" w:color="auto" w:fill="FFFFFF"/>
          <w:lang w:val="en-US"/>
        </w:rPr>
        <w:t>GPRS</w:t>
      </w:r>
      <w:r w:rsidR="0040550E" w:rsidRPr="007847BA">
        <w:rPr>
          <w:b/>
          <w:bCs/>
        </w:rPr>
        <w:t xml:space="preserve">. </w:t>
      </w:r>
      <w:r w:rsidR="0040550E" w:rsidRPr="004D4210">
        <w:rPr>
          <w:b/>
          <w:bCs/>
        </w:rPr>
        <w:t>Добавянето на останалите продукти на Телетек е обект на последващи разработки</w:t>
      </w:r>
      <w:r w:rsidR="004D4210">
        <w:t>.</w:t>
      </w:r>
      <w:r w:rsidR="0040550E" w:rsidRPr="007847BA">
        <w:t xml:space="preserve"> </w:t>
      </w:r>
      <w:r w:rsidR="004D4210">
        <w:t>Целта е да се разработи устойчиво приложение, което да се тества надеждно, след което спокойно и рутинно да се добавят и останалите устройства</w:t>
      </w:r>
    </w:p>
    <w:p w14:paraId="5921FC66" w14:textId="07DCB916" w:rsidR="0040550E" w:rsidRDefault="0040550E"/>
    <w:p w14:paraId="39B54747" w14:textId="4F7A18B0" w:rsidR="0040550E" w:rsidRDefault="007847BA" w:rsidP="00571862">
      <w:pPr>
        <w:pStyle w:val="Heading2"/>
      </w:pPr>
      <w:r>
        <w:t>1/</w:t>
      </w:r>
      <w:r w:rsidR="0040550E">
        <w:t xml:space="preserve"> Изграждане на дизайн на систе</w:t>
      </w:r>
      <w:r w:rsidR="004D4210">
        <w:t xml:space="preserve">мата </w:t>
      </w:r>
    </w:p>
    <w:p w14:paraId="48762A21" w14:textId="6AC596A6" w:rsidR="004D4210" w:rsidRDefault="004D4210" w:rsidP="004D4210">
      <w:r>
        <w:t>Дизайнът на системата следва да бъде разработен от графичен дизайнер при съвместна работа с представители на Телетек Електроникс. Дизайнът е 2 части:</w:t>
      </w:r>
    </w:p>
    <w:p w14:paraId="39314961" w14:textId="0BF3AD88" w:rsidR="004D4210" w:rsidRDefault="00D47935" w:rsidP="004D4210">
      <w:pPr>
        <w:pStyle w:val="ListParagraph"/>
        <w:numPr>
          <w:ilvl w:val="0"/>
          <w:numId w:val="1"/>
        </w:numPr>
      </w:pPr>
      <w:r>
        <w:t>в</w:t>
      </w:r>
      <w:r w:rsidR="004D4210">
        <w:t>изия на софтуера като общо</w:t>
      </w:r>
    </w:p>
    <w:p w14:paraId="5B33CBBC" w14:textId="5B24C724" w:rsidR="004D4210" w:rsidRPr="00CB1973" w:rsidRDefault="00D47935" w:rsidP="004D4210">
      <w:pPr>
        <w:pStyle w:val="ListParagraph"/>
        <w:numPr>
          <w:ilvl w:val="0"/>
          <w:numId w:val="1"/>
        </w:numPr>
      </w:pPr>
      <w:r w:rsidRPr="00CB1973">
        <w:t>к</w:t>
      </w:r>
      <w:r w:rsidR="004D4210" w:rsidRPr="00CB1973">
        <w:t xml:space="preserve">онкретна визия на елементите свързани с </w:t>
      </w:r>
      <w:r w:rsidR="004D4210" w:rsidRPr="00CB1973">
        <w:rPr>
          <w:lang w:val="en-US"/>
        </w:rPr>
        <w:t>IRIS</w:t>
      </w:r>
      <w:r w:rsidR="00CB1973" w:rsidRPr="007847BA">
        <w:t xml:space="preserve">, </w:t>
      </w:r>
      <w:r w:rsidR="00CB1973" w:rsidRPr="00CB1973">
        <w:rPr>
          <w:color w:val="201F1E"/>
          <w:shd w:val="clear" w:color="auto" w:fill="FFFFFF"/>
        </w:rPr>
        <w:t>Eclipse</w:t>
      </w:r>
      <w:r w:rsidR="00CB1973" w:rsidRPr="007847BA">
        <w:rPr>
          <w:color w:val="201F1E"/>
          <w:shd w:val="clear" w:color="auto" w:fill="FFFFFF"/>
        </w:rPr>
        <w:t xml:space="preserve"> </w:t>
      </w:r>
      <w:r w:rsidR="00CB1973" w:rsidRPr="00CB1973">
        <w:rPr>
          <w:color w:val="201F1E"/>
          <w:shd w:val="clear" w:color="auto" w:fill="FFFFFF"/>
        </w:rPr>
        <w:t>и  </w:t>
      </w:r>
      <w:r w:rsidR="00CB1973" w:rsidRPr="00CB1973">
        <w:rPr>
          <w:color w:val="201F1E"/>
          <w:bdr w:val="none" w:sz="0" w:space="0" w:color="auto" w:frame="1"/>
          <w:shd w:val="clear" w:color="auto" w:fill="FFFFFF"/>
          <w:lang w:val="en-US"/>
        </w:rPr>
        <w:t>TTE</w:t>
      </w:r>
      <w:r w:rsidR="00CB1973" w:rsidRPr="007847BA">
        <w:rPr>
          <w:color w:val="201F1E"/>
          <w:bdr w:val="none" w:sz="0" w:space="0" w:color="auto" w:frame="1"/>
          <w:shd w:val="clear" w:color="auto" w:fill="FFFFFF"/>
        </w:rPr>
        <w:t xml:space="preserve"> </w:t>
      </w:r>
      <w:r w:rsidR="00CB1973" w:rsidRPr="00CB1973">
        <w:rPr>
          <w:color w:val="201F1E"/>
          <w:bdr w:val="none" w:sz="0" w:space="0" w:color="auto" w:frame="1"/>
          <w:shd w:val="clear" w:color="auto" w:fill="FFFFFF"/>
          <w:lang w:val="en-US"/>
        </w:rPr>
        <w:t>GPRS</w:t>
      </w:r>
    </w:p>
    <w:p w14:paraId="5D212965" w14:textId="77777777" w:rsidR="00D47935" w:rsidRDefault="004D4210" w:rsidP="004D4210">
      <w:r>
        <w:t>След одобряване на графичното предложение следва</w:t>
      </w:r>
      <w:r w:rsidR="00D47935">
        <w:t>:</w:t>
      </w:r>
    </w:p>
    <w:p w14:paraId="42F6C07B" w14:textId="534C7A4B" w:rsidR="004D4210" w:rsidRDefault="004D4210" w:rsidP="00D47935">
      <w:pPr>
        <w:pStyle w:val="ListParagraph"/>
        <w:numPr>
          <w:ilvl w:val="0"/>
          <w:numId w:val="2"/>
        </w:numPr>
      </w:pPr>
      <w:r>
        <w:t xml:space="preserve">превръщането му в софтуер с възможност за подмяна на елементи т.е. превръщането му в </w:t>
      </w:r>
      <w:r w:rsidRPr="00D47935">
        <w:rPr>
          <w:lang w:val="en-US"/>
        </w:rPr>
        <w:t>white</w:t>
      </w:r>
      <w:r w:rsidRPr="007847BA">
        <w:t xml:space="preserve"> </w:t>
      </w:r>
      <w:r w:rsidRPr="00D47935">
        <w:rPr>
          <w:lang w:val="en-US"/>
        </w:rPr>
        <w:t>label</w:t>
      </w:r>
      <w:r w:rsidRPr="007847BA">
        <w:t xml:space="preserve"> </w:t>
      </w:r>
      <w:r>
        <w:t>решение</w:t>
      </w:r>
    </w:p>
    <w:p w14:paraId="37FC8256" w14:textId="53961A9A" w:rsidR="00D47935" w:rsidRDefault="00D47935" w:rsidP="00D47935">
      <w:pPr>
        <w:pStyle w:val="ListParagraph"/>
        <w:numPr>
          <w:ilvl w:val="0"/>
          <w:numId w:val="2"/>
        </w:numPr>
      </w:pPr>
      <w:r>
        <w:t xml:space="preserve">превръщането на конкретните </w:t>
      </w:r>
      <w:r>
        <w:rPr>
          <w:lang w:val="en-US"/>
        </w:rPr>
        <w:t>IRIS</w:t>
      </w:r>
      <w:r w:rsidR="00CB1973" w:rsidRPr="007847BA">
        <w:t>,</w:t>
      </w:r>
      <w:r w:rsidR="00CB1973" w:rsidRPr="00CB1973">
        <w:rPr>
          <w:color w:val="201F1E"/>
          <w:shd w:val="clear" w:color="auto" w:fill="FFFFFF"/>
        </w:rPr>
        <w:t xml:space="preserve"> Eclipse</w:t>
      </w:r>
      <w:r w:rsidR="00CB1973" w:rsidRPr="007847BA">
        <w:rPr>
          <w:color w:val="201F1E"/>
          <w:shd w:val="clear" w:color="auto" w:fill="FFFFFF"/>
        </w:rPr>
        <w:t xml:space="preserve"> </w:t>
      </w:r>
      <w:r w:rsidR="00CB1973" w:rsidRPr="00CB1973">
        <w:rPr>
          <w:color w:val="201F1E"/>
          <w:shd w:val="clear" w:color="auto" w:fill="FFFFFF"/>
        </w:rPr>
        <w:t>и  </w:t>
      </w:r>
      <w:r w:rsidR="00CB1973" w:rsidRPr="00CB1973">
        <w:rPr>
          <w:color w:val="201F1E"/>
          <w:bdr w:val="none" w:sz="0" w:space="0" w:color="auto" w:frame="1"/>
          <w:shd w:val="clear" w:color="auto" w:fill="FFFFFF"/>
          <w:lang w:val="en-US"/>
        </w:rPr>
        <w:t>TTE</w:t>
      </w:r>
      <w:r w:rsidR="00CB1973" w:rsidRPr="007847BA">
        <w:rPr>
          <w:color w:val="201F1E"/>
          <w:bdr w:val="none" w:sz="0" w:space="0" w:color="auto" w:frame="1"/>
          <w:shd w:val="clear" w:color="auto" w:fill="FFFFFF"/>
        </w:rPr>
        <w:t xml:space="preserve"> </w:t>
      </w:r>
      <w:r w:rsidR="00CB1973" w:rsidRPr="00CB1973">
        <w:rPr>
          <w:color w:val="201F1E"/>
          <w:bdr w:val="none" w:sz="0" w:space="0" w:color="auto" w:frame="1"/>
          <w:shd w:val="clear" w:color="auto" w:fill="FFFFFF"/>
          <w:lang w:val="en-US"/>
        </w:rPr>
        <w:t>GPRS</w:t>
      </w:r>
      <w:r w:rsidRPr="007847BA">
        <w:t xml:space="preserve"> </w:t>
      </w:r>
      <w:r>
        <w:t>елементи конфигурационни файлове в т.ч. и създаване на преводни конфигурации</w:t>
      </w:r>
    </w:p>
    <w:p w14:paraId="7BF365F0" w14:textId="439A97AE" w:rsidR="004D4210" w:rsidRDefault="004D4210" w:rsidP="004D4210"/>
    <w:p w14:paraId="1CB9D2D8" w14:textId="1FDA59C6" w:rsidR="004D4210" w:rsidRPr="00CB1973" w:rsidRDefault="004D4210" w:rsidP="00CB1973">
      <w:pPr>
        <w:pStyle w:val="Heading2"/>
      </w:pPr>
    </w:p>
    <w:p w14:paraId="16B2C857" w14:textId="6153A6AC" w:rsidR="004D4210" w:rsidRPr="00CB1973" w:rsidRDefault="007847BA" w:rsidP="00CB1973">
      <w:pPr>
        <w:pStyle w:val="Heading2"/>
      </w:pPr>
      <w:r>
        <w:t>2/</w:t>
      </w:r>
      <w:r w:rsidR="00D47935" w:rsidRPr="00CB1973">
        <w:t xml:space="preserve"> Конвертиране на комуникационните файлове за IRIS</w:t>
      </w:r>
      <w:r w:rsidR="00CB1973" w:rsidRPr="00CB1973">
        <w:t>, Eclipse и  TTE GPRS</w:t>
      </w:r>
      <w:r w:rsidR="00D47935" w:rsidRPr="00CB1973">
        <w:t xml:space="preserve"> от старата ProsTE система </w:t>
      </w:r>
      <w:r w:rsidR="004D4210" w:rsidRPr="00CB1973">
        <w:t xml:space="preserve"> </w:t>
      </w:r>
      <w:r w:rsidR="00D47935" w:rsidRPr="00CB1973">
        <w:t>в новият формат</w:t>
      </w:r>
    </w:p>
    <w:p w14:paraId="25D09D55" w14:textId="227CA8C4" w:rsidR="00D47935" w:rsidRDefault="00BB10B5" w:rsidP="00BB10B5">
      <w:pPr>
        <w:ind w:firstLine="708"/>
      </w:pPr>
      <w:r w:rsidRPr="00BB10B5">
        <w:t xml:space="preserve">Изработване </w:t>
      </w:r>
      <w:r>
        <w:t>се</w:t>
      </w:r>
      <w:r w:rsidRPr="00BB10B5">
        <w:t xml:space="preserve"> нов начин на конфигуриране на входно изходните процеси в система ПРОСТЕ, така че да се минимизира техния обем и да се създаде възможност за цикъл</w:t>
      </w:r>
      <w:r>
        <w:t xml:space="preserve">. Старите комуникационни файлове се конвертират </w:t>
      </w:r>
      <w:r w:rsidR="007847BA" w:rsidRPr="007847BA">
        <w:rPr>
          <w:highlight w:val="yellow"/>
        </w:rPr>
        <w:t>автоматично</w:t>
      </w:r>
      <w:r w:rsidR="007847BA">
        <w:t xml:space="preserve"> </w:t>
      </w:r>
      <w:r>
        <w:t>в новия формат като част от разработката</w:t>
      </w:r>
    </w:p>
    <w:p w14:paraId="586867FB" w14:textId="77777777" w:rsidR="000C6B37" w:rsidRDefault="000C6B37" w:rsidP="00D47935">
      <w:r>
        <w:t>Като резултат от тази стъпка ще има:</w:t>
      </w:r>
    </w:p>
    <w:p w14:paraId="1213E514" w14:textId="78A4112B" w:rsidR="00D47935" w:rsidRPr="000C6B37" w:rsidRDefault="007847BA" w:rsidP="007847BA">
      <w:pPr>
        <w:pStyle w:val="ListParagraph"/>
        <w:numPr>
          <w:ilvl w:val="0"/>
          <w:numId w:val="8"/>
        </w:numPr>
      </w:pPr>
      <w:r>
        <w:rPr>
          <w:highlight w:val="yellow"/>
        </w:rPr>
        <w:t>А</w:t>
      </w:r>
      <w:r w:rsidR="000C6B37" w:rsidRPr="007847BA">
        <w:rPr>
          <w:highlight w:val="yellow"/>
        </w:rPr>
        <w:t>втоматично</w:t>
      </w:r>
      <w:r w:rsidR="000C6B37">
        <w:t xml:space="preserve"> конвертиране на </w:t>
      </w:r>
      <w:r>
        <w:t xml:space="preserve">стари </w:t>
      </w:r>
      <w:r w:rsidR="000C6B37">
        <w:t xml:space="preserve">комуникационни файлове </w:t>
      </w:r>
    </w:p>
    <w:p w14:paraId="2AC84CF8" w14:textId="65FAB4C6" w:rsidR="000C6B37" w:rsidRDefault="000C6B37" w:rsidP="000C6B37">
      <w:pPr>
        <w:pStyle w:val="ListParagraph"/>
        <w:numPr>
          <w:ilvl w:val="0"/>
          <w:numId w:val="8"/>
        </w:numPr>
      </w:pPr>
      <w:r>
        <w:rPr>
          <w:color w:val="201F1E"/>
          <w:shd w:val="clear" w:color="auto" w:fill="FFFFFF"/>
        </w:rPr>
        <w:t xml:space="preserve">Конвертирани комуникационни файлове за IRIS, Eclipse, ТТЕ </w:t>
      </w:r>
      <w:r>
        <w:rPr>
          <w:color w:val="201F1E"/>
          <w:shd w:val="clear" w:color="auto" w:fill="FFFFFF"/>
          <w:lang w:val="en-US"/>
        </w:rPr>
        <w:t>GPRS</w:t>
      </w:r>
    </w:p>
    <w:p w14:paraId="75287CCB" w14:textId="6C7BCDBD" w:rsidR="00BB10B5" w:rsidRDefault="007847BA" w:rsidP="00571862">
      <w:pPr>
        <w:pStyle w:val="Heading2"/>
      </w:pPr>
      <w:r>
        <w:t>3/</w:t>
      </w:r>
      <w:r w:rsidR="00BB10B5">
        <w:t xml:space="preserve"> Пренаписване на програмните модули</w:t>
      </w:r>
    </w:p>
    <w:p w14:paraId="21C186DF" w14:textId="41671593" w:rsidR="00BB10B5" w:rsidRDefault="00BB10B5" w:rsidP="00D47935">
      <w:r>
        <w:t>Програмните модули за визуализация и комуникация ще се пренапишат, така че те да поддържат:</w:t>
      </w:r>
    </w:p>
    <w:p w14:paraId="750A7315" w14:textId="40B249B8" w:rsidR="00BB10B5" w:rsidRDefault="00BB10B5" w:rsidP="00BB10B5">
      <w:pPr>
        <w:pStyle w:val="ListParagraph"/>
        <w:numPr>
          <w:ilvl w:val="0"/>
          <w:numId w:val="3"/>
        </w:numPr>
      </w:pPr>
      <w:r>
        <w:t>Новия начин на визуализация</w:t>
      </w:r>
    </w:p>
    <w:p w14:paraId="12C2F595" w14:textId="62025210" w:rsidR="00BB10B5" w:rsidRDefault="00BB10B5" w:rsidP="00BB10B5">
      <w:pPr>
        <w:pStyle w:val="ListParagraph"/>
        <w:numPr>
          <w:ilvl w:val="0"/>
          <w:numId w:val="3"/>
        </w:numPr>
      </w:pPr>
      <w:r>
        <w:t>Новия начин на комуникация</w:t>
      </w:r>
    </w:p>
    <w:p w14:paraId="0E131066" w14:textId="29916F67" w:rsidR="00BB10B5" w:rsidRDefault="00BB10B5" w:rsidP="00BB10B5">
      <w:pPr>
        <w:pStyle w:val="ListParagraph"/>
        <w:numPr>
          <w:ilvl w:val="0"/>
          <w:numId w:val="3"/>
        </w:numPr>
      </w:pPr>
      <w:r>
        <w:t>Новия начин на превод</w:t>
      </w:r>
    </w:p>
    <w:p w14:paraId="4B6B828E" w14:textId="720AF68A" w:rsidR="00BB10B5" w:rsidRDefault="00BB10B5" w:rsidP="00BB10B5">
      <w:pPr>
        <w:pStyle w:val="ListParagraph"/>
        <w:numPr>
          <w:ilvl w:val="0"/>
          <w:numId w:val="3"/>
        </w:numPr>
      </w:pPr>
      <w:r>
        <w:lastRenderedPageBreak/>
        <w:t>Различни версии на устройствата</w:t>
      </w:r>
    </w:p>
    <w:p w14:paraId="3B7809ED" w14:textId="0A98BF34" w:rsidR="00BB10B5" w:rsidRDefault="00BB10B5" w:rsidP="00BB10B5">
      <w:pPr>
        <w:pStyle w:val="ListParagraph"/>
        <w:numPr>
          <w:ilvl w:val="0"/>
          <w:numId w:val="3"/>
        </w:numPr>
      </w:pPr>
      <w:r>
        <w:t>Автоматично откриване и инициализация на устройства</w:t>
      </w:r>
    </w:p>
    <w:p w14:paraId="20EBE5B7" w14:textId="4714C457" w:rsidR="00BB10B5" w:rsidRDefault="00BB10B5" w:rsidP="00BB10B5">
      <w:pPr>
        <w:pStyle w:val="ListParagraph"/>
        <w:numPr>
          <w:ilvl w:val="0"/>
          <w:numId w:val="3"/>
        </w:numPr>
      </w:pPr>
      <w:r>
        <w:t>Сложни валидации в кода за устройството</w:t>
      </w:r>
    </w:p>
    <w:p w14:paraId="025C7260" w14:textId="2DBF4500" w:rsidR="00283814" w:rsidRDefault="00283814" w:rsidP="00283814">
      <w:r>
        <w:t>Основните възможности на софтуера, които ще бъдат запазени и подобрени в новата версия са:</w:t>
      </w:r>
    </w:p>
    <w:p w14:paraId="22C8999A" w14:textId="4C58F456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добавяне на нов модул/панел с дефолтни параметри; </w:t>
      </w:r>
    </w:p>
    <w:p w14:paraId="04B97DC5" w14:textId="07B58206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зареждане на конфигурация от съществуващ файл</w:t>
      </w:r>
      <w:r w:rsidR="001E4CC6">
        <w:rPr>
          <w:rFonts w:ascii="Calibri" w:hAnsi="Calibri" w:cs="Calibri"/>
          <w:color w:val="201F1E"/>
          <w:sz w:val="22"/>
          <w:szCs w:val="22"/>
        </w:rPr>
        <w:t>. Новият формат на файла е криптиран, но остава възможността да се зарежда и от стария формат;</w:t>
      </w:r>
    </w:p>
    <w:p w14:paraId="5B1A935B" w14:textId="59D1C052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запис на конфигурацията във файл</w:t>
      </w:r>
      <w:r w:rsidR="001E4CC6">
        <w:rPr>
          <w:rFonts w:ascii="Calibri" w:hAnsi="Calibri" w:cs="Calibri"/>
          <w:color w:val="201F1E"/>
          <w:sz w:val="22"/>
          <w:szCs w:val="22"/>
        </w:rPr>
        <w:t>. Новият формат на файла е криптиран;</w:t>
      </w:r>
    </w:p>
    <w:p w14:paraId="2593EB05" w14:textId="4F93FBF0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експорт на конфигурация в екселски файл; </w:t>
      </w:r>
    </w:p>
    <w:p w14:paraId="36ABD3F1" w14:textId="2682FB1E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четене на лог на модул/панел и експорт и принтиране; </w:t>
      </w:r>
    </w:p>
    <w:p w14:paraId="78EE9612" w14:textId="01B33869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сверяване на дата/час;</w:t>
      </w:r>
    </w:p>
    <w:p w14:paraId="7400225A" w14:textId="42003961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четене и запис на модул/панел;</w:t>
      </w:r>
    </w:p>
    <w:p w14:paraId="4432D39A" w14:textId="6AFA9809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сравняване на направена конфигурация в софтуера с тази в панела;</w:t>
      </w:r>
    </w:p>
    <w:p w14:paraId="6CEC8CFD" w14:textId="616672F1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търсене в конфигурационния файл в програмата. Т</w:t>
      </w:r>
      <w:r>
        <w:rPr>
          <w:rFonts w:ascii="Calibri" w:hAnsi="Calibri" w:cs="Calibri"/>
          <w:color w:val="201F1E"/>
          <w:sz w:val="22"/>
          <w:szCs w:val="22"/>
          <w:shd w:val="clear" w:color="auto" w:fill="FFFFFF"/>
        </w:rPr>
        <w:t>ърсенето в панела е възможно по текс(име) и номер(число), без значение какво е селектирано</w:t>
      </w:r>
      <w:r>
        <w:rPr>
          <w:rFonts w:ascii="Calibri" w:hAnsi="Calibri" w:cs="Calibri"/>
          <w:color w:val="201F1E"/>
          <w:sz w:val="22"/>
          <w:szCs w:val="22"/>
        </w:rPr>
        <w:t>;</w:t>
      </w:r>
    </w:p>
    <w:p w14:paraId="49E9C224" w14:textId="1DB676E2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ръчно добавяне на устройство(а)/детектор(и) в панел, както и промяна;</w:t>
      </w:r>
    </w:p>
    <w:p w14:paraId="27C9BF37" w14:textId="05895F81" w:rsidR="00283814" w:rsidRDefault="00283814" w:rsidP="00283814">
      <w:pPr>
        <w:pStyle w:val="x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настройки на програмата – избор на език, помощ и ъпдейт на софтуера.</w:t>
      </w:r>
    </w:p>
    <w:p w14:paraId="1DC6D57D" w14:textId="7611ED0C" w:rsidR="00283814" w:rsidRPr="00CB1973" w:rsidRDefault="00CB1973" w:rsidP="00283814">
      <w:pPr>
        <w:rPr>
          <w:rFonts w:cstheme="minorHAnsi"/>
        </w:rPr>
      </w:pPr>
      <w:r w:rsidRPr="00CB1973">
        <w:rPr>
          <w:rFonts w:cstheme="minorHAnsi"/>
        </w:rPr>
        <w:t>Комуникацията в текущата версия ще се извършва чрез</w:t>
      </w:r>
    </w:p>
    <w:p w14:paraId="257A0E7B" w14:textId="2A230A8B" w:rsidR="00CB1973" w:rsidRPr="00CB1973" w:rsidRDefault="00CB1973" w:rsidP="00CB1973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 w:line="254" w:lineRule="atLeast"/>
        <w:rPr>
          <w:rFonts w:asciiTheme="minorHAnsi" w:hAnsiTheme="minorHAnsi" w:cstheme="minorHAnsi"/>
          <w:color w:val="201F1E"/>
        </w:rPr>
      </w:pPr>
      <w:r w:rsidRPr="00CB1973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US"/>
        </w:rPr>
        <w:t>USB</w:t>
      </w:r>
    </w:p>
    <w:p w14:paraId="568A39BB" w14:textId="1D58391C" w:rsidR="00CB1973" w:rsidRPr="00CB1973" w:rsidRDefault="00CB1973" w:rsidP="00CB1973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 w:line="254" w:lineRule="atLeast"/>
        <w:rPr>
          <w:rFonts w:asciiTheme="minorHAnsi" w:hAnsiTheme="minorHAnsi" w:cstheme="minorHAnsi"/>
          <w:color w:val="201F1E"/>
        </w:rPr>
      </w:pPr>
      <w:r w:rsidRPr="00CB1973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US"/>
        </w:rPr>
        <w:t>LAN/WiFi </w:t>
      </w:r>
    </w:p>
    <w:p w14:paraId="28BFEDBB" w14:textId="40F2751B" w:rsidR="00CB1973" w:rsidRPr="00CB1973" w:rsidRDefault="00CB1973" w:rsidP="00225CBA">
      <w:pPr>
        <w:pStyle w:val="xmsolistparagraph"/>
        <w:numPr>
          <w:ilvl w:val="0"/>
          <w:numId w:val="7"/>
        </w:numPr>
        <w:shd w:val="clear" w:color="auto" w:fill="FFFFFF"/>
        <w:spacing w:before="0" w:beforeAutospacing="0" w:after="0" w:afterAutospacing="0" w:line="254" w:lineRule="atLeast"/>
        <w:rPr>
          <w:rFonts w:asciiTheme="minorHAnsi" w:hAnsiTheme="minorHAnsi" w:cstheme="minorHAnsi"/>
        </w:rPr>
      </w:pPr>
      <w:r w:rsidRPr="00CB1973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US"/>
        </w:rPr>
        <w:t>RS232- COM port </w:t>
      </w:r>
    </w:p>
    <w:p w14:paraId="308352CB" w14:textId="390C0240" w:rsidR="00CB1973" w:rsidRPr="00CB1973" w:rsidRDefault="00CB1973" w:rsidP="00CB1973">
      <w:pPr>
        <w:pStyle w:val="xmsolistparagraph"/>
        <w:shd w:val="clear" w:color="auto" w:fill="FFFFFF"/>
        <w:spacing w:before="0" w:beforeAutospacing="0" w:after="0" w:afterAutospacing="0" w:line="254" w:lineRule="atLeast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US"/>
        </w:rPr>
      </w:pPr>
    </w:p>
    <w:p w14:paraId="1CBF1630" w14:textId="5DF5F455" w:rsidR="00CB1973" w:rsidRDefault="00CB1973" w:rsidP="00CB1973">
      <w:pPr>
        <w:pStyle w:val="xmsolistparagraph"/>
        <w:shd w:val="clear" w:color="auto" w:fill="FFFFFF"/>
        <w:spacing w:before="0" w:beforeAutospacing="0" w:after="0" w:afterAutospacing="0" w:line="254" w:lineRule="atLeast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 w:rsidRPr="00CB1973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Трябва да се предвиди и бъдещо включване на </w:t>
      </w:r>
      <w:r w:rsidRPr="00CB1973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US"/>
        </w:rPr>
        <w:t xml:space="preserve">Cloud </w:t>
      </w:r>
      <w:r w:rsidRPr="00CB1973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комуникация</w:t>
      </w:r>
    </w:p>
    <w:p w14:paraId="3FAB4A01" w14:textId="2942DC23" w:rsidR="000C6B37" w:rsidRDefault="000C6B37" w:rsidP="00CB1973">
      <w:pPr>
        <w:pStyle w:val="xmsolistparagraph"/>
        <w:shd w:val="clear" w:color="auto" w:fill="FFFFFF"/>
        <w:spacing w:before="0" w:beforeAutospacing="0" w:after="0" w:afterAutospacing="0" w:line="254" w:lineRule="atLeast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0503E10B" w14:textId="58699B5F" w:rsidR="000C6B37" w:rsidRDefault="000C6B37" w:rsidP="00CB1973">
      <w:pPr>
        <w:pStyle w:val="xmsolistparagraph"/>
        <w:shd w:val="clear" w:color="auto" w:fill="FFFFFF"/>
        <w:spacing w:before="0" w:beforeAutospacing="0" w:after="0" w:afterAutospacing="0" w:line="254" w:lineRule="atLeast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Преводите ще бъдат в отделен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  <w:lang w:val="en-US"/>
        </w:rPr>
        <w:t>JSON</w:t>
      </w:r>
      <w:r w:rsidRPr="007847B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файл, в който ще има в момента на предаване само превод на английски и инструкция как да стане на другите езици</w:t>
      </w:r>
    </w:p>
    <w:p w14:paraId="667A6307" w14:textId="77777777" w:rsidR="007847BA" w:rsidRPr="000C6B37" w:rsidRDefault="007847BA" w:rsidP="00CB1973">
      <w:pPr>
        <w:pStyle w:val="xmsolistparagraph"/>
        <w:shd w:val="clear" w:color="auto" w:fill="FFFFFF"/>
        <w:spacing w:before="0" w:beforeAutospacing="0" w:after="0" w:afterAutospacing="0" w:line="254" w:lineRule="atLeast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2E99D6AF" w14:textId="23D6DB7B" w:rsidR="000C6B37" w:rsidRDefault="007847BA" w:rsidP="00571862">
      <w:pPr>
        <w:pStyle w:val="Heading2"/>
        <w:rPr>
          <w:highlight w:val="yellow"/>
        </w:rPr>
      </w:pPr>
      <w:r>
        <w:rPr>
          <w:highlight w:val="yellow"/>
        </w:rPr>
        <w:t>4/</w:t>
      </w:r>
      <w:r w:rsidRPr="007847BA">
        <w:rPr>
          <w:highlight w:val="yellow"/>
        </w:rPr>
        <w:t xml:space="preserve"> Изграждане на </w:t>
      </w:r>
      <w:r w:rsidRPr="007847BA">
        <w:rPr>
          <w:highlight w:val="yellow"/>
          <w:lang w:val="en-US"/>
        </w:rPr>
        <w:t>R</w:t>
      </w:r>
      <w:r w:rsidRPr="007847BA">
        <w:rPr>
          <w:highlight w:val="yellow"/>
        </w:rPr>
        <w:t>&amp;</w:t>
      </w:r>
      <w:r w:rsidRPr="007847BA">
        <w:rPr>
          <w:highlight w:val="yellow"/>
          <w:lang w:val="en-US"/>
        </w:rPr>
        <w:t>D</w:t>
      </w:r>
      <w:r w:rsidRPr="007847BA">
        <w:rPr>
          <w:highlight w:val="yellow"/>
        </w:rPr>
        <w:t xml:space="preserve"> версия на софтуера за визуална редакция и създаване на нови конфигурационни файлове</w:t>
      </w:r>
    </w:p>
    <w:p w14:paraId="04AEC671" w14:textId="615D1127" w:rsidR="002803E8" w:rsidRPr="002803E8" w:rsidRDefault="002803E8" w:rsidP="002803E8">
      <w:pPr>
        <w:rPr>
          <w:highlight w:val="yellow"/>
        </w:rPr>
      </w:pPr>
      <w:r w:rsidRPr="00BB10B5">
        <w:t xml:space="preserve">Изработване </w:t>
      </w:r>
      <w:r>
        <w:t>се</w:t>
      </w:r>
      <w:r w:rsidRPr="00BB10B5">
        <w:t xml:space="preserve"> нов начин на </w:t>
      </w:r>
      <w:r>
        <w:t>създаване на конфигурационне файлове – визуално, директно в панела, за по-бърза, ясна и лесна</w:t>
      </w:r>
      <w:r w:rsidR="002F0AC2">
        <w:t xml:space="preserve"> промяна за различни версии на устройствата.</w:t>
      </w:r>
    </w:p>
    <w:p w14:paraId="58463FE7" w14:textId="77777777" w:rsidR="007847BA" w:rsidRPr="007847BA" w:rsidRDefault="007847BA" w:rsidP="007847BA">
      <w:pPr>
        <w:pStyle w:val="ListParagraph"/>
        <w:numPr>
          <w:ilvl w:val="0"/>
          <w:numId w:val="8"/>
        </w:numPr>
        <w:rPr>
          <w:highlight w:val="yellow"/>
        </w:rPr>
      </w:pPr>
    </w:p>
    <w:p w14:paraId="6CA02F5F" w14:textId="2B39E90C" w:rsidR="007847BA" w:rsidRPr="007847BA" w:rsidRDefault="007847BA" w:rsidP="007847BA">
      <w:r w:rsidRPr="007847BA">
        <w:rPr>
          <w:highlight w:val="yellow"/>
        </w:rPr>
        <w:t>ръководство з</w:t>
      </w:r>
      <w:r w:rsidRPr="007847BA">
        <w:rPr>
          <w:color w:val="201F1E"/>
          <w:highlight w:val="yellow"/>
          <w:shd w:val="clear" w:color="auto" w:fill="FFFFFF"/>
        </w:rPr>
        <w:t>а създаване/поддържане на комуникационен фа</w:t>
      </w:r>
      <w:r w:rsidRPr="007847BA">
        <w:rPr>
          <w:color w:val="201F1E"/>
          <w:highlight w:val="yellow"/>
          <w:shd w:val="clear" w:color="auto" w:fill="FFFFFF"/>
        </w:rPr>
        <w:t>й</w:t>
      </w:r>
      <w:r w:rsidRPr="007847BA">
        <w:rPr>
          <w:color w:val="201F1E"/>
          <w:highlight w:val="yellow"/>
          <w:shd w:val="clear" w:color="auto" w:fill="FFFFFF"/>
        </w:rPr>
        <w:t>л.</w:t>
      </w:r>
    </w:p>
    <w:p w14:paraId="02BD0F95" w14:textId="361F4071" w:rsidR="00BB10B5" w:rsidRDefault="007847BA" w:rsidP="00571862">
      <w:pPr>
        <w:pStyle w:val="Heading2"/>
      </w:pPr>
      <w:r>
        <w:t>5/</w:t>
      </w:r>
      <w:r w:rsidR="00BB10B5">
        <w:t xml:space="preserve"> Модул за актуализация</w:t>
      </w:r>
    </w:p>
    <w:p w14:paraId="73A1BC6C" w14:textId="1097C06C" w:rsidR="00BB10B5" w:rsidRDefault="00BB10B5" w:rsidP="00BB10B5">
      <w:r>
        <w:t>Модулът работи с уебсървър предоставен от Телетек Електроникс, установява наличието на по нови версии на:</w:t>
      </w:r>
    </w:p>
    <w:p w14:paraId="3ED9CE7E" w14:textId="40164D56" w:rsidR="00571862" w:rsidRDefault="00571862" w:rsidP="00BB10B5">
      <w:pPr>
        <w:pStyle w:val="ListParagraph"/>
        <w:numPr>
          <w:ilvl w:val="0"/>
          <w:numId w:val="4"/>
        </w:numPr>
      </w:pPr>
      <w:r>
        <w:t xml:space="preserve">Софтуер за обновяване на </w:t>
      </w:r>
      <w:r>
        <w:rPr>
          <w:lang w:val="en-US"/>
        </w:rPr>
        <w:t>ProsTE</w:t>
      </w:r>
    </w:p>
    <w:p w14:paraId="0F9616BC" w14:textId="2A3E9B55" w:rsidR="00571862" w:rsidRDefault="00571862" w:rsidP="00BB10B5">
      <w:pPr>
        <w:pStyle w:val="ListParagraph"/>
        <w:numPr>
          <w:ilvl w:val="0"/>
          <w:numId w:val="4"/>
        </w:numPr>
      </w:pPr>
      <w:r>
        <w:t xml:space="preserve">Софтуер </w:t>
      </w:r>
      <w:r>
        <w:rPr>
          <w:lang w:val="en-US"/>
        </w:rPr>
        <w:t>ProsTE</w:t>
      </w:r>
    </w:p>
    <w:p w14:paraId="28BDA15D" w14:textId="1C9808CB" w:rsidR="00BB10B5" w:rsidRDefault="00571862" w:rsidP="00BB10B5">
      <w:pPr>
        <w:pStyle w:val="ListParagraph"/>
        <w:numPr>
          <w:ilvl w:val="0"/>
          <w:numId w:val="4"/>
        </w:numPr>
      </w:pPr>
      <w:r>
        <w:t>Нови устройства</w:t>
      </w:r>
    </w:p>
    <w:p w14:paraId="0EE15FF6" w14:textId="75B1F61A" w:rsidR="00571862" w:rsidRDefault="00571862" w:rsidP="00BB10B5">
      <w:pPr>
        <w:pStyle w:val="ListParagraph"/>
        <w:numPr>
          <w:ilvl w:val="0"/>
          <w:numId w:val="4"/>
        </w:numPr>
      </w:pPr>
      <w:r>
        <w:t>Съществуващи устройства</w:t>
      </w:r>
    </w:p>
    <w:p w14:paraId="473B345D" w14:textId="315CC43D" w:rsidR="00571862" w:rsidRDefault="00571862" w:rsidP="00571862">
      <w:pPr>
        <w:pStyle w:val="ListParagraph"/>
        <w:numPr>
          <w:ilvl w:val="1"/>
          <w:numId w:val="4"/>
        </w:numPr>
      </w:pPr>
      <w:r>
        <w:t>Преводи</w:t>
      </w:r>
    </w:p>
    <w:p w14:paraId="4EE117BC" w14:textId="350A8F5F" w:rsidR="00571862" w:rsidRDefault="00571862" w:rsidP="00571862">
      <w:pPr>
        <w:pStyle w:val="ListParagraph"/>
        <w:numPr>
          <w:ilvl w:val="1"/>
          <w:numId w:val="4"/>
        </w:numPr>
      </w:pPr>
      <w:r>
        <w:t>Конфигурационни файлове за комуникация и визуализация</w:t>
      </w:r>
    </w:p>
    <w:p w14:paraId="712B05FA" w14:textId="293974D6" w:rsidR="00571862" w:rsidRDefault="00571862" w:rsidP="00571862">
      <w:pPr>
        <w:pStyle w:val="ListParagraph"/>
        <w:numPr>
          <w:ilvl w:val="1"/>
          <w:numId w:val="4"/>
        </w:numPr>
      </w:pPr>
      <w:r>
        <w:t>Софтуер за комуникация</w:t>
      </w:r>
    </w:p>
    <w:p w14:paraId="1C43ECE4" w14:textId="60E4D1CB" w:rsidR="00571862" w:rsidRDefault="00571862" w:rsidP="00571862">
      <w:r>
        <w:lastRenderedPageBreak/>
        <w:t>След установяване на някаква новост, софтуерът я обновява автоматично</w:t>
      </w:r>
    </w:p>
    <w:p w14:paraId="45513A74" w14:textId="583C4895" w:rsidR="00571862" w:rsidRDefault="00571862" w:rsidP="00571862"/>
    <w:p w14:paraId="1BB9712B" w14:textId="1D28CA5F" w:rsidR="00571862" w:rsidRDefault="00571862" w:rsidP="00571862">
      <w:pPr>
        <w:pStyle w:val="Heading1"/>
      </w:pPr>
      <w:r>
        <w:t>Срокове и цени</w:t>
      </w:r>
    </w:p>
    <w:p w14:paraId="40E850DD" w14:textId="59AEF570" w:rsidR="00571862" w:rsidRDefault="00571862" w:rsidP="00571862">
      <w:r>
        <w:t xml:space="preserve">Важно е да се отбележи, че стъпки 1 и </w:t>
      </w:r>
      <w:r w:rsidR="007847BA">
        <w:t>5</w:t>
      </w:r>
      <w:r>
        <w:t xml:space="preserve"> зависят много от съвместната работа с представители на Телетек Електроникс, т.е. сроковете са индикативни</w:t>
      </w:r>
    </w:p>
    <w:p w14:paraId="363574A1" w14:textId="3BC81B1B" w:rsidR="00571862" w:rsidRDefault="00571862" w:rsidP="00571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D7000" w:rsidRPr="00DD7000" w14:paraId="64BD94B8" w14:textId="77777777" w:rsidTr="00DD7000">
        <w:tc>
          <w:tcPr>
            <w:tcW w:w="3020" w:type="dxa"/>
            <w:shd w:val="clear" w:color="auto" w:fill="000000" w:themeFill="text1"/>
          </w:tcPr>
          <w:p w14:paraId="4528ED48" w14:textId="2CD67A20" w:rsidR="00571862" w:rsidRPr="00DD7000" w:rsidRDefault="00571862" w:rsidP="00571862">
            <w:r w:rsidRPr="00DD7000">
              <w:t>Етап</w:t>
            </w:r>
          </w:p>
        </w:tc>
        <w:tc>
          <w:tcPr>
            <w:tcW w:w="3021" w:type="dxa"/>
            <w:shd w:val="clear" w:color="auto" w:fill="000000" w:themeFill="text1"/>
          </w:tcPr>
          <w:p w14:paraId="4E23AD7C" w14:textId="7F038DB7" w:rsidR="00571862" w:rsidRPr="00DD7000" w:rsidRDefault="00571862" w:rsidP="00571862">
            <w:r w:rsidRPr="00DD7000">
              <w:t>Срок</w:t>
            </w:r>
          </w:p>
        </w:tc>
        <w:tc>
          <w:tcPr>
            <w:tcW w:w="3021" w:type="dxa"/>
            <w:shd w:val="clear" w:color="auto" w:fill="000000" w:themeFill="text1"/>
          </w:tcPr>
          <w:p w14:paraId="49C34F14" w14:textId="5B294734" w:rsidR="00571862" w:rsidRPr="00DD7000" w:rsidRDefault="00571862" w:rsidP="00571862">
            <w:r w:rsidRPr="00DD7000">
              <w:t>Цена</w:t>
            </w:r>
            <w:r w:rsidR="00DD7000" w:rsidRPr="00DD7000">
              <w:t xml:space="preserve"> в лв без ДДС</w:t>
            </w:r>
          </w:p>
        </w:tc>
      </w:tr>
      <w:tr w:rsidR="00571862" w14:paraId="0D5E0E01" w14:textId="77777777" w:rsidTr="00571862">
        <w:tc>
          <w:tcPr>
            <w:tcW w:w="3020" w:type="dxa"/>
          </w:tcPr>
          <w:p w14:paraId="5A2B4B3B" w14:textId="67F80A9C" w:rsidR="00571862" w:rsidRDefault="00571862" w:rsidP="00571862">
            <w:r>
              <w:t>Стъпка 1</w:t>
            </w:r>
            <w:r w:rsidR="007847BA">
              <w:t>/</w:t>
            </w:r>
          </w:p>
        </w:tc>
        <w:tc>
          <w:tcPr>
            <w:tcW w:w="3021" w:type="dxa"/>
          </w:tcPr>
          <w:p w14:paraId="49F2009B" w14:textId="0071DF72" w:rsidR="00571862" w:rsidRDefault="000C6B37" w:rsidP="00571862">
            <w:r>
              <w:t xml:space="preserve">1.5 </w:t>
            </w:r>
            <w:r w:rsidR="00571862">
              <w:t>месец</w:t>
            </w:r>
            <w:r>
              <w:t>а</w:t>
            </w:r>
          </w:p>
        </w:tc>
        <w:tc>
          <w:tcPr>
            <w:tcW w:w="3021" w:type="dxa"/>
          </w:tcPr>
          <w:p w14:paraId="640E22E8" w14:textId="2AA728A6" w:rsidR="00571862" w:rsidRDefault="00D87DC1" w:rsidP="00DD7000">
            <w:pPr>
              <w:jc w:val="right"/>
            </w:pPr>
            <w:r>
              <w:t>7</w:t>
            </w:r>
            <w:r w:rsidR="00CC0607">
              <w:t xml:space="preserve"> </w:t>
            </w:r>
            <w:r w:rsidR="00DD7000">
              <w:t xml:space="preserve">000 </w:t>
            </w:r>
          </w:p>
        </w:tc>
      </w:tr>
      <w:tr w:rsidR="00571862" w14:paraId="1D392DDE" w14:textId="77777777" w:rsidTr="00571862">
        <w:tc>
          <w:tcPr>
            <w:tcW w:w="3020" w:type="dxa"/>
          </w:tcPr>
          <w:p w14:paraId="63B8E09F" w14:textId="0C26C050" w:rsidR="00571862" w:rsidRPr="009D5818" w:rsidRDefault="00571862" w:rsidP="00571862">
            <w:pPr>
              <w:rPr>
                <w:highlight w:val="yellow"/>
                <w:lang w:val="en-US"/>
              </w:rPr>
            </w:pPr>
            <w:r w:rsidRPr="009D5818">
              <w:rPr>
                <w:highlight w:val="yellow"/>
              </w:rPr>
              <w:t>Стъпка 2</w:t>
            </w:r>
            <w:r w:rsidR="007847BA" w:rsidRPr="009D5818">
              <w:rPr>
                <w:highlight w:val="yellow"/>
              </w:rPr>
              <w:t xml:space="preserve">/ и 3/ за </w:t>
            </w:r>
            <w:r w:rsidR="007847BA" w:rsidRPr="009D5818">
              <w:rPr>
                <w:highlight w:val="yellow"/>
                <w:lang w:val="en-US"/>
              </w:rPr>
              <w:t>IRIS</w:t>
            </w:r>
          </w:p>
        </w:tc>
        <w:tc>
          <w:tcPr>
            <w:tcW w:w="3021" w:type="dxa"/>
          </w:tcPr>
          <w:p w14:paraId="468E2846" w14:textId="4D13FA92" w:rsidR="00571862" w:rsidRPr="009D5818" w:rsidRDefault="00D87DC1" w:rsidP="00571862">
            <w:pPr>
              <w:rPr>
                <w:highlight w:val="yellow"/>
              </w:rPr>
            </w:pPr>
            <w:r w:rsidRPr="009D5818">
              <w:rPr>
                <w:highlight w:val="yellow"/>
              </w:rPr>
              <w:t>2</w:t>
            </w:r>
            <w:r w:rsidR="00571862" w:rsidRPr="009D5818">
              <w:rPr>
                <w:highlight w:val="yellow"/>
              </w:rPr>
              <w:t xml:space="preserve"> месеца</w:t>
            </w:r>
          </w:p>
        </w:tc>
        <w:tc>
          <w:tcPr>
            <w:tcW w:w="3021" w:type="dxa"/>
          </w:tcPr>
          <w:p w14:paraId="56ABF093" w14:textId="73FF6B0B" w:rsidR="00571862" w:rsidRPr="009D5818" w:rsidRDefault="002348BA" w:rsidP="00DD7000">
            <w:pPr>
              <w:jc w:val="right"/>
              <w:rPr>
                <w:highlight w:val="yellow"/>
              </w:rPr>
            </w:pPr>
            <w:r w:rsidRPr="009D5818">
              <w:rPr>
                <w:highlight w:val="yellow"/>
                <w:lang w:val="en-US"/>
              </w:rPr>
              <w:t>10 0</w:t>
            </w:r>
            <w:r w:rsidR="00DD7000" w:rsidRPr="009D5818">
              <w:rPr>
                <w:highlight w:val="yellow"/>
              </w:rPr>
              <w:t>00</w:t>
            </w:r>
          </w:p>
        </w:tc>
      </w:tr>
      <w:tr w:rsidR="00571862" w14:paraId="6A54C21D" w14:textId="77777777" w:rsidTr="00571862">
        <w:tc>
          <w:tcPr>
            <w:tcW w:w="3020" w:type="dxa"/>
          </w:tcPr>
          <w:p w14:paraId="6C9CB345" w14:textId="7E278486" w:rsidR="00571862" w:rsidRPr="009D5818" w:rsidRDefault="00571862" w:rsidP="00571862">
            <w:pPr>
              <w:rPr>
                <w:highlight w:val="yellow"/>
              </w:rPr>
            </w:pPr>
            <w:r w:rsidRPr="009D5818">
              <w:rPr>
                <w:highlight w:val="yellow"/>
              </w:rPr>
              <w:t xml:space="preserve">Стъпка </w:t>
            </w:r>
            <w:r w:rsidR="007847BA" w:rsidRPr="009D5818">
              <w:rPr>
                <w:highlight w:val="yellow"/>
              </w:rPr>
              <w:t xml:space="preserve">2/ и 3/ за </w:t>
            </w:r>
            <w:r w:rsidR="007847BA" w:rsidRPr="009D5818">
              <w:rPr>
                <w:highlight w:val="yellow"/>
                <w:lang w:val="en-US"/>
              </w:rPr>
              <w:t>Eclipse</w:t>
            </w:r>
          </w:p>
        </w:tc>
        <w:tc>
          <w:tcPr>
            <w:tcW w:w="3021" w:type="dxa"/>
          </w:tcPr>
          <w:p w14:paraId="529649AA" w14:textId="1280907A" w:rsidR="00571862" w:rsidRPr="009D5818" w:rsidRDefault="00571862" w:rsidP="00571862">
            <w:pPr>
              <w:rPr>
                <w:highlight w:val="yellow"/>
              </w:rPr>
            </w:pPr>
            <w:r w:rsidRPr="009D5818">
              <w:rPr>
                <w:highlight w:val="yellow"/>
              </w:rPr>
              <w:t>2 месеца</w:t>
            </w:r>
          </w:p>
        </w:tc>
        <w:tc>
          <w:tcPr>
            <w:tcW w:w="3021" w:type="dxa"/>
          </w:tcPr>
          <w:p w14:paraId="6A94D24D" w14:textId="393680D4" w:rsidR="00571862" w:rsidRPr="009D5818" w:rsidRDefault="002348BA" w:rsidP="00DD7000">
            <w:pPr>
              <w:jc w:val="right"/>
              <w:rPr>
                <w:highlight w:val="yellow"/>
              </w:rPr>
            </w:pPr>
            <w:r w:rsidRPr="009D5818">
              <w:rPr>
                <w:highlight w:val="yellow"/>
                <w:lang w:val="en-US"/>
              </w:rPr>
              <w:t>10 0</w:t>
            </w:r>
            <w:r w:rsidR="00DD7000" w:rsidRPr="009D5818">
              <w:rPr>
                <w:highlight w:val="yellow"/>
              </w:rPr>
              <w:t>00</w:t>
            </w:r>
          </w:p>
        </w:tc>
      </w:tr>
      <w:tr w:rsidR="002348BA" w14:paraId="47B22CEF" w14:textId="77777777" w:rsidTr="00571862">
        <w:tc>
          <w:tcPr>
            <w:tcW w:w="3020" w:type="dxa"/>
          </w:tcPr>
          <w:p w14:paraId="3E9B3A5B" w14:textId="624DCFB5" w:rsidR="002348BA" w:rsidRPr="009D5818" w:rsidRDefault="002348BA" w:rsidP="002348BA">
            <w:pPr>
              <w:rPr>
                <w:highlight w:val="yellow"/>
              </w:rPr>
            </w:pPr>
            <w:r w:rsidRPr="009D5818">
              <w:rPr>
                <w:highlight w:val="yellow"/>
              </w:rPr>
              <w:t xml:space="preserve">Стъпка 2/ и 3/ за </w:t>
            </w:r>
            <w:r w:rsidRPr="009D5818">
              <w:rPr>
                <w:highlight w:val="yellow"/>
                <w:lang w:val="en-US"/>
              </w:rPr>
              <w:t>TTE</w:t>
            </w:r>
            <w:r w:rsidRPr="009D5818">
              <w:rPr>
                <w:highlight w:val="yellow"/>
              </w:rPr>
              <w:t xml:space="preserve"> </w:t>
            </w:r>
            <w:r w:rsidRPr="009D5818">
              <w:rPr>
                <w:highlight w:val="yellow"/>
                <w:lang w:val="en-US"/>
              </w:rPr>
              <w:t>GPRS</w:t>
            </w:r>
          </w:p>
        </w:tc>
        <w:tc>
          <w:tcPr>
            <w:tcW w:w="3021" w:type="dxa"/>
          </w:tcPr>
          <w:p w14:paraId="641A7D70" w14:textId="2560DD68" w:rsidR="002348BA" w:rsidRPr="009D5818" w:rsidRDefault="002348BA" w:rsidP="002348BA">
            <w:pPr>
              <w:rPr>
                <w:highlight w:val="yellow"/>
              </w:rPr>
            </w:pPr>
            <w:r w:rsidRPr="009D5818">
              <w:rPr>
                <w:highlight w:val="yellow"/>
                <w:lang w:val="en-US"/>
              </w:rPr>
              <w:t>1.5</w:t>
            </w:r>
            <w:r w:rsidRPr="009D5818">
              <w:rPr>
                <w:highlight w:val="yellow"/>
              </w:rPr>
              <w:t xml:space="preserve"> месеца</w:t>
            </w:r>
          </w:p>
        </w:tc>
        <w:tc>
          <w:tcPr>
            <w:tcW w:w="3021" w:type="dxa"/>
          </w:tcPr>
          <w:p w14:paraId="674B1D5B" w14:textId="6B494785" w:rsidR="002348BA" w:rsidRPr="009D5818" w:rsidRDefault="002348BA" w:rsidP="002348BA">
            <w:pPr>
              <w:jc w:val="right"/>
              <w:rPr>
                <w:highlight w:val="yellow"/>
              </w:rPr>
            </w:pPr>
            <w:r w:rsidRPr="009D5818">
              <w:rPr>
                <w:highlight w:val="yellow"/>
                <w:lang w:val="en-US"/>
              </w:rPr>
              <w:t>7</w:t>
            </w:r>
            <w:r w:rsidRPr="009D5818">
              <w:rPr>
                <w:highlight w:val="yellow"/>
              </w:rPr>
              <w:t xml:space="preserve"> </w:t>
            </w:r>
            <w:r w:rsidRPr="009D5818">
              <w:rPr>
                <w:highlight w:val="yellow"/>
              </w:rPr>
              <w:t>0</w:t>
            </w:r>
            <w:r w:rsidRPr="009D5818">
              <w:rPr>
                <w:highlight w:val="yellow"/>
              </w:rPr>
              <w:t>00</w:t>
            </w:r>
          </w:p>
        </w:tc>
      </w:tr>
      <w:tr w:rsidR="002348BA" w14:paraId="4F02F38B" w14:textId="77777777" w:rsidTr="00571862">
        <w:tc>
          <w:tcPr>
            <w:tcW w:w="3020" w:type="dxa"/>
          </w:tcPr>
          <w:p w14:paraId="49BD2057" w14:textId="40ABB051" w:rsidR="002348BA" w:rsidRPr="009D5818" w:rsidRDefault="002348BA" w:rsidP="002348BA">
            <w:pPr>
              <w:rPr>
                <w:highlight w:val="yellow"/>
                <w:lang w:val="en-US"/>
              </w:rPr>
            </w:pPr>
            <w:r w:rsidRPr="009D5818">
              <w:rPr>
                <w:highlight w:val="yellow"/>
              </w:rPr>
              <w:t>Стъпка 4</w:t>
            </w:r>
            <w:r w:rsidRPr="009D5818">
              <w:rPr>
                <w:highlight w:val="yellow"/>
                <w:lang w:val="en-US"/>
              </w:rPr>
              <w:t>/</w:t>
            </w:r>
          </w:p>
        </w:tc>
        <w:tc>
          <w:tcPr>
            <w:tcW w:w="3021" w:type="dxa"/>
          </w:tcPr>
          <w:p w14:paraId="778E9533" w14:textId="6AF485BB" w:rsidR="002348BA" w:rsidRPr="009D5818" w:rsidRDefault="002348BA" w:rsidP="002348BA">
            <w:pPr>
              <w:rPr>
                <w:highlight w:val="yellow"/>
              </w:rPr>
            </w:pPr>
            <w:r w:rsidRPr="009D5818">
              <w:rPr>
                <w:highlight w:val="yellow"/>
              </w:rPr>
              <w:t>1.5 месеца</w:t>
            </w:r>
          </w:p>
        </w:tc>
        <w:tc>
          <w:tcPr>
            <w:tcW w:w="3021" w:type="dxa"/>
          </w:tcPr>
          <w:p w14:paraId="33FEBF70" w14:textId="41BB521E" w:rsidR="002348BA" w:rsidRPr="009D5818" w:rsidRDefault="002348BA" w:rsidP="002348BA">
            <w:pPr>
              <w:jc w:val="right"/>
              <w:rPr>
                <w:highlight w:val="yellow"/>
              </w:rPr>
            </w:pPr>
            <w:r w:rsidRPr="009D5818">
              <w:rPr>
                <w:highlight w:val="yellow"/>
              </w:rPr>
              <w:t>7 000</w:t>
            </w:r>
          </w:p>
        </w:tc>
      </w:tr>
      <w:tr w:rsidR="002348BA" w14:paraId="621DADA1" w14:textId="77777777" w:rsidTr="00571862">
        <w:tc>
          <w:tcPr>
            <w:tcW w:w="3020" w:type="dxa"/>
          </w:tcPr>
          <w:p w14:paraId="27A8E283" w14:textId="75CFD1AC" w:rsidR="002348BA" w:rsidRPr="009D5818" w:rsidRDefault="002348BA" w:rsidP="002348BA">
            <w:pPr>
              <w:rPr>
                <w:highlight w:val="yellow"/>
                <w:lang w:val="en-US"/>
              </w:rPr>
            </w:pPr>
            <w:r w:rsidRPr="009D5818">
              <w:rPr>
                <w:highlight w:val="yellow"/>
              </w:rPr>
              <w:t>Стъпка 5/</w:t>
            </w:r>
          </w:p>
        </w:tc>
        <w:tc>
          <w:tcPr>
            <w:tcW w:w="3021" w:type="dxa"/>
          </w:tcPr>
          <w:p w14:paraId="15067237" w14:textId="4CCE42AB" w:rsidR="002348BA" w:rsidRPr="009D5818" w:rsidRDefault="002348BA" w:rsidP="002348BA">
            <w:pPr>
              <w:rPr>
                <w:highlight w:val="yellow"/>
              </w:rPr>
            </w:pPr>
            <w:r w:rsidRPr="009D5818">
              <w:rPr>
                <w:highlight w:val="yellow"/>
                <w:lang w:val="en-US"/>
              </w:rPr>
              <w:t>1</w:t>
            </w:r>
            <w:r w:rsidRPr="009D5818">
              <w:rPr>
                <w:highlight w:val="yellow"/>
              </w:rPr>
              <w:t xml:space="preserve"> месец</w:t>
            </w:r>
          </w:p>
        </w:tc>
        <w:tc>
          <w:tcPr>
            <w:tcW w:w="3021" w:type="dxa"/>
          </w:tcPr>
          <w:p w14:paraId="33586B6B" w14:textId="044B6DD3" w:rsidR="002348BA" w:rsidRPr="009D5818" w:rsidRDefault="002348BA" w:rsidP="002348BA">
            <w:pPr>
              <w:jc w:val="right"/>
              <w:rPr>
                <w:highlight w:val="yellow"/>
              </w:rPr>
            </w:pPr>
            <w:r w:rsidRPr="009D5818">
              <w:rPr>
                <w:highlight w:val="yellow"/>
                <w:lang w:val="en-US"/>
              </w:rPr>
              <w:t>5</w:t>
            </w:r>
            <w:r w:rsidRPr="009D5818">
              <w:rPr>
                <w:highlight w:val="yellow"/>
              </w:rPr>
              <w:t xml:space="preserve"> 000</w:t>
            </w:r>
          </w:p>
        </w:tc>
      </w:tr>
      <w:tr w:rsidR="002348BA" w14:paraId="536A3633" w14:textId="77777777" w:rsidTr="00571862">
        <w:tc>
          <w:tcPr>
            <w:tcW w:w="3020" w:type="dxa"/>
          </w:tcPr>
          <w:p w14:paraId="2FCEF72E" w14:textId="593643DF" w:rsidR="002348BA" w:rsidRDefault="002348BA" w:rsidP="002348BA">
            <w:r>
              <w:t>Внедряване и тестване</w:t>
            </w:r>
          </w:p>
        </w:tc>
        <w:tc>
          <w:tcPr>
            <w:tcW w:w="3021" w:type="dxa"/>
          </w:tcPr>
          <w:p w14:paraId="31ED6E29" w14:textId="28EC4905" w:rsidR="002348BA" w:rsidRPr="002348BA" w:rsidRDefault="002348BA" w:rsidP="002348BA">
            <w:pPr>
              <w:rPr>
                <w:lang w:val="en-US"/>
              </w:rPr>
            </w:pPr>
            <w:r>
              <w:t>1.5 месеца</w:t>
            </w:r>
          </w:p>
        </w:tc>
        <w:tc>
          <w:tcPr>
            <w:tcW w:w="3021" w:type="dxa"/>
          </w:tcPr>
          <w:p w14:paraId="7CA7FB8C" w14:textId="08B30F40" w:rsidR="002348BA" w:rsidRDefault="002348BA" w:rsidP="002348BA">
            <w:pPr>
              <w:jc w:val="right"/>
            </w:pPr>
            <w:r>
              <w:t>7 000</w:t>
            </w:r>
          </w:p>
        </w:tc>
      </w:tr>
      <w:tr w:rsidR="002348BA" w14:paraId="2AEFF092" w14:textId="77777777" w:rsidTr="00571862">
        <w:tc>
          <w:tcPr>
            <w:tcW w:w="3020" w:type="dxa"/>
          </w:tcPr>
          <w:p w14:paraId="0618DCEF" w14:textId="01AB4B7A" w:rsidR="002348BA" w:rsidRDefault="002348BA" w:rsidP="002348BA">
            <w:r>
              <w:t>Гаранционна поддръжка</w:t>
            </w:r>
          </w:p>
        </w:tc>
        <w:tc>
          <w:tcPr>
            <w:tcW w:w="3021" w:type="dxa"/>
          </w:tcPr>
          <w:p w14:paraId="02E075A0" w14:textId="5E01617C" w:rsidR="002348BA" w:rsidRDefault="002348BA" w:rsidP="002348BA">
            <w:r>
              <w:t>10 месеца след предаване</w:t>
            </w:r>
          </w:p>
        </w:tc>
        <w:tc>
          <w:tcPr>
            <w:tcW w:w="3021" w:type="dxa"/>
          </w:tcPr>
          <w:p w14:paraId="780D2276" w14:textId="6B1A8FC3" w:rsidR="002348BA" w:rsidRDefault="002348BA" w:rsidP="002348BA">
            <w:pPr>
              <w:jc w:val="right"/>
            </w:pPr>
            <w:r>
              <w:t>10 000</w:t>
            </w:r>
          </w:p>
        </w:tc>
      </w:tr>
      <w:tr w:rsidR="002348BA" w:rsidRPr="00CC0607" w14:paraId="64A30A28" w14:textId="77777777" w:rsidTr="00571862">
        <w:tc>
          <w:tcPr>
            <w:tcW w:w="3020" w:type="dxa"/>
          </w:tcPr>
          <w:p w14:paraId="6282741A" w14:textId="386D8B67" w:rsidR="002348BA" w:rsidRPr="00CC0607" w:rsidRDefault="002348BA" w:rsidP="002348BA">
            <w:pPr>
              <w:rPr>
                <w:b/>
                <w:bCs/>
              </w:rPr>
            </w:pPr>
            <w:r w:rsidRPr="00CC0607">
              <w:rPr>
                <w:b/>
                <w:bCs/>
              </w:rPr>
              <w:t>Общо</w:t>
            </w:r>
          </w:p>
        </w:tc>
        <w:tc>
          <w:tcPr>
            <w:tcW w:w="3021" w:type="dxa"/>
          </w:tcPr>
          <w:p w14:paraId="41AD02D4" w14:textId="613A3C91" w:rsidR="002348BA" w:rsidRPr="00CC0607" w:rsidRDefault="009D5818" w:rsidP="002348BA">
            <w:pPr>
              <w:rPr>
                <w:b/>
                <w:bCs/>
              </w:rPr>
            </w:pPr>
            <w:r w:rsidRPr="009D5818">
              <w:rPr>
                <w:b/>
                <w:bCs/>
                <w:highlight w:val="yellow"/>
              </w:rPr>
              <w:t>11</w:t>
            </w:r>
            <w:r w:rsidR="002348BA" w:rsidRPr="00CC0607">
              <w:rPr>
                <w:b/>
                <w:bCs/>
              </w:rPr>
              <w:t xml:space="preserve"> месеца от сключване на договор + </w:t>
            </w:r>
            <w:r w:rsidR="002348BA">
              <w:rPr>
                <w:b/>
                <w:bCs/>
              </w:rPr>
              <w:t>10</w:t>
            </w:r>
            <w:r w:rsidR="002348BA" w:rsidRPr="00CC0607">
              <w:rPr>
                <w:b/>
                <w:bCs/>
              </w:rPr>
              <w:t xml:space="preserve"> месеца гаранционна поддръжка</w:t>
            </w:r>
          </w:p>
        </w:tc>
        <w:tc>
          <w:tcPr>
            <w:tcW w:w="3021" w:type="dxa"/>
          </w:tcPr>
          <w:p w14:paraId="255262BF" w14:textId="5A3B21DD" w:rsidR="002348BA" w:rsidRPr="00CC0607" w:rsidRDefault="009D5818" w:rsidP="002348BA">
            <w:pPr>
              <w:jc w:val="right"/>
              <w:rPr>
                <w:b/>
                <w:bCs/>
              </w:rPr>
            </w:pPr>
            <w:r w:rsidRPr="009D5818">
              <w:rPr>
                <w:b/>
                <w:bCs/>
                <w:highlight w:val="yellow"/>
              </w:rPr>
              <w:t>63</w:t>
            </w:r>
            <w:r w:rsidR="002348BA" w:rsidRPr="009D5818">
              <w:rPr>
                <w:b/>
                <w:bCs/>
                <w:highlight w:val="yellow"/>
              </w:rPr>
              <w:t> 000</w:t>
            </w:r>
            <w:r w:rsidR="002348BA" w:rsidRPr="00CC0607">
              <w:rPr>
                <w:b/>
                <w:bCs/>
              </w:rPr>
              <w:t xml:space="preserve"> </w:t>
            </w:r>
          </w:p>
        </w:tc>
      </w:tr>
    </w:tbl>
    <w:p w14:paraId="06C4B3C1" w14:textId="3DE197D7" w:rsidR="00571862" w:rsidRDefault="00571862" w:rsidP="00571862"/>
    <w:p w14:paraId="128AE9E0" w14:textId="49F303EA" w:rsidR="00DD7000" w:rsidRPr="00571862" w:rsidRDefault="00DD7000" w:rsidP="00571862">
      <w:r>
        <w:t>Плащането се извършва след приключване на всяка стъпка и след това по 1000 лв всеки месец от поддръжката</w:t>
      </w:r>
    </w:p>
    <w:sectPr w:rsidR="00DD7000" w:rsidRPr="00571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DA2"/>
    <w:multiLevelType w:val="multilevel"/>
    <w:tmpl w:val="EEC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406B0"/>
    <w:multiLevelType w:val="hybridMultilevel"/>
    <w:tmpl w:val="6346F4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7DBA"/>
    <w:multiLevelType w:val="hybridMultilevel"/>
    <w:tmpl w:val="37807A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843CD"/>
    <w:multiLevelType w:val="hybridMultilevel"/>
    <w:tmpl w:val="9EAA4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F3EB2"/>
    <w:multiLevelType w:val="hybridMultilevel"/>
    <w:tmpl w:val="F27407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62E50"/>
    <w:multiLevelType w:val="hybridMultilevel"/>
    <w:tmpl w:val="B948A7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066B3"/>
    <w:multiLevelType w:val="multilevel"/>
    <w:tmpl w:val="EEC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266D6"/>
    <w:multiLevelType w:val="multilevel"/>
    <w:tmpl w:val="DE04F9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91578">
    <w:abstractNumId w:val="3"/>
  </w:num>
  <w:num w:numId="2" w16cid:durableId="1249003294">
    <w:abstractNumId w:val="5"/>
  </w:num>
  <w:num w:numId="3" w16cid:durableId="1974552601">
    <w:abstractNumId w:val="4"/>
  </w:num>
  <w:num w:numId="4" w16cid:durableId="991982759">
    <w:abstractNumId w:val="1"/>
  </w:num>
  <w:num w:numId="5" w16cid:durableId="826439595">
    <w:abstractNumId w:val="2"/>
  </w:num>
  <w:num w:numId="6" w16cid:durableId="349264747">
    <w:abstractNumId w:val="7"/>
  </w:num>
  <w:num w:numId="7" w16cid:durableId="582761468">
    <w:abstractNumId w:val="6"/>
  </w:num>
  <w:num w:numId="8" w16cid:durableId="31962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07"/>
    <w:rsid w:val="000C6B37"/>
    <w:rsid w:val="001C2ECD"/>
    <w:rsid w:val="001E2607"/>
    <w:rsid w:val="001E4CC6"/>
    <w:rsid w:val="002348BA"/>
    <w:rsid w:val="002803E8"/>
    <w:rsid w:val="00283814"/>
    <w:rsid w:val="002F0AC2"/>
    <w:rsid w:val="002F536A"/>
    <w:rsid w:val="0040550E"/>
    <w:rsid w:val="004451F4"/>
    <w:rsid w:val="004D4210"/>
    <w:rsid w:val="00571862"/>
    <w:rsid w:val="006748D6"/>
    <w:rsid w:val="007847BA"/>
    <w:rsid w:val="009D5818"/>
    <w:rsid w:val="00BB10B5"/>
    <w:rsid w:val="00C13236"/>
    <w:rsid w:val="00CB1973"/>
    <w:rsid w:val="00CC0607"/>
    <w:rsid w:val="00D47935"/>
    <w:rsid w:val="00D87DC1"/>
    <w:rsid w:val="00DD7000"/>
    <w:rsid w:val="00D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EAE7"/>
  <w15:chartTrackingRefBased/>
  <w15:docId w15:val="{0E47CFA2-37CE-49FA-8838-EAF2CAB3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5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4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4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71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msonormal">
    <w:name w:val="x_xmsonormal"/>
    <w:basedOn w:val="Normal"/>
    <w:rsid w:val="00283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xmsolistparagraph">
    <w:name w:val="x_msolistparagraph"/>
    <w:basedOn w:val="Normal"/>
    <w:rsid w:val="00CB1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Konstantinov</dc:creator>
  <cp:keywords/>
  <dc:description/>
  <cp:lastModifiedBy>viktor belchev</cp:lastModifiedBy>
  <cp:revision>9</cp:revision>
  <dcterms:created xsi:type="dcterms:W3CDTF">2022-04-02T05:35:00Z</dcterms:created>
  <dcterms:modified xsi:type="dcterms:W3CDTF">2022-12-14T11:15:00Z</dcterms:modified>
</cp:coreProperties>
</file>