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BF" w:rsidRDefault="00770C56" w:rsidP="00770C56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770C56">
        <w:rPr>
          <w:rFonts w:ascii="Times New Roman" w:hAnsi="Times New Roman" w:cs="Times New Roman"/>
          <w:b/>
          <w:sz w:val="28"/>
          <w:szCs w:val="24"/>
          <w:lang w:val="uk-UA"/>
        </w:rPr>
        <w:t>Просторово-часовий компроміс: с</w:t>
      </w:r>
      <w:r w:rsidR="00ED08B8" w:rsidRPr="00770C56">
        <w:rPr>
          <w:rFonts w:ascii="Times New Roman" w:hAnsi="Times New Roman" w:cs="Times New Roman"/>
          <w:b/>
          <w:sz w:val="28"/>
          <w:szCs w:val="24"/>
          <w:lang w:val="uk-UA"/>
        </w:rPr>
        <w:t>ортування підрахунком</w:t>
      </w:r>
    </w:p>
    <w:p w:rsidR="00770C56" w:rsidRPr="00770C56" w:rsidRDefault="00770C56" w:rsidP="00770C56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ED08B8" w:rsidRPr="008C4A66" w:rsidRDefault="00ED08B8" w:rsidP="008C4A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Ідея сортування підрахунком полягає в тому, щоб підрахувати ля кожного елемента списку, що сортується, загальну кількість елементів, менших за даний, і занести отриманий результат у таблицю. Отримані числа вказують на </w:t>
      </w:r>
      <w:r w:rsidR="00F37EF4" w:rsidRPr="008C4A66">
        <w:rPr>
          <w:rFonts w:ascii="Times New Roman" w:hAnsi="Times New Roman" w:cs="Times New Roman"/>
          <w:sz w:val="24"/>
          <w:szCs w:val="24"/>
          <w:lang w:val="uk-UA"/>
        </w:rPr>
        <w:t>розташування</w:t>
      </w:r>
      <w:r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 елемента у </w:t>
      </w:r>
      <w:r w:rsidR="00F37EF4" w:rsidRPr="008C4A66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Pr="008C4A66">
        <w:rPr>
          <w:rFonts w:ascii="Times New Roman" w:hAnsi="Times New Roman" w:cs="Times New Roman"/>
          <w:sz w:val="24"/>
          <w:szCs w:val="24"/>
          <w:lang w:val="uk-UA"/>
        </w:rPr>
        <w:t>сортованому списку.</w:t>
      </w:r>
      <w:r w:rsidR="00F37EF4"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 Таких алгоритм називається сортуванням підрахунком порівнянь.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548"/>
        <w:gridCol w:w="456"/>
        <w:gridCol w:w="539"/>
        <w:gridCol w:w="456"/>
        <w:gridCol w:w="456"/>
        <w:gridCol w:w="464"/>
      </w:tblGrid>
      <w:tr w:rsidR="0093531D" w:rsidRPr="008C4A66" w:rsidTr="00842E6A">
        <w:tc>
          <w:tcPr>
            <w:tcW w:w="1334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Початковий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масив</w:t>
            </w:r>
            <w:proofErr w:type="spellEnd"/>
          </w:p>
        </w:tc>
        <w:tc>
          <w:tcPr>
            <w:tcW w:w="548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62</w:t>
            </w:r>
          </w:p>
        </w:tc>
        <w:tc>
          <w:tcPr>
            <w:tcW w:w="450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539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84</w:t>
            </w:r>
          </w:p>
        </w:tc>
        <w:tc>
          <w:tcPr>
            <w:tcW w:w="450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96</w:t>
            </w:r>
          </w:p>
        </w:tc>
        <w:tc>
          <w:tcPr>
            <w:tcW w:w="440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464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47</w:t>
            </w:r>
          </w:p>
        </w:tc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Початково 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bookmarkStart w:id="0" w:name="_GoBack"/>
        <w:bookmarkEnd w:id="0"/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3531D" w:rsidRPr="008C4A66" w:rsidTr="0093531D">
        <w:tc>
          <w:tcPr>
            <w:tcW w:w="133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нцевий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стан </w:t>
            </w:r>
          </w:p>
        </w:tc>
        <w:tc>
          <w:tcPr>
            <w:tcW w:w="548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39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5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40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64" w:type="dxa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3531D" w:rsidRPr="008C4A66" w:rsidTr="00842E6A">
        <w:tc>
          <w:tcPr>
            <w:tcW w:w="1334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Кінцевий</w:t>
            </w:r>
            <w:proofErr w:type="spellEnd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4A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масив</w:t>
            </w:r>
            <w:proofErr w:type="spellEnd"/>
          </w:p>
        </w:tc>
        <w:tc>
          <w:tcPr>
            <w:tcW w:w="548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450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539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450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62</w:t>
            </w:r>
          </w:p>
        </w:tc>
        <w:tc>
          <w:tcPr>
            <w:tcW w:w="440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84</w:t>
            </w:r>
          </w:p>
        </w:tc>
        <w:tc>
          <w:tcPr>
            <w:tcW w:w="464" w:type="dxa"/>
            <w:shd w:val="clear" w:color="auto" w:fill="E7E6E6" w:themeFill="background2"/>
          </w:tcPr>
          <w:p w:rsidR="0093531D" w:rsidRPr="008C4A66" w:rsidRDefault="0093531D" w:rsidP="008C4A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C4A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96</w:t>
            </w:r>
          </w:p>
        </w:tc>
      </w:tr>
    </w:tbl>
    <w:p w:rsidR="0093531D" w:rsidRPr="008C4A66" w:rsidRDefault="0093531D" w:rsidP="008C4A6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37EF4" w:rsidRPr="008C4A66" w:rsidRDefault="00F37EF4" w:rsidP="008C4A6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Часова ефективність даного алгоритму має бути квадратичною, оскільки алгоритм розглядає усі різні пари масиву з </w:t>
      </w:r>
      <w:r w:rsidRPr="008C4A66">
        <w:rPr>
          <w:rFonts w:ascii="Times New Roman" w:hAnsi="Times New Roman" w:cs="Times New Roman"/>
          <w:sz w:val="24"/>
          <w:szCs w:val="24"/>
        </w:rPr>
        <w:t>n</w:t>
      </w:r>
      <w:r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елементів.</w:t>
      </w:r>
    </w:p>
    <w:p w:rsidR="00842E6A" w:rsidRPr="008C4A66" w:rsidRDefault="00842E6A" w:rsidP="008C4A6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n-2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j=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e>
              </m:d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n-2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ⅈ+1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n-1-i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</m:oMath>
      </m:oMathPara>
    </w:p>
    <w:p w:rsidR="00BF57E4" w:rsidRPr="008C4A66" w:rsidRDefault="00BF57E4" w:rsidP="008C4A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3531D" w:rsidRPr="008C4A66" w:rsidRDefault="0093531D" w:rsidP="008C4A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4A66">
        <w:rPr>
          <w:rFonts w:ascii="Times New Roman" w:hAnsi="Times New Roman" w:cs="Times New Roman"/>
          <w:sz w:val="24"/>
          <w:szCs w:val="24"/>
          <w:lang w:val="uk-UA"/>
        </w:rPr>
        <w:t>Ідея підрахунку добре спрацьовує в ситуації, коли сортовані елементи належать невеликій множині значень.</w:t>
      </w:r>
      <w:r w:rsidR="00BF57E4" w:rsidRPr="008C4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Тобто, якщо значення елементів являють собою цілі числа в межах від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l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>до, то</w:t>
      </w:r>
      <w:r w:rsidR="00BF57E4" w:rsidRPr="008C4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u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>ми можемо вирахувати частоти появи кожного з цих значень та зберегти їх у масиві</w:t>
      </w:r>
      <w:r w:rsidR="00BF57E4" w:rsidRPr="008C4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F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>[0…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u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l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>Далі перші</w:t>
      </w:r>
      <w:r w:rsidR="00BF57E4" w:rsidRPr="008C4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F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>[0]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>позицій у відсортованому списку мають бути заповнені значенням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l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>, наступні</w:t>
      </w:r>
      <w:r w:rsidR="00BF57E4" w:rsidRPr="008C4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F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>[1]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>позиції – значенням</w:t>
      </w:r>
      <w:r w:rsidR="00BF57E4" w:rsidRPr="008C4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7E4" w:rsidRPr="008C4A66">
        <w:rPr>
          <w:rFonts w:ascii="Times New Roman" w:hAnsi="Times New Roman" w:cs="Times New Roman"/>
          <w:i/>
          <w:sz w:val="24"/>
          <w:szCs w:val="24"/>
        </w:rPr>
        <w:t>l</w:t>
      </w:r>
      <w:r w:rsidR="00BF57E4" w:rsidRPr="008C4A66">
        <w:rPr>
          <w:rFonts w:ascii="Times New Roman" w:hAnsi="Times New Roman" w:cs="Times New Roman"/>
          <w:i/>
          <w:sz w:val="24"/>
          <w:szCs w:val="24"/>
          <w:lang w:val="ru-RU"/>
        </w:rPr>
        <w:t>+1</w:t>
      </w:r>
      <w:r w:rsidR="00BF57E4"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, і так далі.  </w:t>
      </w:r>
    </w:p>
    <w:p w:rsidR="00BF57E4" w:rsidRPr="008C4A66" w:rsidRDefault="008C4A66" w:rsidP="008C4A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У припущенні фіксованого діапазону значень, цей алгоритм лінійний, оскільки виконує два послідовних проходи по одному масиву </w:t>
      </w:r>
      <w:r w:rsidRPr="008C4A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А. </w:t>
      </w:r>
      <w:r w:rsidRPr="008C4A66">
        <w:rPr>
          <w:rFonts w:ascii="Times New Roman" w:hAnsi="Times New Roman" w:cs="Times New Roman"/>
          <w:sz w:val="24"/>
          <w:szCs w:val="24"/>
          <w:lang w:val="uk-UA"/>
        </w:rPr>
        <w:t xml:space="preserve">Ефективність цього способу отримана завдяки конкретному виду вхідних даних, для яких, разом з використанням додаткової пам’яті, працює сортування підрахунком розподілу.  </w:t>
      </w:r>
    </w:p>
    <w:sectPr w:rsidR="00BF57E4" w:rsidRPr="008C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B8"/>
    <w:rsid w:val="00770C56"/>
    <w:rsid w:val="00842E6A"/>
    <w:rsid w:val="008C4A66"/>
    <w:rsid w:val="0093531D"/>
    <w:rsid w:val="00990A6C"/>
    <w:rsid w:val="00BF57E4"/>
    <w:rsid w:val="00EC2DBF"/>
    <w:rsid w:val="00ED08B8"/>
    <w:rsid w:val="00F3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5F7C"/>
  <w15:chartTrackingRefBased/>
  <w15:docId w15:val="{C0521182-1F56-4ED9-8247-EE9FA13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2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D82C-5EF2-4EA4-9303-931E325F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Kostenko</dc:creator>
  <cp:keywords/>
  <dc:description/>
  <cp:lastModifiedBy>Alexandr Kostenko</cp:lastModifiedBy>
  <cp:revision>1</cp:revision>
  <dcterms:created xsi:type="dcterms:W3CDTF">2020-05-18T09:45:00Z</dcterms:created>
  <dcterms:modified xsi:type="dcterms:W3CDTF">2020-05-18T10:53:00Z</dcterms:modified>
</cp:coreProperties>
</file>