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B8" w:rsidRPr="0073597F" w:rsidRDefault="000C59B8" w:rsidP="00BE64AC">
      <w:pPr>
        <w:pStyle w:val="Titre"/>
        <w:rPr>
          <w:b/>
          <w:sz w:val="28"/>
        </w:rPr>
      </w:pPr>
      <w:r w:rsidRPr="0073597F">
        <w:rPr>
          <w:b/>
          <w:sz w:val="28"/>
        </w:rPr>
        <w:t>Introduction analyse</w:t>
      </w:r>
    </w:p>
    <w:p w:rsidR="000C59B8" w:rsidRPr="000C59B8" w:rsidRDefault="000C59B8" w:rsidP="000C59B8"/>
    <w:p w:rsidR="000C59B8" w:rsidRPr="008F6284" w:rsidRDefault="000C59B8" w:rsidP="00400D7A">
      <w:pPr>
        <w:spacing w:line="276" w:lineRule="auto"/>
        <w:jc w:val="both"/>
        <w:rPr>
          <w:color w:val="000000" w:themeColor="text1"/>
        </w:rPr>
      </w:pPr>
      <w:r w:rsidRPr="008F6284">
        <w:rPr>
          <w:color w:val="000000" w:themeColor="text1"/>
        </w:rPr>
        <w:t>Tou</w:t>
      </w:r>
      <w:r w:rsidR="008C5A0F" w:rsidRPr="008F6284">
        <w:rPr>
          <w:color w:val="000000" w:themeColor="text1"/>
        </w:rPr>
        <w:t>t projet informatique nécessite</w:t>
      </w:r>
      <w:r w:rsidRPr="008F6284">
        <w:rPr>
          <w:color w:val="000000" w:themeColor="text1"/>
        </w:rPr>
        <w:t xml:space="preserve"> une analyse avancée afin de définir les différentes fonctionnalités auxquelles notre système doit répondre.</w:t>
      </w:r>
      <w:r w:rsidR="00400D7A" w:rsidRPr="008F6284">
        <w:rPr>
          <w:color w:val="000000" w:themeColor="text1"/>
        </w:rPr>
        <w:t xml:space="preserve"> Pour cela, nous avons recours aux diagrammes UML (</w:t>
      </w:r>
      <w:proofErr w:type="spellStart"/>
      <w:r w:rsidR="00400D7A" w:rsidRPr="008F6284">
        <w:rPr>
          <w:color w:val="000000" w:themeColor="text1"/>
        </w:rPr>
        <w:t>Unified</w:t>
      </w:r>
      <w:proofErr w:type="spellEnd"/>
      <w:r w:rsidR="00400D7A" w:rsidRPr="008F6284">
        <w:rPr>
          <w:color w:val="000000" w:themeColor="text1"/>
        </w:rPr>
        <w:t xml:space="preserve"> </w:t>
      </w:r>
      <w:proofErr w:type="spellStart"/>
      <w:r w:rsidR="00400D7A" w:rsidRPr="008F6284">
        <w:rPr>
          <w:color w:val="000000" w:themeColor="text1"/>
        </w:rPr>
        <w:t>Modeling</w:t>
      </w:r>
      <w:proofErr w:type="spellEnd"/>
      <w:r w:rsidR="00400D7A" w:rsidRPr="008F6284">
        <w:rPr>
          <w:color w:val="000000" w:themeColor="text1"/>
        </w:rPr>
        <w:t xml:space="preserve"> </w:t>
      </w:r>
      <w:proofErr w:type="spellStart"/>
      <w:r w:rsidR="00400D7A" w:rsidRPr="008F6284">
        <w:rPr>
          <w:color w:val="000000" w:themeColor="text1"/>
        </w:rPr>
        <w:t>Language</w:t>
      </w:r>
      <w:proofErr w:type="spellEnd"/>
      <w:r w:rsidR="00400D7A" w:rsidRPr="008F6284">
        <w:rPr>
          <w:color w:val="000000" w:themeColor="text1"/>
        </w:rPr>
        <w:t>).</w:t>
      </w:r>
    </w:p>
    <w:p w:rsidR="000C59B8" w:rsidRPr="008F6284" w:rsidRDefault="000C59B8" w:rsidP="00400D7A">
      <w:pPr>
        <w:spacing w:after="0"/>
        <w:jc w:val="both"/>
        <w:rPr>
          <w:color w:val="000000" w:themeColor="text1"/>
        </w:rPr>
      </w:pPr>
      <w:r w:rsidRPr="008F6284">
        <w:rPr>
          <w:color w:val="000000" w:themeColor="text1"/>
        </w:rPr>
        <w:t xml:space="preserve">En effet, </w:t>
      </w:r>
      <w:r w:rsidR="00400D7A" w:rsidRPr="008F6284">
        <w:rPr>
          <w:color w:val="000000" w:themeColor="text1"/>
        </w:rPr>
        <w:t xml:space="preserve">ces diagrammes </w:t>
      </w:r>
      <w:r w:rsidRPr="008F6284">
        <w:rPr>
          <w:color w:val="000000" w:themeColor="text1"/>
        </w:rPr>
        <w:t>permettent de définir une application selon plusieurs points de vue :</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Fonctionnel : diagramme de cas d’utilisation</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Statiques : diagrammes de classes, d’objets et de structure composite</w:t>
      </w:r>
    </w:p>
    <w:p w:rsidR="000C59B8" w:rsidRPr="008F6284" w:rsidRDefault="008C5A0F" w:rsidP="00400D7A">
      <w:pPr>
        <w:pStyle w:val="Paragraphedeliste"/>
        <w:numPr>
          <w:ilvl w:val="0"/>
          <w:numId w:val="9"/>
        </w:numPr>
        <w:spacing w:after="0"/>
        <w:jc w:val="both"/>
        <w:rPr>
          <w:color w:val="000000" w:themeColor="text1"/>
        </w:rPr>
      </w:pPr>
      <w:r w:rsidRPr="008F6284">
        <w:rPr>
          <w:color w:val="000000" w:themeColor="text1"/>
        </w:rPr>
        <w:t>Dynamique </w:t>
      </w:r>
      <w:r w:rsidR="000C59B8" w:rsidRPr="008F6284">
        <w:rPr>
          <w:color w:val="000000" w:themeColor="text1"/>
        </w:rPr>
        <w:t>: diagramme de séquences, d’états, d’activité, d’interaction, de communication et de temps.</w:t>
      </w:r>
    </w:p>
    <w:p w:rsidR="000C59B8" w:rsidRPr="008F6284" w:rsidRDefault="000C59B8" w:rsidP="00400D7A">
      <w:pPr>
        <w:pStyle w:val="Paragraphedeliste"/>
        <w:numPr>
          <w:ilvl w:val="0"/>
          <w:numId w:val="9"/>
        </w:numPr>
        <w:spacing w:after="0"/>
        <w:jc w:val="both"/>
        <w:rPr>
          <w:color w:val="000000" w:themeColor="text1"/>
        </w:rPr>
      </w:pPr>
      <w:r w:rsidRPr="008F6284">
        <w:rPr>
          <w:color w:val="000000" w:themeColor="text1"/>
        </w:rPr>
        <w:t>Implémentation : diagramme de composants, de déploiement et de paquetage.</w:t>
      </w:r>
    </w:p>
    <w:p w:rsidR="000C59B8" w:rsidRPr="008F6284" w:rsidRDefault="000C59B8" w:rsidP="00A778EF">
      <w:pPr>
        <w:spacing w:after="0"/>
        <w:jc w:val="both"/>
        <w:rPr>
          <w:color w:val="000000" w:themeColor="text1"/>
        </w:rPr>
      </w:pPr>
      <w:r w:rsidRPr="008F6284">
        <w:rPr>
          <w:color w:val="000000" w:themeColor="text1"/>
        </w:rPr>
        <w:t xml:space="preserve">Parmi ces 13 diagrammes </w:t>
      </w:r>
      <w:r w:rsidR="00400D7A" w:rsidRPr="008F6284">
        <w:rPr>
          <w:color w:val="000000" w:themeColor="text1"/>
        </w:rPr>
        <w:t xml:space="preserve">que comporte </w:t>
      </w:r>
      <w:r w:rsidRPr="008F6284">
        <w:rPr>
          <w:color w:val="000000" w:themeColor="text1"/>
        </w:rPr>
        <w:t xml:space="preserve">UML, nous </w:t>
      </w:r>
      <w:r w:rsidR="00400D7A" w:rsidRPr="008F6284">
        <w:rPr>
          <w:color w:val="000000" w:themeColor="text1"/>
        </w:rPr>
        <w:t>utiliserons pour l’aspect</w:t>
      </w:r>
      <w:r w:rsidRPr="008F6284">
        <w:rPr>
          <w:color w:val="000000" w:themeColor="text1"/>
        </w:rPr>
        <w:t xml:space="preserve"> fonctionnel le diag</w:t>
      </w:r>
      <w:r w:rsidR="00400D7A" w:rsidRPr="008F6284">
        <w:rPr>
          <w:color w:val="000000" w:themeColor="text1"/>
        </w:rPr>
        <w:t>ramme de cas d’utilisation. Concernant, l’</w:t>
      </w:r>
      <w:r w:rsidR="008C5A0F" w:rsidRPr="008F6284">
        <w:rPr>
          <w:color w:val="000000" w:themeColor="text1"/>
        </w:rPr>
        <w:t>aspect dynamique</w:t>
      </w:r>
      <w:r w:rsidRPr="008F6284">
        <w:rPr>
          <w:color w:val="000000" w:themeColor="text1"/>
        </w:rPr>
        <w:t xml:space="preserve"> le diagramme </w:t>
      </w:r>
      <w:r w:rsidR="00400D7A" w:rsidRPr="008F6284">
        <w:rPr>
          <w:color w:val="000000" w:themeColor="text1"/>
        </w:rPr>
        <w:t>d’activité et enfin le diagramme de classe, pour l’aspect statique.</w:t>
      </w:r>
    </w:p>
    <w:p w:rsidR="00A778EF" w:rsidRDefault="00A778EF" w:rsidP="00A778EF">
      <w:pPr>
        <w:pStyle w:val="Titre1"/>
        <w:numPr>
          <w:ilvl w:val="0"/>
          <w:numId w:val="10"/>
        </w:numPr>
        <w:spacing w:after="240"/>
        <w:rPr>
          <w:b/>
          <w:color w:val="000000" w:themeColor="text1"/>
          <w:sz w:val="24"/>
        </w:rPr>
      </w:pPr>
      <w:r w:rsidRPr="00A778EF">
        <w:rPr>
          <w:b/>
          <w:color w:val="000000" w:themeColor="text1"/>
          <w:sz w:val="24"/>
        </w:rPr>
        <w:t>Diagramme de cas d’utilisation</w:t>
      </w:r>
    </w:p>
    <w:p w:rsidR="0073597F" w:rsidRDefault="0073597F" w:rsidP="0073597F">
      <w:pPr>
        <w:spacing w:after="0"/>
        <w:jc w:val="both"/>
      </w:pPr>
      <w:r w:rsidRPr="00D47861">
        <w:t>Le diagramme de cas d’</w:t>
      </w:r>
      <w:r>
        <w:t>utilisation « use cases » permet la description du comportement du système du point de vue de l’utilisateur sous forme d’actions et de réactions. Un acteur représente le rôle joué par un objet (personne ou chose) qui interagit avec le système</w:t>
      </w:r>
      <w:sdt>
        <w:sdtPr>
          <w:id w:val="-1974123149"/>
          <w:citation/>
        </w:sdtPr>
        <w:sdtEndPr/>
        <w:sdtContent>
          <w:r>
            <w:fldChar w:fldCharType="begin"/>
          </w:r>
          <w:r>
            <w:instrText xml:space="preserve"> CITATION DEB08 \l 1036 </w:instrText>
          </w:r>
          <w:r>
            <w:fldChar w:fldCharType="separate"/>
          </w:r>
          <w:r>
            <w:rPr>
              <w:noProof/>
            </w:rPr>
            <w:t xml:space="preserve"> (DEBRAUNWER &amp; VAN DER HEYDE, 2008)</w:t>
          </w:r>
          <w:r>
            <w:fldChar w:fldCharType="end"/>
          </w:r>
        </w:sdtContent>
      </w:sdt>
      <w:r>
        <w:t>. Un objet peut jouer plusieurs rôles vis-à-vis du système.</w:t>
      </w:r>
    </w:p>
    <w:p w:rsidR="0073597F" w:rsidRDefault="0073597F" w:rsidP="0073597F">
      <w:pPr>
        <w:spacing w:after="0"/>
        <w:jc w:val="both"/>
      </w:pPr>
      <w:r>
        <w:t xml:space="preserve">Nous avons donc réalisé un diagramme de cas d’utilisation comportant trois principales fonctionnalités : </w:t>
      </w:r>
    </w:p>
    <w:p w:rsidR="0073597F" w:rsidRDefault="0073597F" w:rsidP="0073597F">
      <w:pPr>
        <w:pStyle w:val="Paragraphedeliste"/>
        <w:numPr>
          <w:ilvl w:val="0"/>
          <w:numId w:val="11"/>
        </w:numPr>
        <w:spacing w:after="0"/>
        <w:jc w:val="both"/>
      </w:pPr>
      <w:r>
        <w:t>Lire les données</w:t>
      </w:r>
    </w:p>
    <w:p w:rsidR="0073597F" w:rsidRDefault="0073597F" w:rsidP="0073597F">
      <w:pPr>
        <w:pStyle w:val="Paragraphedeliste"/>
        <w:numPr>
          <w:ilvl w:val="0"/>
          <w:numId w:val="11"/>
        </w:numPr>
        <w:spacing w:after="0"/>
        <w:jc w:val="both"/>
      </w:pPr>
      <w:r>
        <w:t>Découper les données</w:t>
      </w:r>
    </w:p>
    <w:p w:rsidR="0073597F" w:rsidRDefault="0073597F" w:rsidP="0073597F">
      <w:pPr>
        <w:pStyle w:val="Paragraphedeliste"/>
        <w:numPr>
          <w:ilvl w:val="0"/>
          <w:numId w:val="11"/>
        </w:numPr>
        <w:spacing w:before="240" w:after="0"/>
        <w:jc w:val="both"/>
      </w:pPr>
      <w:r>
        <w:t>Afficher les données</w:t>
      </w:r>
    </w:p>
    <w:p w:rsidR="0073597F" w:rsidRPr="0073597F" w:rsidRDefault="0073597F" w:rsidP="0073597F"/>
    <w:p w:rsidR="001D4EAE" w:rsidRDefault="001D4EAE" w:rsidP="001D4EAE">
      <w:r>
        <w:rPr>
          <w:noProof/>
          <w:lang w:eastAsia="fr-FR"/>
        </w:rPr>
        <w:drawing>
          <wp:inline distT="0" distB="0" distL="0" distR="0">
            <wp:extent cx="5760720" cy="275759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s cas d'utilisat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57590"/>
                    </a:xfrm>
                    <a:prstGeom prst="rect">
                      <a:avLst/>
                    </a:prstGeom>
                  </pic:spPr>
                </pic:pic>
              </a:graphicData>
            </a:graphic>
          </wp:inline>
        </w:drawing>
      </w:r>
    </w:p>
    <w:p w:rsidR="001D4EAE" w:rsidRPr="0073597F" w:rsidRDefault="001D4EAE" w:rsidP="0073597F">
      <w:pPr>
        <w:pStyle w:val="Lgende"/>
        <w:ind w:left="708" w:firstLine="708"/>
        <w:rPr>
          <w:i w:val="0"/>
          <w:sz w:val="20"/>
        </w:rPr>
      </w:pPr>
      <w:r w:rsidRPr="001D4EAE">
        <w:rPr>
          <w:i w:val="0"/>
          <w:color w:val="000000" w:themeColor="text1"/>
          <w:sz w:val="20"/>
        </w:rPr>
        <w:t xml:space="preserve">Figure </w:t>
      </w:r>
      <w:r w:rsidRPr="001D4EAE">
        <w:rPr>
          <w:i w:val="0"/>
          <w:color w:val="000000" w:themeColor="text1"/>
          <w:sz w:val="20"/>
        </w:rPr>
        <w:fldChar w:fldCharType="begin"/>
      </w:r>
      <w:r w:rsidRPr="001D4EAE">
        <w:rPr>
          <w:i w:val="0"/>
          <w:color w:val="000000" w:themeColor="text1"/>
          <w:sz w:val="20"/>
        </w:rPr>
        <w:instrText xml:space="preserve"> SEQ Figure \* ARABIC </w:instrText>
      </w:r>
      <w:r w:rsidRPr="001D4EAE">
        <w:rPr>
          <w:i w:val="0"/>
          <w:color w:val="000000" w:themeColor="text1"/>
          <w:sz w:val="20"/>
        </w:rPr>
        <w:fldChar w:fldCharType="separate"/>
      </w:r>
      <w:r w:rsidRPr="001D4EAE">
        <w:rPr>
          <w:i w:val="0"/>
          <w:noProof/>
          <w:color w:val="000000" w:themeColor="text1"/>
          <w:sz w:val="20"/>
        </w:rPr>
        <w:t>1</w:t>
      </w:r>
      <w:r w:rsidRPr="001D4EAE">
        <w:rPr>
          <w:i w:val="0"/>
          <w:color w:val="000000" w:themeColor="text1"/>
          <w:sz w:val="20"/>
        </w:rPr>
        <w:fldChar w:fldCharType="end"/>
      </w:r>
      <w:r w:rsidRPr="001D4EAE">
        <w:rPr>
          <w:i w:val="0"/>
          <w:color w:val="000000" w:themeColor="text1"/>
          <w:sz w:val="20"/>
        </w:rPr>
        <w:t>: diagramme de cas d'utilisation</w:t>
      </w:r>
    </w:p>
    <w:p w:rsidR="008C5A0F" w:rsidRDefault="008C5A0F" w:rsidP="001540FA">
      <w:pPr>
        <w:spacing w:before="240" w:after="0"/>
        <w:jc w:val="both"/>
      </w:pPr>
    </w:p>
    <w:p w:rsidR="000C59B8" w:rsidRPr="008C5A0F" w:rsidRDefault="00A778EF" w:rsidP="008C5A0F">
      <w:pPr>
        <w:pStyle w:val="Titre2"/>
        <w:numPr>
          <w:ilvl w:val="1"/>
          <w:numId w:val="10"/>
        </w:numPr>
        <w:spacing w:after="240"/>
        <w:rPr>
          <w:b/>
          <w:color w:val="000000" w:themeColor="text1"/>
          <w:sz w:val="24"/>
        </w:rPr>
      </w:pPr>
      <w:r w:rsidRPr="008C5A0F">
        <w:rPr>
          <w:b/>
          <w:color w:val="000000" w:themeColor="text1"/>
          <w:sz w:val="24"/>
        </w:rPr>
        <w:lastRenderedPageBreak/>
        <w:t>Fonctionnalité</w:t>
      </w:r>
      <w:r w:rsidR="008C5A0F">
        <w:rPr>
          <w:b/>
          <w:color w:val="000000" w:themeColor="text1"/>
          <w:sz w:val="24"/>
        </w:rPr>
        <w:t> : Lire les données</w:t>
      </w:r>
    </w:p>
    <w:p w:rsidR="00EC7935" w:rsidRDefault="008C5A0F" w:rsidP="007D72A9">
      <w:pPr>
        <w:spacing w:after="0" w:line="276" w:lineRule="auto"/>
        <w:jc w:val="both"/>
      </w:pPr>
      <w:r>
        <w:t xml:space="preserve">Cette fonctionnalité permet de </w:t>
      </w:r>
      <w:r w:rsidRPr="008C5A0F">
        <w:rPr>
          <w:i/>
        </w:rPr>
        <w:t>lire les données</w:t>
      </w:r>
      <w:r>
        <w:t xml:space="preserve">. Elle nécessite </w:t>
      </w:r>
      <w:r w:rsidR="00352F61">
        <w:t>différentes</w:t>
      </w:r>
      <w:r>
        <w:t xml:space="preserve"> sous-fonctionnalité</w:t>
      </w:r>
      <w:r w:rsidR="001540FA">
        <w:t>s</w:t>
      </w:r>
      <w:r>
        <w:t xml:space="preserve"> </w:t>
      </w:r>
      <w:r w:rsidR="00352F61">
        <w:t>dont :</w:t>
      </w:r>
    </w:p>
    <w:p w:rsidR="00352F61" w:rsidRDefault="00352F61" w:rsidP="007D72A9">
      <w:pPr>
        <w:spacing w:after="0" w:line="276" w:lineRule="auto"/>
        <w:jc w:val="both"/>
      </w:pPr>
      <w:r>
        <w:t xml:space="preserve">1. </w:t>
      </w:r>
      <w:r w:rsidRPr="001540FA">
        <w:rPr>
          <w:i/>
        </w:rPr>
        <w:t>stocker le nuage sur un support physique</w:t>
      </w:r>
      <w:r>
        <w:t xml:space="preserve"> : hors de notre projet</w:t>
      </w:r>
    </w:p>
    <w:p w:rsidR="00352F61" w:rsidRDefault="00352F61" w:rsidP="007D72A9">
      <w:pPr>
        <w:spacing w:after="0" w:line="276" w:lineRule="auto"/>
        <w:jc w:val="both"/>
      </w:pPr>
      <w:r>
        <w:t>2.</w:t>
      </w:r>
      <w:r w:rsidR="001540FA">
        <w:t xml:space="preserve"> </w:t>
      </w:r>
      <w:bookmarkStart w:id="0" w:name="_GoBack"/>
      <w:r w:rsidR="001540FA" w:rsidRPr="007D72A9">
        <w:rPr>
          <w:i/>
        </w:rPr>
        <w:t>O</w:t>
      </w:r>
      <w:r w:rsidRPr="007D72A9">
        <w:rPr>
          <w:i/>
        </w:rPr>
        <w:t xml:space="preserve">uvrir </w:t>
      </w:r>
      <w:r w:rsidR="001540FA" w:rsidRPr="007D72A9">
        <w:rPr>
          <w:i/>
        </w:rPr>
        <w:t>les données</w:t>
      </w:r>
      <w:r w:rsidR="001540FA">
        <w:t xml:space="preserve"> </w:t>
      </w:r>
      <w:bookmarkEnd w:id="0"/>
      <w:r>
        <w:t>: opération réalisée par le système d'exploitation, hors du projet</w:t>
      </w:r>
    </w:p>
    <w:p w:rsidR="00352F61" w:rsidRDefault="001540FA" w:rsidP="007D72A9">
      <w:pPr>
        <w:spacing w:after="0" w:line="276" w:lineRule="auto"/>
        <w:jc w:val="both"/>
      </w:pPr>
      <w:r>
        <w:t xml:space="preserve">3. </w:t>
      </w:r>
      <w:r w:rsidRPr="001540FA">
        <w:rPr>
          <w:i/>
        </w:rPr>
        <w:t>C</w:t>
      </w:r>
      <w:r w:rsidR="00352F61" w:rsidRPr="001540FA">
        <w:rPr>
          <w:i/>
        </w:rPr>
        <w:t>onnaître la structure du format de fichier</w:t>
      </w:r>
      <w:r w:rsidR="00352F61">
        <w:t>.</w:t>
      </w:r>
    </w:p>
    <w:p w:rsidR="00352F61" w:rsidRDefault="001540FA" w:rsidP="007D72A9">
      <w:pPr>
        <w:spacing w:after="0" w:line="276" w:lineRule="auto"/>
        <w:jc w:val="both"/>
      </w:pPr>
      <w:r>
        <w:t xml:space="preserve">4. </w:t>
      </w:r>
      <w:r w:rsidRPr="001540FA">
        <w:rPr>
          <w:i/>
        </w:rPr>
        <w:t>S</w:t>
      </w:r>
      <w:r w:rsidR="00352F61" w:rsidRPr="001540FA">
        <w:rPr>
          <w:i/>
        </w:rPr>
        <w:t>tocker en mémoire</w:t>
      </w:r>
      <w:r w:rsidR="00352F61">
        <w:t xml:space="preserve"> : cela suppose de définir une structure de données adapté. En pratique, il sera impossible de stocke</w:t>
      </w:r>
      <w:r w:rsidR="00316DB2">
        <w:t>r le nuage entier en mémoire. En</w:t>
      </w:r>
      <w:r w:rsidR="00352F61">
        <w:t xml:space="preserve"> dehors des métadonnées, un point est constitué, sur une machine 64 bits, de :    </w:t>
      </w:r>
    </w:p>
    <w:p w:rsidR="00352F61" w:rsidRDefault="00352F61" w:rsidP="007D72A9">
      <w:pPr>
        <w:pStyle w:val="Paragraphedeliste"/>
        <w:numPr>
          <w:ilvl w:val="0"/>
          <w:numId w:val="12"/>
        </w:numPr>
        <w:spacing w:after="0" w:line="276" w:lineRule="auto"/>
        <w:jc w:val="both"/>
      </w:pPr>
      <w:r>
        <w:t>indice (</w:t>
      </w:r>
      <w:proofErr w:type="spellStart"/>
      <w:r>
        <w:t>int</w:t>
      </w:r>
      <w:proofErr w:type="spellEnd"/>
      <w:r>
        <w:t>)=32 bits=4 octets</w:t>
      </w:r>
    </w:p>
    <w:p w:rsidR="00352F61" w:rsidRDefault="00352F61" w:rsidP="007D72A9">
      <w:pPr>
        <w:pStyle w:val="Paragraphedeliste"/>
        <w:numPr>
          <w:ilvl w:val="0"/>
          <w:numId w:val="12"/>
        </w:numPr>
        <w:spacing w:after="0" w:line="276" w:lineRule="auto"/>
        <w:jc w:val="both"/>
      </w:pPr>
      <w:r>
        <w:t>trois coordonnées : 3*</w:t>
      </w:r>
      <w:r>
        <w:tab/>
      </w:r>
    </w:p>
    <w:p w:rsidR="00352F61" w:rsidRDefault="00352F61" w:rsidP="007D72A9">
      <w:pPr>
        <w:pStyle w:val="Paragraphedeliste"/>
        <w:numPr>
          <w:ilvl w:val="0"/>
          <w:numId w:val="13"/>
        </w:numPr>
        <w:spacing w:after="0" w:line="276" w:lineRule="auto"/>
        <w:jc w:val="both"/>
      </w:pPr>
      <w:r>
        <w:t>une coordonnée (double) = 128 bits = 16 octets soit 48 octets</w:t>
      </w:r>
    </w:p>
    <w:p w:rsidR="00352F61" w:rsidRDefault="00316DB2" w:rsidP="007D72A9">
      <w:pPr>
        <w:spacing w:after="0" w:line="276" w:lineRule="auto"/>
        <w:jc w:val="both"/>
      </w:pPr>
      <w:r>
        <w:t xml:space="preserve"> </w:t>
      </w:r>
      <w:r w:rsidR="00352F61">
        <w:t xml:space="preserve">Un point aura donc </w:t>
      </w:r>
      <w:r>
        <w:t>u</w:t>
      </w:r>
      <w:r w:rsidR="00352F61">
        <w:t>ne taille en mémoire de 52 octets. Un nuage d'un</w:t>
      </w:r>
      <w:r>
        <w:t xml:space="preserve"> </w:t>
      </w:r>
      <w:r w:rsidR="00352F61">
        <w:t>milliard de points a donc une taille de 52 milliards d'octets soit</w:t>
      </w:r>
      <w:r>
        <w:t xml:space="preserve"> une cinquantaine de Go, pour une mémoire vive de 4 à 8 Go), il faudra donc soit utiliser l'espace d'échange, soit ne lire qu'une  partie du nuage. La structure de données devra dans tous les cas être adaptée à un grand nombre de points.</w:t>
      </w:r>
    </w:p>
    <w:tbl>
      <w:tblPr>
        <w:tblStyle w:val="Grilledutableau"/>
        <w:tblpPr w:leftFromText="141" w:rightFromText="141" w:vertAnchor="text" w:horzAnchor="margin" w:tblpY="209"/>
        <w:tblW w:w="9209" w:type="dxa"/>
        <w:tblLook w:val="04A0" w:firstRow="1" w:lastRow="0" w:firstColumn="1" w:lastColumn="0" w:noHBand="0" w:noVBand="1"/>
      </w:tblPr>
      <w:tblGrid>
        <w:gridCol w:w="2830"/>
        <w:gridCol w:w="6379"/>
      </w:tblGrid>
      <w:tr w:rsidR="00316DB2" w:rsidTr="00316DB2">
        <w:tc>
          <w:tcPr>
            <w:tcW w:w="2830" w:type="dxa"/>
          </w:tcPr>
          <w:p w:rsidR="00316DB2" w:rsidRPr="00872966" w:rsidRDefault="00316DB2" w:rsidP="00316DB2">
            <w:pPr>
              <w:pStyle w:val="Paragraphedeliste"/>
              <w:ind w:left="0"/>
              <w:jc w:val="center"/>
              <w:rPr>
                <w:b/>
              </w:rPr>
            </w:pPr>
            <w:r w:rsidRPr="00872966">
              <w:rPr>
                <w:b/>
              </w:rPr>
              <w:t>Cas d’utilisation</w:t>
            </w:r>
          </w:p>
        </w:tc>
        <w:tc>
          <w:tcPr>
            <w:tcW w:w="6379" w:type="dxa"/>
          </w:tcPr>
          <w:p w:rsidR="00316DB2" w:rsidRPr="00872966" w:rsidRDefault="00316DB2" w:rsidP="00316DB2">
            <w:pPr>
              <w:pStyle w:val="Paragraphedeliste"/>
              <w:ind w:left="0"/>
              <w:jc w:val="center"/>
              <w:rPr>
                <w:b/>
              </w:rPr>
            </w:pPr>
            <w:r>
              <w:rPr>
                <w:b/>
              </w:rPr>
              <w:t>Lire les données</w:t>
            </w:r>
          </w:p>
        </w:tc>
      </w:tr>
      <w:tr w:rsidR="00316DB2" w:rsidTr="00316DB2">
        <w:tc>
          <w:tcPr>
            <w:tcW w:w="2830" w:type="dxa"/>
          </w:tcPr>
          <w:p w:rsidR="00316DB2" w:rsidRPr="00872966" w:rsidRDefault="00316DB2" w:rsidP="00316DB2">
            <w:pPr>
              <w:jc w:val="both"/>
            </w:pPr>
            <w:r>
              <w:t>Résumé</w:t>
            </w:r>
          </w:p>
        </w:tc>
        <w:tc>
          <w:tcPr>
            <w:tcW w:w="6379" w:type="dxa"/>
          </w:tcPr>
          <w:p w:rsidR="00316DB2" w:rsidRDefault="00316DB2" w:rsidP="00316DB2">
            <w:pPr>
              <w:jc w:val="both"/>
            </w:pPr>
            <w:r>
              <w:t>Ce cas d’utilisation permet de lire les données.</w:t>
            </w:r>
          </w:p>
        </w:tc>
      </w:tr>
      <w:tr w:rsidR="00316DB2" w:rsidTr="00316DB2">
        <w:tc>
          <w:tcPr>
            <w:tcW w:w="2830" w:type="dxa"/>
          </w:tcPr>
          <w:p w:rsidR="00316DB2" w:rsidRDefault="00316DB2" w:rsidP="00316DB2">
            <w:pPr>
              <w:pStyle w:val="Paragraphedeliste"/>
              <w:ind w:left="0"/>
              <w:jc w:val="both"/>
            </w:pPr>
            <w:r>
              <w:t>Acteur</w:t>
            </w:r>
          </w:p>
        </w:tc>
        <w:tc>
          <w:tcPr>
            <w:tcW w:w="6379" w:type="dxa"/>
          </w:tcPr>
          <w:p w:rsidR="00316DB2" w:rsidRDefault="00316DB2" w:rsidP="00316DB2">
            <w:pPr>
              <w:pStyle w:val="Paragraphedeliste"/>
              <w:ind w:left="0"/>
            </w:pPr>
            <w:r>
              <w:t>Administrateur</w:t>
            </w:r>
          </w:p>
        </w:tc>
      </w:tr>
      <w:tr w:rsidR="00316DB2" w:rsidTr="00316DB2">
        <w:tc>
          <w:tcPr>
            <w:tcW w:w="2830" w:type="dxa"/>
          </w:tcPr>
          <w:p w:rsidR="00316DB2" w:rsidRDefault="00316DB2" w:rsidP="00316DB2">
            <w:pPr>
              <w:pStyle w:val="Paragraphedeliste"/>
              <w:ind w:left="0"/>
            </w:pPr>
            <w:r>
              <w:t>Système</w:t>
            </w:r>
          </w:p>
        </w:tc>
        <w:tc>
          <w:tcPr>
            <w:tcW w:w="6379" w:type="dxa"/>
          </w:tcPr>
          <w:p w:rsidR="00316DB2" w:rsidRDefault="00316DB2" w:rsidP="00316DB2">
            <w:pPr>
              <w:pStyle w:val="Paragraphedeliste"/>
              <w:ind w:left="0"/>
            </w:pPr>
            <w:proofErr w:type="spellStart"/>
            <w:r>
              <w:t>BenchOKR</w:t>
            </w:r>
            <w:proofErr w:type="spellEnd"/>
          </w:p>
        </w:tc>
      </w:tr>
      <w:tr w:rsidR="00316DB2" w:rsidTr="00316DB2">
        <w:tc>
          <w:tcPr>
            <w:tcW w:w="2830" w:type="dxa"/>
          </w:tcPr>
          <w:p w:rsidR="00316DB2" w:rsidRDefault="00316DB2" w:rsidP="00316DB2">
            <w:pPr>
              <w:pStyle w:val="Paragraphedeliste"/>
              <w:ind w:left="0"/>
            </w:pPr>
            <w:r>
              <w:t>Niveau</w:t>
            </w:r>
          </w:p>
        </w:tc>
        <w:tc>
          <w:tcPr>
            <w:tcW w:w="6379" w:type="dxa"/>
          </w:tcPr>
          <w:p w:rsidR="00316DB2" w:rsidRDefault="00316DB2" w:rsidP="00316DB2">
            <w:pPr>
              <w:pStyle w:val="Paragraphedeliste"/>
              <w:ind w:left="0"/>
            </w:pPr>
            <w:r>
              <w:t>1</w:t>
            </w:r>
          </w:p>
        </w:tc>
      </w:tr>
      <w:tr w:rsidR="00316DB2" w:rsidTr="00316DB2">
        <w:tc>
          <w:tcPr>
            <w:tcW w:w="2830" w:type="dxa"/>
          </w:tcPr>
          <w:p w:rsidR="00316DB2" w:rsidRDefault="00316DB2" w:rsidP="00316DB2">
            <w:pPr>
              <w:pStyle w:val="Paragraphedeliste"/>
              <w:ind w:left="0"/>
            </w:pPr>
            <w:r>
              <w:t>Préconditions</w:t>
            </w:r>
          </w:p>
        </w:tc>
        <w:tc>
          <w:tcPr>
            <w:tcW w:w="6379" w:type="dxa"/>
          </w:tcPr>
          <w:p w:rsidR="00316DB2" w:rsidRDefault="00316DB2" w:rsidP="00316DB2">
            <w:pPr>
              <w:pStyle w:val="Paragraphedeliste"/>
              <w:ind w:left="0"/>
            </w:pPr>
          </w:p>
        </w:tc>
      </w:tr>
      <w:tr w:rsidR="00316DB2" w:rsidTr="00316DB2">
        <w:tc>
          <w:tcPr>
            <w:tcW w:w="9209" w:type="dxa"/>
            <w:gridSpan w:val="2"/>
          </w:tcPr>
          <w:p w:rsidR="00316DB2" w:rsidRPr="00BE64AC" w:rsidRDefault="00316DB2" w:rsidP="00316DB2">
            <w:pPr>
              <w:pStyle w:val="Paragraphedeliste"/>
              <w:ind w:left="0"/>
              <w:rPr>
                <w:b/>
              </w:rPr>
            </w:pPr>
            <w:r w:rsidRPr="00BE64AC">
              <w:rPr>
                <w:b/>
              </w:rPr>
              <w:t>Opérations</w:t>
            </w:r>
          </w:p>
        </w:tc>
      </w:tr>
      <w:tr w:rsidR="00316DB2" w:rsidTr="00316DB2">
        <w:tc>
          <w:tcPr>
            <w:tcW w:w="2830" w:type="dxa"/>
          </w:tcPr>
          <w:p w:rsidR="00316DB2" w:rsidRDefault="00316DB2" w:rsidP="00316DB2">
            <w:pPr>
              <w:pStyle w:val="Paragraphedeliste"/>
              <w:ind w:left="0"/>
            </w:pPr>
            <w:r>
              <w:t>1.1</w:t>
            </w:r>
          </w:p>
        </w:tc>
        <w:tc>
          <w:tcPr>
            <w:tcW w:w="6379" w:type="dxa"/>
          </w:tcPr>
          <w:p w:rsidR="00316DB2" w:rsidRDefault="00316DB2" w:rsidP="00316DB2">
            <w:pPr>
              <w:pStyle w:val="Paragraphedeliste"/>
              <w:ind w:left="0"/>
            </w:pPr>
            <w:r>
              <w:t>Stocker en mémoire les données lues</w:t>
            </w:r>
          </w:p>
        </w:tc>
      </w:tr>
    </w:tbl>
    <w:p w:rsidR="00EC7935" w:rsidRPr="00EC7935" w:rsidRDefault="00EC7935" w:rsidP="00EC7935"/>
    <w:p w:rsidR="001540FA" w:rsidRPr="008C5A0F" w:rsidRDefault="001540FA" w:rsidP="001540FA">
      <w:pPr>
        <w:pStyle w:val="Titre2"/>
        <w:numPr>
          <w:ilvl w:val="1"/>
          <w:numId w:val="10"/>
        </w:numPr>
        <w:spacing w:after="240"/>
        <w:rPr>
          <w:b/>
          <w:color w:val="000000" w:themeColor="text1"/>
          <w:sz w:val="24"/>
        </w:rPr>
      </w:pPr>
      <w:r w:rsidRPr="008C5A0F">
        <w:rPr>
          <w:b/>
          <w:color w:val="000000" w:themeColor="text1"/>
          <w:sz w:val="24"/>
        </w:rPr>
        <w:t>Fonctionnalité</w:t>
      </w:r>
      <w:r>
        <w:rPr>
          <w:b/>
          <w:color w:val="000000" w:themeColor="text1"/>
          <w:sz w:val="24"/>
        </w:rPr>
        <w:t> : Découper les données</w:t>
      </w:r>
    </w:p>
    <w:p w:rsidR="00D14138" w:rsidRDefault="00D14138" w:rsidP="00116BA0">
      <w:pPr>
        <w:jc w:val="both"/>
        <w:rPr>
          <w:b/>
        </w:rPr>
      </w:pPr>
    </w:p>
    <w:p w:rsidR="00882A52" w:rsidRDefault="00882A52" w:rsidP="00882A52">
      <w:pPr>
        <w:jc w:val="both"/>
      </w:pPr>
    </w:p>
    <w:tbl>
      <w:tblPr>
        <w:tblStyle w:val="Grilledutableau"/>
        <w:tblpPr w:leftFromText="141" w:rightFromText="141" w:vertAnchor="text" w:horzAnchor="margin" w:tblpY="339"/>
        <w:tblW w:w="9209" w:type="dxa"/>
        <w:tblLook w:val="04A0" w:firstRow="1" w:lastRow="0" w:firstColumn="1" w:lastColumn="0" w:noHBand="0" w:noVBand="1"/>
      </w:tblPr>
      <w:tblGrid>
        <w:gridCol w:w="2830"/>
        <w:gridCol w:w="6379"/>
      </w:tblGrid>
      <w:tr w:rsidR="00AB469E" w:rsidTr="00AB469E">
        <w:tc>
          <w:tcPr>
            <w:tcW w:w="2830" w:type="dxa"/>
          </w:tcPr>
          <w:p w:rsidR="00AB469E" w:rsidRPr="00872966" w:rsidRDefault="00AB469E" w:rsidP="00AB469E">
            <w:pPr>
              <w:pStyle w:val="Paragraphedeliste"/>
              <w:ind w:left="0"/>
              <w:jc w:val="center"/>
              <w:rPr>
                <w:b/>
              </w:rPr>
            </w:pPr>
            <w:r w:rsidRPr="00872966">
              <w:rPr>
                <w:b/>
              </w:rPr>
              <w:t>Cas d’utilisation</w:t>
            </w:r>
          </w:p>
        </w:tc>
        <w:tc>
          <w:tcPr>
            <w:tcW w:w="6379" w:type="dxa"/>
          </w:tcPr>
          <w:p w:rsidR="00AB469E" w:rsidRPr="00872966" w:rsidRDefault="00AB469E" w:rsidP="00AB469E">
            <w:pPr>
              <w:pStyle w:val="Paragraphedeliste"/>
              <w:ind w:left="0"/>
              <w:jc w:val="center"/>
              <w:rPr>
                <w:b/>
              </w:rPr>
            </w:pPr>
            <w:r>
              <w:rPr>
                <w:b/>
              </w:rPr>
              <w:t>Découper les données</w:t>
            </w:r>
          </w:p>
        </w:tc>
      </w:tr>
      <w:tr w:rsidR="00BE64AC" w:rsidTr="00AB469E">
        <w:tc>
          <w:tcPr>
            <w:tcW w:w="2830" w:type="dxa"/>
          </w:tcPr>
          <w:p w:rsidR="00BE64AC" w:rsidRPr="00BE64AC" w:rsidRDefault="00BE64AC" w:rsidP="00BE64AC">
            <w:pPr>
              <w:pStyle w:val="Paragraphedeliste"/>
              <w:ind w:left="0"/>
              <w:jc w:val="both"/>
            </w:pPr>
            <w:r>
              <w:t>Résumé</w:t>
            </w:r>
          </w:p>
        </w:tc>
        <w:tc>
          <w:tcPr>
            <w:tcW w:w="6379" w:type="dxa"/>
          </w:tcPr>
          <w:p w:rsidR="00BE64AC" w:rsidRDefault="00BE64AC" w:rsidP="00BE64AC">
            <w:pPr>
              <w:pStyle w:val="Paragraphedeliste"/>
              <w:ind w:left="0"/>
              <w:jc w:val="both"/>
              <w:rPr>
                <w:b/>
              </w:rPr>
            </w:pPr>
            <w:r>
              <w:t>Ce cas d’utilisation permet de construire la structure des données.</w:t>
            </w:r>
          </w:p>
        </w:tc>
      </w:tr>
      <w:tr w:rsidR="00AB469E" w:rsidTr="00AB469E">
        <w:tc>
          <w:tcPr>
            <w:tcW w:w="2830" w:type="dxa"/>
          </w:tcPr>
          <w:p w:rsidR="00AB469E" w:rsidRDefault="00AB469E" w:rsidP="00AB469E">
            <w:pPr>
              <w:pStyle w:val="Paragraphedeliste"/>
              <w:ind w:left="0"/>
              <w:jc w:val="both"/>
            </w:pPr>
            <w:r>
              <w:t>Acteur</w:t>
            </w:r>
          </w:p>
        </w:tc>
        <w:tc>
          <w:tcPr>
            <w:tcW w:w="6379" w:type="dxa"/>
          </w:tcPr>
          <w:p w:rsidR="00AB469E" w:rsidRDefault="00BE64AC" w:rsidP="00AB469E">
            <w:pPr>
              <w:pStyle w:val="Paragraphedeliste"/>
              <w:ind w:left="0"/>
            </w:pPr>
            <w:r>
              <w:t>Administrateur</w:t>
            </w:r>
          </w:p>
        </w:tc>
      </w:tr>
      <w:tr w:rsidR="00AB469E" w:rsidTr="00AB469E">
        <w:tc>
          <w:tcPr>
            <w:tcW w:w="2830" w:type="dxa"/>
          </w:tcPr>
          <w:p w:rsidR="00AB469E" w:rsidRDefault="00AB469E" w:rsidP="00AB469E">
            <w:pPr>
              <w:pStyle w:val="Paragraphedeliste"/>
              <w:ind w:left="0"/>
            </w:pPr>
            <w:r>
              <w:t>Système</w:t>
            </w:r>
          </w:p>
        </w:tc>
        <w:tc>
          <w:tcPr>
            <w:tcW w:w="6379" w:type="dxa"/>
          </w:tcPr>
          <w:p w:rsidR="00AB469E" w:rsidRDefault="00BE64AC" w:rsidP="00AB469E">
            <w:pPr>
              <w:pStyle w:val="Paragraphedeliste"/>
              <w:ind w:left="0"/>
            </w:pPr>
            <w:proofErr w:type="spellStart"/>
            <w:r>
              <w:t>BenchOKR</w:t>
            </w:r>
            <w:proofErr w:type="spellEnd"/>
          </w:p>
        </w:tc>
      </w:tr>
      <w:tr w:rsidR="00AB469E" w:rsidTr="00AB469E">
        <w:tc>
          <w:tcPr>
            <w:tcW w:w="2830" w:type="dxa"/>
          </w:tcPr>
          <w:p w:rsidR="00AB469E" w:rsidRDefault="00AB469E" w:rsidP="00AB469E">
            <w:pPr>
              <w:pStyle w:val="Paragraphedeliste"/>
              <w:ind w:left="0"/>
            </w:pPr>
            <w:r>
              <w:t>Niveau</w:t>
            </w:r>
          </w:p>
        </w:tc>
        <w:tc>
          <w:tcPr>
            <w:tcW w:w="6379" w:type="dxa"/>
          </w:tcPr>
          <w:p w:rsidR="00AB469E" w:rsidRDefault="00AB469E" w:rsidP="00AB469E">
            <w:pPr>
              <w:pStyle w:val="Paragraphedeliste"/>
              <w:ind w:left="0"/>
            </w:pPr>
            <w:r>
              <w:t>1</w:t>
            </w:r>
          </w:p>
        </w:tc>
      </w:tr>
      <w:tr w:rsidR="00AB469E" w:rsidTr="00AB469E">
        <w:tc>
          <w:tcPr>
            <w:tcW w:w="2830" w:type="dxa"/>
          </w:tcPr>
          <w:p w:rsidR="00AB469E" w:rsidRDefault="00AB469E" w:rsidP="00AB469E">
            <w:pPr>
              <w:pStyle w:val="Paragraphedeliste"/>
              <w:ind w:left="0"/>
            </w:pPr>
            <w:r>
              <w:t>Préconditions</w:t>
            </w:r>
          </w:p>
        </w:tc>
        <w:tc>
          <w:tcPr>
            <w:tcW w:w="6379" w:type="dxa"/>
          </w:tcPr>
          <w:p w:rsidR="00AB469E" w:rsidRDefault="00BE64AC" w:rsidP="00BE64AC">
            <w:r>
              <w:t>Lire les données</w:t>
            </w:r>
          </w:p>
        </w:tc>
      </w:tr>
      <w:tr w:rsidR="00AB469E" w:rsidTr="00AB469E">
        <w:tc>
          <w:tcPr>
            <w:tcW w:w="9209" w:type="dxa"/>
            <w:gridSpan w:val="2"/>
          </w:tcPr>
          <w:p w:rsidR="00AB469E" w:rsidRPr="00BE64AC" w:rsidRDefault="00AB469E" w:rsidP="00AB469E">
            <w:pPr>
              <w:pStyle w:val="Paragraphedeliste"/>
              <w:ind w:left="0"/>
              <w:rPr>
                <w:b/>
              </w:rPr>
            </w:pPr>
            <w:r w:rsidRPr="00BE64AC">
              <w:rPr>
                <w:b/>
              </w:rPr>
              <w:t>Opérations</w:t>
            </w:r>
          </w:p>
        </w:tc>
      </w:tr>
      <w:tr w:rsidR="00AB469E" w:rsidTr="00AB469E">
        <w:tc>
          <w:tcPr>
            <w:tcW w:w="2830" w:type="dxa"/>
          </w:tcPr>
          <w:p w:rsidR="00AB469E" w:rsidRDefault="00AB469E" w:rsidP="00AB469E">
            <w:pPr>
              <w:pStyle w:val="Paragraphedeliste"/>
              <w:ind w:left="0"/>
            </w:pPr>
            <w:r>
              <w:t>2.1</w:t>
            </w:r>
          </w:p>
        </w:tc>
        <w:tc>
          <w:tcPr>
            <w:tcW w:w="6379" w:type="dxa"/>
          </w:tcPr>
          <w:p w:rsidR="00AB469E" w:rsidRDefault="00BE64AC" w:rsidP="00BE64AC">
            <w:pPr>
              <w:pStyle w:val="Paragraphedeliste"/>
              <w:ind w:left="0"/>
            </w:pPr>
            <w:r>
              <w:t>Choisir une structure</w:t>
            </w:r>
          </w:p>
        </w:tc>
      </w:tr>
      <w:tr w:rsidR="00AB469E" w:rsidTr="00AB469E">
        <w:tc>
          <w:tcPr>
            <w:tcW w:w="2830" w:type="dxa"/>
          </w:tcPr>
          <w:p w:rsidR="00AB469E" w:rsidRDefault="00AB469E" w:rsidP="00AB469E">
            <w:pPr>
              <w:pStyle w:val="Paragraphedeliste"/>
              <w:ind w:left="0"/>
            </w:pPr>
            <w:r>
              <w:t>2.2</w:t>
            </w:r>
          </w:p>
        </w:tc>
        <w:tc>
          <w:tcPr>
            <w:tcW w:w="6379" w:type="dxa"/>
          </w:tcPr>
          <w:p w:rsidR="00AB469E" w:rsidRDefault="00AB469E" w:rsidP="00AB469E">
            <w:pPr>
              <w:pStyle w:val="Paragraphedeliste"/>
              <w:ind w:left="0"/>
            </w:pPr>
            <w:r>
              <w:t>Stocker les feuilles</w:t>
            </w:r>
          </w:p>
          <w:p w:rsidR="00AB469E" w:rsidRDefault="00AB469E" w:rsidP="00AB469E">
            <w:pPr>
              <w:pStyle w:val="Paragraphedeliste"/>
              <w:numPr>
                <w:ilvl w:val="0"/>
                <w:numId w:val="1"/>
              </w:numPr>
            </w:pPr>
            <w:r>
              <w:t>2.2.1. identifier la taille</w:t>
            </w:r>
          </w:p>
          <w:p w:rsidR="00AB469E" w:rsidRDefault="00AB469E" w:rsidP="00AB469E">
            <w:pPr>
              <w:pStyle w:val="Paragraphedeliste"/>
              <w:numPr>
                <w:ilvl w:val="0"/>
                <w:numId w:val="1"/>
              </w:numPr>
            </w:pPr>
            <w:r>
              <w:t>2.2.2. choisir le mode de stockage</w:t>
            </w:r>
          </w:p>
        </w:tc>
      </w:tr>
      <w:tr w:rsidR="00AB469E" w:rsidTr="00AB469E">
        <w:tc>
          <w:tcPr>
            <w:tcW w:w="2830" w:type="dxa"/>
          </w:tcPr>
          <w:p w:rsidR="00AB469E" w:rsidRDefault="00AB469E" w:rsidP="00AB469E">
            <w:pPr>
              <w:pStyle w:val="Paragraphedeliste"/>
              <w:ind w:left="0"/>
            </w:pPr>
            <w:r>
              <w:t>2.3</w:t>
            </w:r>
          </w:p>
        </w:tc>
        <w:tc>
          <w:tcPr>
            <w:tcW w:w="6379" w:type="dxa"/>
          </w:tcPr>
          <w:p w:rsidR="00AB469E" w:rsidRDefault="00AB469E" w:rsidP="00AB469E">
            <w:pPr>
              <w:pStyle w:val="Paragraphedeliste"/>
              <w:ind w:left="0"/>
            </w:pPr>
            <w:r>
              <w:t>Stocker la structure de l’arbre</w:t>
            </w:r>
          </w:p>
          <w:p w:rsidR="00AB469E" w:rsidRDefault="00AB469E" w:rsidP="00AB469E">
            <w:pPr>
              <w:pStyle w:val="Paragraphedeliste"/>
              <w:numPr>
                <w:ilvl w:val="0"/>
                <w:numId w:val="2"/>
              </w:numPr>
            </w:pPr>
            <w:r>
              <w:t>2.3.1. Déterminer la hauteur de l’arbre</w:t>
            </w:r>
          </w:p>
          <w:p w:rsidR="00AB469E" w:rsidRDefault="00AB469E" w:rsidP="00AB469E">
            <w:pPr>
              <w:pStyle w:val="Paragraphedeliste"/>
              <w:numPr>
                <w:ilvl w:val="0"/>
                <w:numId w:val="2"/>
              </w:numPr>
            </w:pPr>
            <w:r>
              <w:t>2.3.2. stocker les nœuds</w:t>
            </w:r>
          </w:p>
        </w:tc>
      </w:tr>
    </w:tbl>
    <w:p w:rsidR="000E3E75" w:rsidRPr="000E3E75" w:rsidRDefault="000E3E75" w:rsidP="000E3E75"/>
    <w:p w:rsidR="000E3E75" w:rsidRDefault="000E3E75" w:rsidP="000E3E75"/>
    <w:p w:rsidR="001540FA" w:rsidRPr="00EC7935" w:rsidRDefault="001540FA" w:rsidP="001540FA"/>
    <w:p w:rsidR="001540FA" w:rsidRPr="008C5A0F" w:rsidRDefault="001540FA" w:rsidP="001540FA">
      <w:pPr>
        <w:pStyle w:val="Titre2"/>
        <w:numPr>
          <w:ilvl w:val="1"/>
          <w:numId w:val="10"/>
        </w:numPr>
        <w:spacing w:after="240"/>
        <w:rPr>
          <w:b/>
          <w:color w:val="000000" w:themeColor="text1"/>
          <w:sz w:val="24"/>
        </w:rPr>
      </w:pPr>
      <w:r w:rsidRPr="008C5A0F">
        <w:rPr>
          <w:b/>
          <w:color w:val="000000" w:themeColor="text1"/>
          <w:sz w:val="24"/>
        </w:rPr>
        <w:t>Fonctionnalité</w:t>
      </w:r>
      <w:r>
        <w:rPr>
          <w:b/>
          <w:color w:val="000000" w:themeColor="text1"/>
          <w:sz w:val="24"/>
        </w:rPr>
        <w:t> : Découper les données</w:t>
      </w:r>
    </w:p>
    <w:p w:rsidR="000E3E75" w:rsidRDefault="00AA0716" w:rsidP="00557583">
      <w:pPr>
        <w:jc w:val="both"/>
      </w:pPr>
      <w:r>
        <w:t>La fonctionnalité Découper les données comprend deux sous-fonctionnalités.</w:t>
      </w:r>
    </w:p>
    <w:p w:rsidR="00AA0716" w:rsidRDefault="00AA0716" w:rsidP="00557583">
      <w:pPr>
        <w:jc w:val="both"/>
      </w:pPr>
    </w:p>
    <w:p w:rsidR="00AA0716" w:rsidRDefault="00AA0716" w:rsidP="00557583">
      <w:pPr>
        <w:jc w:val="both"/>
      </w:pPr>
    </w:p>
    <w:p w:rsidR="001540FA" w:rsidRDefault="001540FA" w:rsidP="00557583">
      <w:pPr>
        <w:jc w:val="both"/>
      </w:pPr>
    </w:p>
    <w:p w:rsidR="001540FA" w:rsidRDefault="001540FA" w:rsidP="00557583">
      <w:pPr>
        <w:jc w:val="both"/>
      </w:pPr>
    </w:p>
    <w:p w:rsidR="001540FA" w:rsidRDefault="001540FA" w:rsidP="00557583">
      <w:pPr>
        <w:jc w:val="both"/>
      </w:pPr>
    </w:p>
    <w:p w:rsidR="001540FA" w:rsidRDefault="001540FA" w:rsidP="00557583">
      <w:pPr>
        <w:jc w:val="both"/>
      </w:pPr>
    </w:p>
    <w:p w:rsidR="001540FA" w:rsidRPr="000E3E75" w:rsidRDefault="001540FA" w:rsidP="00557583">
      <w:pPr>
        <w:jc w:val="both"/>
      </w:pPr>
    </w:p>
    <w:tbl>
      <w:tblPr>
        <w:tblStyle w:val="Grilledutableau"/>
        <w:tblpPr w:leftFromText="141" w:rightFromText="141" w:vertAnchor="text" w:horzAnchor="margin" w:tblpY="115"/>
        <w:tblW w:w="9209" w:type="dxa"/>
        <w:tblLook w:val="04A0" w:firstRow="1" w:lastRow="0" w:firstColumn="1" w:lastColumn="0" w:noHBand="0" w:noVBand="1"/>
      </w:tblPr>
      <w:tblGrid>
        <w:gridCol w:w="2830"/>
        <w:gridCol w:w="6379"/>
      </w:tblGrid>
      <w:tr w:rsidR="00557583" w:rsidTr="00557583">
        <w:tc>
          <w:tcPr>
            <w:tcW w:w="2830" w:type="dxa"/>
          </w:tcPr>
          <w:p w:rsidR="00557583" w:rsidRPr="00872966" w:rsidRDefault="00557583" w:rsidP="00557583">
            <w:pPr>
              <w:pStyle w:val="Paragraphedeliste"/>
              <w:ind w:left="0"/>
              <w:jc w:val="center"/>
              <w:rPr>
                <w:b/>
              </w:rPr>
            </w:pPr>
            <w:r w:rsidRPr="00872966">
              <w:rPr>
                <w:b/>
              </w:rPr>
              <w:t>Cas d’utilisation</w:t>
            </w:r>
          </w:p>
        </w:tc>
        <w:tc>
          <w:tcPr>
            <w:tcW w:w="6379" w:type="dxa"/>
          </w:tcPr>
          <w:p w:rsidR="00557583" w:rsidRPr="00872966" w:rsidRDefault="00557583" w:rsidP="00557583">
            <w:pPr>
              <w:pStyle w:val="Paragraphedeliste"/>
              <w:ind w:left="0"/>
              <w:jc w:val="center"/>
              <w:rPr>
                <w:b/>
              </w:rPr>
            </w:pPr>
            <w:r w:rsidRPr="000E3E75">
              <w:rPr>
                <w:b/>
              </w:rPr>
              <w:t>Afficher les données</w:t>
            </w:r>
          </w:p>
        </w:tc>
      </w:tr>
      <w:tr w:rsidR="00B57FE4" w:rsidTr="00557583">
        <w:tc>
          <w:tcPr>
            <w:tcW w:w="2830" w:type="dxa"/>
          </w:tcPr>
          <w:p w:rsidR="00B57FE4" w:rsidRPr="00B57FE4" w:rsidRDefault="00B57FE4" w:rsidP="00B57FE4">
            <w:pPr>
              <w:pStyle w:val="Paragraphedeliste"/>
              <w:ind w:left="0"/>
              <w:jc w:val="both"/>
            </w:pPr>
            <w:r>
              <w:t>Résumé</w:t>
            </w:r>
          </w:p>
        </w:tc>
        <w:tc>
          <w:tcPr>
            <w:tcW w:w="6379" w:type="dxa"/>
          </w:tcPr>
          <w:p w:rsidR="00B57FE4" w:rsidRPr="00B57FE4" w:rsidRDefault="00B57FE4" w:rsidP="00B57FE4">
            <w:pPr>
              <w:pStyle w:val="Paragraphedeliste"/>
              <w:ind w:left="0"/>
              <w:jc w:val="both"/>
            </w:pPr>
            <w:r>
              <w:t>Ce cas permet de passer des données structurées à la représentation visuelle.</w:t>
            </w:r>
          </w:p>
        </w:tc>
      </w:tr>
      <w:tr w:rsidR="00557583" w:rsidTr="00557583">
        <w:tc>
          <w:tcPr>
            <w:tcW w:w="2830" w:type="dxa"/>
          </w:tcPr>
          <w:p w:rsidR="00557583" w:rsidRDefault="00557583" w:rsidP="00557583">
            <w:pPr>
              <w:pStyle w:val="Paragraphedeliste"/>
              <w:ind w:left="0"/>
              <w:jc w:val="both"/>
            </w:pPr>
            <w:r>
              <w:t>Acteur</w:t>
            </w:r>
          </w:p>
        </w:tc>
        <w:tc>
          <w:tcPr>
            <w:tcW w:w="6379" w:type="dxa"/>
          </w:tcPr>
          <w:p w:rsidR="00557583" w:rsidRDefault="00B57FE4" w:rsidP="00557583">
            <w:pPr>
              <w:pStyle w:val="Paragraphedeliste"/>
              <w:ind w:left="0"/>
            </w:pPr>
            <w:r>
              <w:t>Utilisateur</w:t>
            </w:r>
          </w:p>
        </w:tc>
      </w:tr>
      <w:tr w:rsidR="00557583" w:rsidTr="00557583">
        <w:tc>
          <w:tcPr>
            <w:tcW w:w="2830" w:type="dxa"/>
          </w:tcPr>
          <w:p w:rsidR="00557583" w:rsidRDefault="00557583" w:rsidP="00557583">
            <w:pPr>
              <w:pStyle w:val="Paragraphedeliste"/>
              <w:ind w:left="0"/>
            </w:pPr>
            <w:r>
              <w:t>Système</w:t>
            </w:r>
          </w:p>
        </w:tc>
        <w:tc>
          <w:tcPr>
            <w:tcW w:w="6379" w:type="dxa"/>
          </w:tcPr>
          <w:p w:rsidR="00557583" w:rsidRDefault="00B57FE4" w:rsidP="00557583">
            <w:pPr>
              <w:pStyle w:val="Paragraphedeliste"/>
              <w:ind w:left="0"/>
            </w:pPr>
            <w:proofErr w:type="spellStart"/>
            <w:r>
              <w:t>BenchOKR</w:t>
            </w:r>
            <w:proofErr w:type="spellEnd"/>
          </w:p>
        </w:tc>
      </w:tr>
      <w:tr w:rsidR="00557583" w:rsidTr="00557583">
        <w:tc>
          <w:tcPr>
            <w:tcW w:w="2830" w:type="dxa"/>
          </w:tcPr>
          <w:p w:rsidR="00557583" w:rsidRDefault="00557583" w:rsidP="00557583">
            <w:pPr>
              <w:pStyle w:val="Paragraphedeliste"/>
              <w:ind w:left="0"/>
            </w:pPr>
            <w:r>
              <w:t>Niveau</w:t>
            </w:r>
          </w:p>
        </w:tc>
        <w:tc>
          <w:tcPr>
            <w:tcW w:w="6379" w:type="dxa"/>
          </w:tcPr>
          <w:p w:rsidR="00557583" w:rsidRDefault="00557583" w:rsidP="00557583">
            <w:pPr>
              <w:pStyle w:val="Paragraphedeliste"/>
              <w:ind w:left="0"/>
            </w:pPr>
            <w:r>
              <w:t>1</w:t>
            </w:r>
          </w:p>
        </w:tc>
      </w:tr>
      <w:tr w:rsidR="00557583" w:rsidTr="00557583">
        <w:tc>
          <w:tcPr>
            <w:tcW w:w="2830" w:type="dxa"/>
          </w:tcPr>
          <w:p w:rsidR="00557583" w:rsidRDefault="00557583" w:rsidP="00557583">
            <w:pPr>
              <w:pStyle w:val="Paragraphedeliste"/>
              <w:ind w:left="0"/>
            </w:pPr>
            <w:r>
              <w:t>Préconditions</w:t>
            </w:r>
          </w:p>
        </w:tc>
        <w:tc>
          <w:tcPr>
            <w:tcW w:w="6379" w:type="dxa"/>
          </w:tcPr>
          <w:p w:rsidR="00557583" w:rsidRDefault="00B57FE4" w:rsidP="00557583">
            <w:pPr>
              <w:pStyle w:val="Paragraphedeliste"/>
              <w:ind w:left="0"/>
            </w:pPr>
            <w:r>
              <w:t>Découper les données</w:t>
            </w:r>
          </w:p>
        </w:tc>
      </w:tr>
      <w:tr w:rsidR="00557583" w:rsidTr="00557583">
        <w:tc>
          <w:tcPr>
            <w:tcW w:w="9209" w:type="dxa"/>
            <w:gridSpan w:val="2"/>
          </w:tcPr>
          <w:p w:rsidR="00557583" w:rsidRPr="00B57FE4" w:rsidRDefault="00557583" w:rsidP="00557583">
            <w:pPr>
              <w:pStyle w:val="Paragraphedeliste"/>
              <w:ind w:left="0"/>
              <w:rPr>
                <w:b/>
              </w:rPr>
            </w:pPr>
            <w:r w:rsidRPr="00B57FE4">
              <w:rPr>
                <w:b/>
              </w:rPr>
              <w:t>Opérations</w:t>
            </w:r>
          </w:p>
        </w:tc>
      </w:tr>
      <w:tr w:rsidR="00557583" w:rsidTr="00557583">
        <w:tc>
          <w:tcPr>
            <w:tcW w:w="2830" w:type="dxa"/>
          </w:tcPr>
          <w:p w:rsidR="00557583" w:rsidRDefault="00557583" w:rsidP="00557583">
            <w:pPr>
              <w:pStyle w:val="Paragraphedeliste"/>
              <w:ind w:left="0"/>
            </w:pPr>
            <w:r>
              <w:t>3.1</w:t>
            </w:r>
          </w:p>
        </w:tc>
        <w:tc>
          <w:tcPr>
            <w:tcW w:w="6379" w:type="dxa"/>
          </w:tcPr>
          <w:p w:rsidR="00557583" w:rsidRDefault="00557583" w:rsidP="00557583">
            <w:r>
              <w:t>Obtenir les points à afficher</w:t>
            </w:r>
          </w:p>
          <w:p w:rsidR="00557583" w:rsidRDefault="00557583" w:rsidP="00557583">
            <w:pPr>
              <w:pStyle w:val="Paragraphedeliste"/>
              <w:numPr>
                <w:ilvl w:val="0"/>
                <w:numId w:val="5"/>
              </w:numPr>
            </w:pPr>
            <w:r>
              <w:t>Requête sur un point pour obtenir un voisinage</w:t>
            </w:r>
          </w:p>
          <w:p w:rsidR="00557583" w:rsidRDefault="00557583" w:rsidP="00EE73FB">
            <w:pPr>
              <w:pStyle w:val="Paragraphedeliste"/>
              <w:numPr>
                <w:ilvl w:val="0"/>
                <w:numId w:val="5"/>
              </w:numPr>
            </w:pPr>
            <w:r>
              <w:t>Requête sur un volume pour obtenir l</w:t>
            </w:r>
            <w:r w:rsidR="00EE73FB">
              <w:t>es points inclus dans ce volume</w:t>
            </w:r>
          </w:p>
        </w:tc>
      </w:tr>
      <w:tr w:rsidR="00557583" w:rsidTr="00557583">
        <w:tc>
          <w:tcPr>
            <w:tcW w:w="2830" w:type="dxa"/>
          </w:tcPr>
          <w:p w:rsidR="00557583" w:rsidRDefault="00557583" w:rsidP="00557583">
            <w:pPr>
              <w:pStyle w:val="Paragraphedeliste"/>
              <w:ind w:left="0"/>
            </w:pPr>
            <w:r>
              <w:t>3.2</w:t>
            </w:r>
          </w:p>
        </w:tc>
        <w:tc>
          <w:tcPr>
            <w:tcW w:w="6379" w:type="dxa"/>
          </w:tcPr>
          <w:p w:rsidR="00557583" w:rsidRDefault="00557583" w:rsidP="00557583">
            <w:r>
              <w:t>Afficher les points</w:t>
            </w:r>
          </w:p>
        </w:tc>
      </w:tr>
    </w:tbl>
    <w:p w:rsidR="00B57FE4" w:rsidRDefault="00B57FE4">
      <w:r>
        <w:br w:type="page"/>
      </w:r>
    </w:p>
    <w:p w:rsidR="00755303" w:rsidRDefault="00755303" w:rsidP="00B57FE4">
      <w:pPr>
        <w:pStyle w:val="Titre1"/>
      </w:pPr>
      <w:r>
        <w:lastRenderedPageBreak/>
        <w:t>Tableau des fonctionnalités</w:t>
      </w:r>
    </w:p>
    <w:p w:rsidR="00B57FE4" w:rsidRPr="00B57FE4" w:rsidRDefault="00B57FE4" w:rsidP="00B57FE4"/>
    <w:tbl>
      <w:tblPr>
        <w:tblStyle w:val="Grilledutableau"/>
        <w:tblW w:w="0" w:type="auto"/>
        <w:tblLook w:val="04A0" w:firstRow="1" w:lastRow="0" w:firstColumn="1" w:lastColumn="0" w:noHBand="0" w:noVBand="1"/>
      </w:tblPr>
      <w:tblGrid>
        <w:gridCol w:w="2547"/>
        <w:gridCol w:w="992"/>
        <w:gridCol w:w="1276"/>
        <w:gridCol w:w="1134"/>
        <w:gridCol w:w="3113"/>
      </w:tblGrid>
      <w:tr w:rsidR="00755303" w:rsidTr="00E83C3A">
        <w:tc>
          <w:tcPr>
            <w:tcW w:w="2547" w:type="dxa"/>
          </w:tcPr>
          <w:p w:rsidR="00755303" w:rsidRPr="00755303" w:rsidRDefault="00755303" w:rsidP="000E3E75">
            <w:pPr>
              <w:rPr>
                <w:b/>
              </w:rPr>
            </w:pPr>
            <w:r w:rsidRPr="00755303">
              <w:rPr>
                <w:b/>
              </w:rPr>
              <w:t>Fonctionnalité</w:t>
            </w:r>
          </w:p>
        </w:tc>
        <w:tc>
          <w:tcPr>
            <w:tcW w:w="992" w:type="dxa"/>
          </w:tcPr>
          <w:p w:rsidR="00755303" w:rsidRPr="00755303" w:rsidRDefault="00755303" w:rsidP="000E3E75">
            <w:pPr>
              <w:rPr>
                <w:b/>
              </w:rPr>
            </w:pPr>
            <w:r w:rsidRPr="00755303">
              <w:rPr>
                <w:b/>
              </w:rPr>
              <w:t>Priorité</w:t>
            </w:r>
          </w:p>
        </w:tc>
        <w:tc>
          <w:tcPr>
            <w:tcW w:w="1276" w:type="dxa"/>
          </w:tcPr>
          <w:p w:rsidR="00755303" w:rsidRPr="00755303" w:rsidRDefault="00755303" w:rsidP="000E3E75">
            <w:pPr>
              <w:rPr>
                <w:b/>
              </w:rPr>
            </w:pPr>
            <w:r w:rsidRPr="00755303">
              <w:rPr>
                <w:b/>
              </w:rPr>
              <w:t>Réalisation</w:t>
            </w:r>
          </w:p>
        </w:tc>
        <w:tc>
          <w:tcPr>
            <w:tcW w:w="1134" w:type="dxa"/>
          </w:tcPr>
          <w:p w:rsidR="00755303" w:rsidRPr="00755303" w:rsidRDefault="00755303" w:rsidP="000E3E75">
            <w:pPr>
              <w:rPr>
                <w:b/>
              </w:rPr>
            </w:pPr>
            <w:r w:rsidRPr="00755303">
              <w:rPr>
                <w:b/>
              </w:rPr>
              <w:t>Difficulté</w:t>
            </w:r>
          </w:p>
        </w:tc>
        <w:tc>
          <w:tcPr>
            <w:tcW w:w="3113" w:type="dxa"/>
          </w:tcPr>
          <w:p w:rsidR="00755303" w:rsidRPr="00755303" w:rsidRDefault="00755303" w:rsidP="000E3E75">
            <w:pPr>
              <w:rPr>
                <w:b/>
              </w:rPr>
            </w:pPr>
            <w:r w:rsidRPr="00755303">
              <w:rPr>
                <w:b/>
              </w:rPr>
              <w:t>Tests</w:t>
            </w:r>
          </w:p>
        </w:tc>
      </w:tr>
      <w:tr w:rsidR="00755303" w:rsidTr="00E83C3A">
        <w:tc>
          <w:tcPr>
            <w:tcW w:w="2547" w:type="dxa"/>
          </w:tcPr>
          <w:p w:rsidR="00755303" w:rsidRDefault="00E83C3A" w:rsidP="00E83C3A">
            <w:r>
              <w:t xml:space="preserve">1. </w:t>
            </w:r>
            <w:r w:rsidR="00755303">
              <w:t>Lire les données</w:t>
            </w:r>
          </w:p>
        </w:tc>
        <w:tc>
          <w:tcPr>
            <w:tcW w:w="992" w:type="dxa"/>
          </w:tcPr>
          <w:p w:rsidR="00755303" w:rsidRDefault="00755303" w:rsidP="000E3E75">
            <w:r>
              <w:t>1</w:t>
            </w:r>
          </w:p>
        </w:tc>
        <w:tc>
          <w:tcPr>
            <w:tcW w:w="1276" w:type="dxa"/>
          </w:tcPr>
          <w:p w:rsidR="00755303" w:rsidRDefault="00755303" w:rsidP="000E3E75">
            <w:r>
              <w:t>10%</w:t>
            </w:r>
          </w:p>
        </w:tc>
        <w:tc>
          <w:tcPr>
            <w:tcW w:w="1134" w:type="dxa"/>
          </w:tcPr>
          <w:p w:rsidR="00755303" w:rsidRDefault="00755303" w:rsidP="000E3E75">
            <w:r>
              <w:t>Facile</w:t>
            </w:r>
          </w:p>
        </w:tc>
        <w:tc>
          <w:tcPr>
            <w:tcW w:w="3113" w:type="dxa"/>
          </w:tcPr>
          <w:p w:rsidR="00755303" w:rsidRDefault="00755303" w:rsidP="000E3E75"/>
        </w:tc>
      </w:tr>
      <w:tr w:rsidR="00755303" w:rsidTr="00E83C3A">
        <w:tc>
          <w:tcPr>
            <w:tcW w:w="2547" w:type="dxa"/>
          </w:tcPr>
          <w:p w:rsidR="00755303" w:rsidRDefault="00E83C3A" w:rsidP="00E83C3A">
            <w:r>
              <w:t xml:space="preserve">1.1. </w:t>
            </w:r>
            <w:r w:rsidR="00755303">
              <w:t>Stocker en mémoire les données lues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755303" w:rsidP="000E3E75">
            <w:r>
              <w:t>Facile</w:t>
            </w:r>
          </w:p>
        </w:tc>
        <w:tc>
          <w:tcPr>
            <w:tcW w:w="3113" w:type="dxa"/>
          </w:tcPr>
          <w:p w:rsidR="00755303" w:rsidRDefault="00755303" w:rsidP="000E3E75">
            <w:r>
              <w:t>Les 5 premiers points sont identiques à ceux du fichier</w:t>
            </w:r>
          </w:p>
        </w:tc>
      </w:tr>
      <w:tr w:rsidR="00755303" w:rsidTr="00E83C3A">
        <w:tc>
          <w:tcPr>
            <w:tcW w:w="2547" w:type="dxa"/>
          </w:tcPr>
          <w:p w:rsidR="00755303" w:rsidRDefault="00E83C3A" w:rsidP="00755303">
            <w:r>
              <w:t xml:space="preserve">2. </w:t>
            </w:r>
            <w:r w:rsidR="00755303">
              <w:t>Découper les données</w:t>
            </w:r>
          </w:p>
        </w:tc>
        <w:tc>
          <w:tcPr>
            <w:tcW w:w="992" w:type="dxa"/>
          </w:tcPr>
          <w:p w:rsidR="00755303" w:rsidRDefault="00755303" w:rsidP="000E3E75">
            <w:r>
              <w:t>1</w:t>
            </w:r>
          </w:p>
        </w:tc>
        <w:tc>
          <w:tcPr>
            <w:tcW w:w="1276" w:type="dxa"/>
          </w:tcPr>
          <w:p w:rsidR="00755303" w:rsidRDefault="00755303" w:rsidP="000E3E75">
            <w:r>
              <w:t>0%</w:t>
            </w:r>
          </w:p>
        </w:tc>
        <w:tc>
          <w:tcPr>
            <w:tcW w:w="1134" w:type="dxa"/>
          </w:tcPr>
          <w:p w:rsidR="00755303" w:rsidRDefault="00C41912" w:rsidP="000E3E75">
            <w:r>
              <w:t>Moyen</w:t>
            </w:r>
          </w:p>
        </w:tc>
        <w:tc>
          <w:tcPr>
            <w:tcW w:w="3113" w:type="dxa"/>
          </w:tcPr>
          <w:p w:rsidR="00755303" w:rsidRDefault="00C41912" w:rsidP="000E3E75">
            <w:r>
              <w:t>La structure de l’arbre est valide</w:t>
            </w:r>
          </w:p>
        </w:tc>
      </w:tr>
      <w:tr w:rsidR="00E83C3A" w:rsidTr="00E83C3A">
        <w:tc>
          <w:tcPr>
            <w:tcW w:w="2547" w:type="dxa"/>
          </w:tcPr>
          <w:p w:rsidR="00E83C3A" w:rsidRDefault="00E83C3A" w:rsidP="00E83C3A">
            <w:pPr>
              <w:pStyle w:val="Paragraphedeliste"/>
              <w:ind w:left="0"/>
            </w:pPr>
            <w:r>
              <w:t xml:space="preserve">2.1. Choisir une structure </w:t>
            </w:r>
          </w:p>
        </w:tc>
        <w:tc>
          <w:tcPr>
            <w:tcW w:w="992" w:type="dxa"/>
          </w:tcPr>
          <w:p w:rsidR="00E83C3A" w:rsidRDefault="00E83C3A" w:rsidP="000E3E75">
            <w:r>
              <w:t>1</w:t>
            </w:r>
          </w:p>
        </w:tc>
        <w:tc>
          <w:tcPr>
            <w:tcW w:w="1276" w:type="dxa"/>
          </w:tcPr>
          <w:p w:rsidR="00E83C3A" w:rsidRDefault="00E83C3A" w:rsidP="000E3E75">
            <w:r>
              <w:t>0%</w:t>
            </w:r>
          </w:p>
        </w:tc>
        <w:tc>
          <w:tcPr>
            <w:tcW w:w="1134" w:type="dxa"/>
          </w:tcPr>
          <w:p w:rsidR="00E83C3A" w:rsidRDefault="00E83C3A" w:rsidP="000E3E75">
            <w:r>
              <w:t>Facile</w:t>
            </w:r>
          </w:p>
        </w:tc>
        <w:tc>
          <w:tcPr>
            <w:tcW w:w="3113" w:type="dxa"/>
          </w:tcPr>
          <w:p w:rsidR="00E83C3A" w:rsidRDefault="00E83C3A" w:rsidP="000E3E75">
            <w:r>
              <w:t>On peut changer la méthode utilisée</w:t>
            </w:r>
          </w:p>
        </w:tc>
      </w:tr>
      <w:tr w:rsidR="00755303" w:rsidTr="00E83C3A">
        <w:tc>
          <w:tcPr>
            <w:tcW w:w="2547" w:type="dxa"/>
          </w:tcPr>
          <w:p w:rsidR="00755303" w:rsidRDefault="00E83C3A" w:rsidP="000E3E75">
            <w:r>
              <w:t xml:space="preserve">2.2. </w:t>
            </w:r>
            <w:r w:rsidR="00755303">
              <w:t>Stocker les feuilles</w:t>
            </w:r>
          </w:p>
        </w:tc>
        <w:tc>
          <w:tcPr>
            <w:tcW w:w="992" w:type="dxa"/>
          </w:tcPr>
          <w:p w:rsidR="00755303" w:rsidRDefault="00755303" w:rsidP="000E3E75">
            <w:r>
              <w:t>1</w:t>
            </w:r>
          </w:p>
        </w:tc>
        <w:tc>
          <w:tcPr>
            <w:tcW w:w="1276" w:type="dxa"/>
          </w:tcPr>
          <w:p w:rsidR="00755303" w:rsidRDefault="00755303" w:rsidP="000E3E75">
            <w:r>
              <w:t>50%</w:t>
            </w:r>
          </w:p>
        </w:tc>
        <w:tc>
          <w:tcPr>
            <w:tcW w:w="1134" w:type="dxa"/>
          </w:tcPr>
          <w:p w:rsidR="00755303" w:rsidRDefault="00C41912" w:rsidP="000E3E75">
            <w:r>
              <w:t>Facile</w:t>
            </w:r>
          </w:p>
        </w:tc>
        <w:tc>
          <w:tcPr>
            <w:tcW w:w="3113" w:type="dxa"/>
          </w:tcPr>
          <w:p w:rsidR="00755303" w:rsidRDefault="00C41912" w:rsidP="000E3E75">
            <w:r>
              <w:t>Tous les points du nuage initial sont dans au moins une feuille</w:t>
            </w:r>
            <w:r w:rsidR="00E83C3A">
              <w:t>. (*) ou un échantillon représentatif …</w:t>
            </w:r>
          </w:p>
        </w:tc>
      </w:tr>
      <w:tr w:rsidR="00EE73FB" w:rsidTr="00E83C3A">
        <w:tc>
          <w:tcPr>
            <w:tcW w:w="2547" w:type="dxa"/>
          </w:tcPr>
          <w:p w:rsidR="00EE73FB" w:rsidRDefault="00E83C3A" w:rsidP="000E3E75">
            <w:r>
              <w:t xml:space="preserve">2.2.1 </w:t>
            </w:r>
            <w:r w:rsidR="00EE73FB">
              <w:t>Identifier la taille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2.2.2 </w:t>
            </w:r>
            <w:r w:rsidR="00EE73FB">
              <w:t>Choisir le mode de stockage</w:t>
            </w:r>
          </w:p>
        </w:tc>
        <w:tc>
          <w:tcPr>
            <w:tcW w:w="992" w:type="dxa"/>
          </w:tcPr>
          <w:p w:rsidR="00EE73FB" w:rsidRDefault="00EE73FB" w:rsidP="000E3E75">
            <w:r>
              <w:t>5</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rapport taille du nuage initial / stocké »</w:t>
            </w:r>
          </w:p>
        </w:tc>
      </w:tr>
      <w:tr w:rsidR="00755303" w:rsidTr="00E83C3A">
        <w:tc>
          <w:tcPr>
            <w:tcW w:w="2547" w:type="dxa"/>
          </w:tcPr>
          <w:p w:rsidR="00755303" w:rsidRDefault="00E83C3A" w:rsidP="000E3E75">
            <w:r>
              <w:t xml:space="preserve">2.3 </w:t>
            </w:r>
            <w:r w:rsidR="00755303">
              <w:t>Stocker la structure de l’arbre</w:t>
            </w:r>
          </w:p>
        </w:tc>
        <w:tc>
          <w:tcPr>
            <w:tcW w:w="992" w:type="dxa"/>
          </w:tcPr>
          <w:p w:rsidR="00755303" w:rsidRDefault="00C41912" w:rsidP="000E3E75">
            <w:r>
              <w:t>1</w:t>
            </w:r>
          </w:p>
        </w:tc>
        <w:tc>
          <w:tcPr>
            <w:tcW w:w="1276" w:type="dxa"/>
          </w:tcPr>
          <w:p w:rsidR="00755303" w:rsidRDefault="00C41912" w:rsidP="000E3E75">
            <w:r>
              <w:t>0%</w:t>
            </w:r>
          </w:p>
        </w:tc>
        <w:tc>
          <w:tcPr>
            <w:tcW w:w="1134" w:type="dxa"/>
          </w:tcPr>
          <w:p w:rsidR="00755303" w:rsidRDefault="00C41912" w:rsidP="000E3E75">
            <w:r>
              <w:t>Moyen</w:t>
            </w:r>
          </w:p>
        </w:tc>
        <w:tc>
          <w:tcPr>
            <w:tcW w:w="3113" w:type="dxa"/>
          </w:tcPr>
          <w:p w:rsidR="00755303" w:rsidRDefault="00C41912" w:rsidP="000E3E75">
            <w:r>
              <w:t>Cf. infra</w:t>
            </w:r>
          </w:p>
        </w:tc>
      </w:tr>
      <w:tr w:rsidR="00EE73FB" w:rsidTr="00E83C3A">
        <w:tc>
          <w:tcPr>
            <w:tcW w:w="2547" w:type="dxa"/>
          </w:tcPr>
          <w:p w:rsidR="00EE73FB" w:rsidRDefault="00E83C3A" w:rsidP="000E3E75">
            <w:r>
              <w:t xml:space="preserve">2.3.1 </w:t>
            </w:r>
            <w:r w:rsidR="00EE73FB">
              <w:t>Déterminer la hauteur de l’arbre</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Minimise l’indicateur « durée des requêtes »</w:t>
            </w:r>
          </w:p>
        </w:tc>
      </w:tr>
      <w:tr w:rsidR="00EE73FB" w:rsidTr="00E83C3A">
        <w:tc>
          <w:tcPr>
            <w:tcW w:w="2547" w:type="dxa"/>
          </w:tcPr>
          <w:p w:rsidR="00EE73FB" w:rsidRDefault="00E83C3A" w:rsidP="000E3E75">
            <w:r>
              <w:t xml:space="preserve">2.3.2 </w:t>
            </w:r>
            <w:r w:rsidR="00EE73FB">
              <w:t>Stocker les nœuds</w:t>
            </w:r>
          </w:p>
        </w:tc>
        <w:tc>
          <w:tcPr>
            <w:tcW w:w="992" w:type="dxa"/>
          </w:tcPr>
          <w:p w:rsidR="00EE73FB" w:rsidRDefault="00EE73FB" w:rsidP="000E3E75">
            <w:r>
              <w:t>1</w:t>
            </w:r>
          </w:p>
        </w:tc>
        <w:tc>
          <w:tcPr>
            <w:tcW w:w="1276" w:type="dxa"/>
          </w:tcPr>
          <w:p w:rsidR="00EE73FB" w:rsidRDefault="00EE73FB" w:rsidP="000E3E75">
            <w:r>
              <w:t>0%</w:t>
            </w:r>
          </w:p>
        </w:tc>
        <w:tc>
          <w:tcPr>
            <w:tcW w:w="1134" w:type="dxa"/>
          </w:tcPr>
          <w:p w:rsidR="00EE73FB" w:rsidRDefault="00EE73FB" w:rsidP="000E3E75">
            <w:r>
              <w:t>Moyen</w:t>
            </w:r>
          </w:p>
        </w:tc>
        <w:tc>
          <w:tcPr>
            <w:tcW w:w="3113" w:type="dxa"/>
          </w:tcPr>
          <w:p w:rsidR="00EE73FB" w:rsidRDefault="00EE73FB" w:rsidP="000E3E75">
            <w:r>
              <w:t>La structure de l’arbre est vérifiée</w:t>
            </w:r>
          </w:p>
        </w:tc>
      </w:tr>
      <w:tr w:rsidR="00EE73FB" w:rsidTr="00E83C3A">
        <w:tc>
          <w:tcPr>
            <w:tcW w:w="2547" w:type="dxa"/>
          </w:tcPr>
          <w:p w:rsidR="00EE73FB" w:rsidRDefault="00E83C3A" w:rsidP="000E3E75">
            <w:r>
              <w:t xml:space="preserve">3. </w:t>
            </w:r>
            <w:r w:rsidR="00EE73FB">
              <w:t>Afficher les données</w:t>
            </w:r>
          </w:p>
        </w:tc>
        <w:tc>
          <w:tcPr>
            <w:tcW w:w="992" w:type="dxa"/>
          </w:tcPr>
          <w:p w:rsidR="00EE73FB" w:rsidRDefault="00C41912" w:rsidP="000E3E75">
            <w:r>
              <w:t>1</w:t>
            </w:r>
          </w:p>
        </w:tc>
        <w:tc>
          <w:tcPr>
            <w:tcW w:w="1276" w:type="dxa"/>
          </w:tcPr>
          <w:p w:rsidR="00EE73FB" w:rsidRDefault="00C41912" w:rsidP="000E3E75">
            <w:r>
              <w:t>0%</w:t>
            </w:r>
          </w:p>
        </w:tc>
        <w:tc>
          <w:tcPr>
            <w:tcW w:w="1134" w:type="dxa"/>
          </w:tcPr>
          <w:p w:rsidR="00EE73FB" w:rsidRDefault="00C41912" w:rsidP="000E3E75">
            <w:r>
              <w:t>Difficile</w:t>
            </w:r>
          </w:p>
        </w:tc>
        <w:tc>
          <w:tcPr>
            <w:tcW w:w="3113" w:type="dxa"/>
          </w:tcPr>
          <w:p w:rsidR="00EE73FB" w:rsidRDefault="00C41912" w:rsidP="000E3E75">
            <w:r>
              <w:t>Cf. infra</w:t>
            </w:r>
          </w:p>
        </w:tc>
      </w:tr>
      <w:tr w:rsidR="00C41912" w:rsidTr="00E83C3A">
        <w:tc>
          <w:tcPr>
            <w:tcW w:w="2547" w:type="dxa"/>
          </w:tcPr>
          <w:p w:rsidR="00C41912" w:rsidRDefault="00E83C3A" w:rsidP="00C41912">
            <w:r>
              <w:t xml:space="preserve">3.1 </w:t>
            </w:r>
            <w:r w:rsidR="00C41912">
              <w:t>Obtenir les points à afficher</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3.1.1 </w:t>
            </w:r>
            <w:r w:rsidR="00C41912">
              <w:t>Requête sur un point pour obtenir un voisinage</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Tous les points correspondants sont récupérés</w:t>
            </w:r>
          </w:p>
        </w:tc>
      </w:tr>
      <w:tr w:rsidR="00C41912" w:rsidTr="00E83C3A">
        <w:tc>
          <w:tcPr>
            <w:tcW w:w="2547" w:type="dxa"/>
          </w:tcPr>
          <w:p w:rsidR="00C41912" w:rsidRDefault="00E83C3A" w:rsidP="00C41912">
            <w:r>
              <w:t xml:space="preserve">3.1.2 </w:t>
            </w:r>
            <w:r w:rsidR="00C41912">
              <w:t>Requête sur un volume</w:t>
            </w:r>
          </w:p>
        </w:tc>
        <w:tc>
          <w:tcPr>
            <w:tcW w:w="992" w:type="dxa"/>
          </w:tcPr>
          <w:p w:rsidR="00C41912" w:rsidRDefault="00C41912" w:rsidP="00C41912">
            <w:r>
              <w:t>1</w:t>
            </w:r>
          </w:p>
        </w:tc>
        <w:tc>
          <w:tcPr>
            <w:tcW w:w="1276" w:type="dxa"/>
          </w:tcPr>
          <w:p w:rsidR="00C41912" w:rsidRDefault="00C41912" w:rsidP="00C41912">
            <w:r>
              <w:t>0%</w:t>
            </w:r>
          </w:p>
        </w:tc>
        <w:tc>
          <w:tcPr>
            <w:tcW w:w="1134" w:type="dxa"/>
          </w:tcPr>
          <w:p w:rsidR="00C41912" w:rsidRDefault="00C41912" w:rsidP="00C41912">
            <w:r>
              <w:t>Moyen</w:t>
            </w:r>
          </w:p>
        </w:tc>
        <w:tc>
          <w:tcPr>
            <w:tcW w:w="3113" w:type="dxa"/>
          </w:tcPr>
          <w:p w:rsidR="00C41912" w:rsidRDefault="00C41912" w:rsidP="00C41912">
            <w:r>
              <w:t>Tous les points contenus sont récupérés</w:t>
            </w:r>
          </w:p>
        </w:tc>
      </w:tr>
      <w:tr w:rsidR="00C41912" w:rsidTr="00E83C3A">
        <w:tc>
          <w:tcPr>
            <w:tcW w:w="2547" w:type="dxa"/>
          </w:tcPr>
          <w:p w:rsidR="00C41912" w:rsidRDefault="00E83C3A" w:rsidP="00C41912">
            <w:r>
              <w:t xml:space="preserve">3.2 </w:t>
            </w:r>
            <w:r w:rsidR="00C41912">
              <w:t xml:space="preserve">Afficher les points </w:t>
            </w:r>
          </w:p>
        </w:tc>
        <w:tc>
          <w:tcPr>
            <w:tcW w:w="992" w:type="dxa"/>
          </w:tcPr>
          <w:p w:rsidR="00C41912" w:rsidRDefault="00C41912" w:rsidP="00C41912">
            <w:r>
              <w:t>2</w:t>
            </w:r>
          </w:p>
        </w:tc>
        <w:tc>
          <w:tcPr>
            <w:tcW w:w="1276" w:type="dxa"/>
          </w:tcPr>
          <w:p w:rsidR="00C41912" w:rsidRDefault="00C41912" w:rsidP="00C41912">
            <w:r>
              <w:t>0%</w:t>
            </w:r>
          </w:p>
        </w:tc>
        <w:tc>
          <w:tcPr>
            <w:tcW w:w="1134" w:type="dxa"/>
          </w:tcPr>
          <w:p w:rsidR="00C41912" w:rsidRDefault="00C41912" w:rsidP="00C41912">
            <w:r>
              <w:t>Difficile</w:t>
            </w:r>
          </w:p>
        </w:tc>
        <w:tc>
          <w:tcPr>
            <w:tcW w:w="3113" w:type="dxa"/>
          </w:tcPr>
          <w:p w:rsidR="00C41912" w:rsidRDefault="00C41912" w:rsidP="00C41912">
            <w:r>
              <w:t>Les points sont affichés au bon endroit.</w:t>
            </w:r>
          </w:p>
          <w:p w:rsidR="00C41912" w:rsidRDefault="00C41912" w:rsidP="00C41912">
            <w:r>
              <w:t>Les points sélectionnés sont affichés.</w:t>
            </w:r>
          </w:p>
        </w:tc>
      </w:tr>
    </w:tbl>
    <w:p w:rsidR="00882A52" w:rsidRPr="000E3E75" w:rsidRDefault="00882A52" w:rsidP="000E3E75"/>
    <w:sectPr w:rsidR="00882A52" w:rsidRPr="000E3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DFB"/>
    <w:multiLevelType w:val="hybridMultilevel"/>
    <w:tmpl w:val="106A22AE"/>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AF33B9"/>
    <w:multiLevelType w:val="hybridMultilevel"/>
    <w:tmpl w:val="335C99D2"/>
    <w:lvl w:ilvl="0" w:tplc="F54E763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5F1B0F"/>
    <w:multiLevelType w:val="hybridMultilevel"/>
    <w:tmpl w:val="9498FEF0"/>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3">
    <w:nsid w:val="2D93092C"/>
    <w:multiLevelType w:val="multilevel"/>
    <w:tmpl w:val="203C06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12D40E2"/>
    <w:multiLevelType w:val="hybridMultilevel"/>
    <w:tmpl w:val="B95C6F4C"/>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6B3F4A"/>
    <w:multiLevelType w:val="hybridMultilevel"/>
    <w:tmpl w:val="C6D6BC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B67D78"/>
    <w:multiLevelType w:val="hybridMultilevel"/>
    <w:tmpl w:val="62CA50B6"/>
    <w:lvl w:ilvl="0" w:tplc="3A5C648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1C19DE"/>
    <w:multiLevelType w:val="hybridMultilevel"/>
    <w:tmpl w:val="1E70FC88"/>
    <w:lvl w:ilvl="0" w:tplc="45C4BDD2">
      <w:start w:val="2"/>
      <w:numFmt w:val="bullet"/>
      <w:lvlText w:val="-"/>
      <w:lvlJc w:val="left"/>
      <w:pPr>
        <w:ind w:left="765" w:hanging="360"/>
      </w:pPr>
      <w:rPr>
        <w:rFonts w:ascii="Calibri" w:eastAsiaTheme="minorHAnsi" w:hAnsi="Calibri"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37545377"/>
    <w:multiLevelType w:val="hybridMultilevel"/>
    <w:tmpl w:val="9C04E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C513ACF"/>
    <w:multiLevelType w:val="multilevel"/>
    <w:tmpl w:val="0F9292EC"/>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4FF1D19"/>
    <w:multiLevelType w:val="hybridMultilevel"/>
    <w:tmpl w:val="0E923E20"/>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956027"/>
    <w:multiLevelType w:val="hybridMultilevel"/>
    <w:tmpl w:val="BB6461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20912D8"/>
    <w:multiLevelType w:val="hybridMultilevel"/>
    <w:tmpl w:val="4A5E70A6"/>
    <w:lvl w:ilvl="0" w:tplc="45C4BD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0"/>
  </w:num>
  <w:num w:numId="5">
    <w:abstractNumId w:val="6"/>
  </w:num>
  <w:num w:numId="6">
    <w:abstractNumId w:val="11"/>
  </w:num>
  <w:num w:numId="7">
    <w:abstractNumId w:val="5"/>
  </w:num>
  <w:num w:numId="8">
    <w:abstractNumId w:val="8"/>
  </w:num>
  <w:num w:numId="9">
    <w:abstractNumId w:val="1"/>
  </w:num>
  <w:num w:numId="10">
    <w:abstractNumId w:val="3"/>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A0"/>
    <w:rsid w:val="000C59B8"/>
    <w:rsid w:val="000E3E75"/>
    <w:rsid w:val="00116BA0"/>
    <w:rsid w:val="001540FA"/>
    <w:rsid w:val="001D4EAE"/>
    <w:rsid w:val="00316DB2"/>
    <w:rsid w:val="00352F61"/>
    <w:rsid w:val="003A6B5C"/>
    <w:rsid w:val="00400D7A"/>
    <w:rsid w:val="004A7DC7"/>
    <w:rsid w:val="00557583"/>
    <w:rsid w:val="005E7CCC"/>
    <w:rsid w:val="006A1FA8"/>
    <w:rsid w:val="0073597F"/>
    <w:rsid w:val="00755303"/>
    <w:rsid w:val="007D72A9"/>
    <w:rsid w:val="008127EC"/>
    <w:rsid w:val="00882A52"/>
    <w:rsid w:val="008A2D0D"/>
    <w:rsid w:val="008C5A0F"/>
    <w:rsid w:val="008F6284"/>
    <w:rsid w:val="0095756F"/>
    <w:rsid w:val="009E1F58"/>
    <w:rsid w:val="00A778EF"/>
    <w:rsid w:val="00AA0716"/>
    <w:rsid w:val="00AB469E"/>
    <w:rsid w:val="00B57FE4"/>
    <w:rsid w:val="00B761FF"/>
    <w:rsid w:val="00BD6275"/>
    <w:rsid w:val="00BE64AC"/>
    <w:rsid w:val="00BE7876"/>
    <w:rsid w:val="00C41912"/>
    <w:rsid w:val="00CD6121"/>
    <w:rsid w:val="00D14138"/>
    <w:rsid w:val="00DA621A"/>
    <w:rsid w:val="00E320BD"/>
    <w:rsid w:val="00E83C3A"/>
    <w:rsid w:val="00EC7935"/>
    <w:rsid w:val="00EE7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BF2F4-3410-4271-9A47-AFD1988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A0"/>
  </w:style>
  <w:style w:type="paragraph" w:styleId="Titre1">
    <w:name w:val="heading 1"/>
    <w:basedOn w:val="Normal"/>
    <w:next w:val="Normal"/>
    <w:link w:val="Titre1Car"/>
    <w:uiPriority w:val="9"/>
    <w:qFormat/>
    <w:rsid w:val="00D141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BA0"/>
    <w:pPr>
      <w:ind w:left="720"/>
      <w:contextualSpacing/>
    </w:pPr>
  </w:style>
  <w:style w:type="table" w:styleId="Grilledutableau">
    <w:name w:val="Table Grid"/>
    <w:basedOn w:val="TableauNormal"/>
    <w:uiPriority w:val="39"/>
    <w:rsid w:val="00116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1413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BE6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64A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7935"/>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1D4E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DEB08</b:Tag>
    <b:SourceType>Book</b:SourceType>
    <b:Guid>{4449DE57-F832-4243-952E-A0AD35F96E09}</b:Guid>
    <b:Title>UML2: Initiation, exemples et exercices corrigés</b:Title>
    <b:Year>2008</b:Year>
    <b:City>St Herblain</b:City>
    <b:Publisher>ENI</b:Publisher>
    <b:Author>
      <b:Author>
        <b:NameList>
          <b:Person>
            <b:Last>DEBRAUNWER</b:Last>
            <b:First>Laurent</b:First>
          </b:Person>
          <b:Person>
            <b:Last>VAN DER HEYDE</b:Last>
            <b:First>Fien</b:First>
          </b:Person>
        </b:NameList>
      </b:Author>
    </b:Author>
    <b:RefOrder>1</b:RefOrder>
  </b:Source>
</b:Sources>
</file>

<file path=customXml/itemProps1.xml><?xml version="1.0" encoding="utf-8"?>
<ds:datastoreItem xmlns:ds="http://schemas.openxmlformats.org/officeDocument/2006/customXml" ds:itemID="{EC8DB590-2F73-4378-9FED-4606354A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798</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niamien</dc:creator>
  <cp:keywords/>
  <dc:description/>
  <cp:lastModifiedBy>niamien</cp:lastModifiedBy>
  <cp:revision>4</cp:revision>
  <dcterms:created xsi:type="dcterms:W3CDTF">2015-03-25T09:13:00Z</dcterms:created>
  <dcterms:modified xsi:type="dcterms:W3CDTF">2015-03-25T09:54:00Z</dcterms:modified>
</cp:coreProperties>
</file>