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E80F" w14:textId="2D79A585" w:rsidR="00700CEE" w:rsidRDefault="00700CEE" w:rsidP="00700CEE">
      <w:pPr>
        <w:jc w:val="both"/>
      </w:pPr>
      <w:r>
        <w:t>A ProDots foglalkozik a Gyorsan Forgó Fogyasztási Cikkek (</w:t>
      </w:r>
      <w:r w:rsidR="00CE43FA">
        <w:t>FMCG</w:t>
      </w:r>
      <w:r>
        <w:t>) nagykereskedelmével, és változatos termékskálát kínál, ideértve a kozmetikumokat, higiéniai termékeket, parfümöket, vegyi áruk, tisztítószereket, valamint számos prémium élelmiszer márka széles választékát.</w:t>
      </w:r>
    </w:p>
    <w:p w14:paraId="4E4855D3" w14:textId="77777777" w:rsidR="00700CEE" w:rsidRPr="00700CEE" w:rsidRDefault="00700CEE" w:rsidP="00700CEE">
      <w:pPr>
        <w:jc w:val="both"/>
        <w:rPr>
          <w:b/>
          <w:bCs/>
        </w:rPr>
      </w:pPr>
      <w:r w:rsidRPr="00700CEE">
        <w:rPr>
          <w:b/>
          <w:bCs/>
        </w:rPr>
        <w:t>Ajánlatunk</w:t>
      </w:r>
    </w:p>
    <w:p w14:paraId="654B35EA" w14:textId="77777777" w:rsidR="00700CEE" w:rsidRDefault="00700CEE" w:rsidP="00700CEE">
      <w:pPr>
        <w:pStyle w:val="ListParagraph"/>
        <w:numPr>
          <w:ilvl w:val="0"/>
          <w:numId w:val="1"/>
        </w:numPr>
        <w:jc w:val="both"/>
      </w:pPr>
      <w:r>
        <w:t>Kozmetikumok és Parfümök: Széles körű kozmetikumokat, higiéniai termékeket és parfümöket kínálunk, különböző preferenciákhoz és stílusokhoz, például Nivea, Dove, Adidas, Fa, Garnier, OldSpice, stb.</w:t>
      </w:r>
    </w:p>
    <w:p w14:paraId="18829EA8" w14:textId="77777777" w:rsidR="00700CEE" w:rsidRDefault="00700CEE" w:rsidP="00700CEE">
      <w:pPr>
        <w:pStyle w:val="ListParagraph"/>
        <w:numPr>
          <w:ilvl w:val="0"/>
          <w:numId w:val="1"/>
        </w:numPr>
        <w:jc w:val="both"/>
      </w:pPr>
      <w:r>
        <w:t>Vegyi Áruk: Vegyi áruk széles választékát kínáljuk mind a személyes, mind az ipari felhasználásra, a biztonsági és minőségi előírásoknak megfelelően - Háztartási vegyszerek, például AmbiPur, Ajax, Ariel, Calgon, Cif, Henkel, Lenor.</w:t>
      </w:r>
    </w:p>
    <w:p w14:paraId="3BADA1E5" w14:textId="77777777" w:rsidR="00700CEE" w:rsidRDefault="00700CEE" w:rsidP="00700CEE">
      <w:pPr>
        <w:pStyle w:val="ListParagraph"/>
        <w:numPr>
          <w:ilvl w:val="0"/>
          <w:numId w:val="1"/>
        </w:numPr>
        <w:jc w:val="both"/>
      </w:pPr>
      <w:r>
        <w:t>Tisztítószerek: Tartsa tisztán és higiénikusan helyiségeit hatékony tisztítószereinkkel - olyan higiéniai termékek, mint az Always, Blendamed, Colgate, Gilette, Johnson, Pantene, Axe, Rexona, Pampers, Shauma, Signal, Wilkinson.</w:t>
      </w:r>
    </w:p>
    <w:p w14:paraId="66B4E387" w14:textId="350FD6BB" w:rsidR="001B2391" w:rsidRDefault="00700CEE" w:rsidP="00700CEE">
      <w:pPr>
        <w:pStyle w:val="ListParagraph"/>
        <w:numPr>
          <w:ilvl w:val="0"/>
          <w:numId w:val="1"/>
        </w:numPr>
        <w:jc w:val="both"/>
      </w:pPr>
      <w:r>
        <w:t>Minőségi Élelmiszer Márkák: Büszkén terjesztjük elismert élelmiszer márkáinkat, mint például a Milka, Nescafe, Orbit, Red Bull és még sok más, biztosítva, hogy ügyfelei hozzáférhessenek kedvenceikhez.</w:t>
      </w:r>
    </w:p>
    <w:sectPr w:rsidR="001B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E6800"/>
    <w:multiLevelType w:val="hybridMultilevel"/>
    <w:tmpl w:val="20304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45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08"/>
    <w:rsid w:val="001B2391"/>
    <w:rsid w:val="00700CEE"/>
    <w:rsid w:val="00897108"/>
    <w:rsid w:val="00CE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A851D"/>
  <w15:chartTrackingRefBased/>
  <w15:docId w15:val="{EC6D28D1-9144-426C-8E25-F131FA25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Gagić</dc:creator>
  <cp:keywords/>
  <dc:description/>
  <cp:lastModifiedBy>Nikola Gagić</cp:lastModifiedBy>
  <cp:revision>3</cp:revision>
  <dcterms:created xsi:type="dcterms:W3CDTF">2023-10-23T16:32:00Z</dcterms:created>
  <dcterms:modified xsi:type="dcterms:W3CDTF">2023-10-23T16:46:00Z</dcterms:modified>
</cp:coreProperties>
</file>