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9A0" w:rsidRDefault="000D69A0" w:rsidP="000D69A0">
      <w:pPr>
        <w:pStyle w:val="a6"/>
      </w:pPr>
      <w:r>
        <w:t>УПРАВЛЕНИЕ ТАБЛО</w:t>
      </w:r>
    </w:p>
    <w:p w:rsidR="000D69A0" w:rsidRDefault="000D69A0" w:rsidP="000D69A0">
      <w:r>
        <w:t>Управление табло осуществляется пакетами различной длины. Контроль целостности пакетов и достоверность доставки не предусмотрены. Ответный пакет не предусмотрен. Байты значением до 0x20 используются только в служебных целях (начало и окончание пакета) и в теле пакета встречаться не могут. Формат пакета следующий:</w:t>
      </w:r>
    </w:p>
    <w:tbl>
      <w:tblPr>
        <w:tblStyle w:val="a3"/>
        <w:tblW w:w="0" w:type="auto"/>
        <w:tblLook w:val="04A0"/>
      </w:tblPr>
      <w:tblGrid>
        <w:gridCol w:w="1951"/>
        <w:gridCol w:w="2264"/>
        <w:gridCol w:w="4076"/>
      </w:tblGrid>
      <w:tr w:rsidR="000D69A0" w:rsidTr="000D69A0">
        <w:tc>
          <w:tcPr>
            <w:tcW w:w="1951" w:type="dxa"/>
          </w:tcPr>
          <w:p w:rsidR="000D69A0" w:rsidRDefault="000D69A0" w:rsidP="007F7108">
            <w:pPr>
              <w:pStyle w:val="a4"/>
              <w:jc w:val="center"/>
              <w:rPr>
                <w:lang w:val="en-US"/>
              </w:rPr>
            </w:pPr>
            <w:r>
              <w:t>Длина (байт)</w:t>
            </w:r>
          </w:p>
        </w:tc>
        <w:tc>
          <w:tcPr>
            <w:tcW w:w="2264" w:type="dxa"/>
          </w:tcPr>
          <w:p w:rsidR="000D69A0" w:rsidRDefault="000D69A0" w:rsidP="007F7108">
            <w:pPr>
              <w:pStyle w:val="a4"/>
              <w:jc w:val="center"/>
              <w:rPr>
                <w:lang w:val="en-US"/>
              </w:rPr>
            </w:pPr>
            <w:r>
              <w:t>Значение (</w:t>
            </w:r>
            <w:proofErr w:type="spellStart"/>
            <w:r>
              <w:t>hex</w:t>
            </w:r>
            <w:proofErr w:type="spellEnd"/>
            <w:r>
              <w:t>)</w:t>
            </w:r>
          </w:p>
        </w:tc>
        <w:tc>
          <w:tcPr>
            <w:tcW w:w="4076" w:type="dxa"/>
          </w:tcPr>
          <w:p w:rsidR="000D69A0" w:rsidRDefault="000D69A0" w:rsidP="007F7108">
            <w:pPr>
              <w:pStyle w:val="a4"/>
              <w:jc w:val="center"/>
              <w:rPr>
                <w:lang w:val="en-US"/>
              </w:rPr>
            </w:pPr>
            <w:r>
              <w:t>Назначение</w:t>
            </w:r>
          </w:p>
          <w:p w:rsidR="000D69A0" w:rsidRDefault="000D69A0" w:rsidP="007F7108">
            <w:pPr>
              <w:pStyle w:val="a4"/>
              <w:jc w:val="center"/>
              <w:rPr>
                <w:lang w:val="en-US"/>
              </w:rPr>
            </w:pPr>
          </w:p>
        </w:tc>
      </w:tr>
      <w:tr w:rsidR="000D69A0" w:rsidRPr="000D69A0" w:rsidTr="000D69A0">
        <w:tc>
          <w:tcPr>
            <w:tcW w:w="1951" w:type="dxa"/>
          </w:tcPr>
          <w:p w:rsidR="000D69A0" w:rsidRDefault="000D69A0" w:rsidP="000D69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4" w:type="dxa"/>
          </w:tcPr>
          <w:p w:rsidR="000D69A0" w:rsidRDefault="000D69A0" w:rsidP="000D69A0">
            <w:pPr>
              <w:jc w:val="center"/>
            </w:pPr>
            <w:r>
              <w:t>0x01</w:t>
            </w:r>
          </w:p>
          <w:p w:rsidR="000D69A0" w:rsidRDefault="000D69A0" w:rsidP="000D69A0">
            <w:pPr>
              <w:jc w:val="center"/>
              <w:rPr>
                <w:lang w:val="en-US"/>
              </w:rPr>
            </w:pPr>
          </w:p>
        </w:tc>
        <w:tc>
          <w:tcPr>
            <w:tcW w:w="4076" w:type="dxa"/>
          </w:tcPr>
          <w:p w:rsidR="000D69A0" w:rsidRDefault="000D69A0" w:rsidP="000D69A0">
            <w:r>
              <w:t>Признак начала пакета установки данных</w:t>
            </w:r>
          </w:p>
          <w:p w:rsidR="000D69A0" w:rsidRPr="000D69A0" w:rsidRDefault="000D69A0" w:rsidP="000D69A0"/>
        </w:tc>
      </w:tr>
      <w:tr w:rsidR="000D69A0" w:rsidTr="000D69A0">
        <w:tc>
          <w:tcPr>
            <w:tcW w:w="1951" w:type="dxa"/>
          </w:tcPr>
          <w:p w:rsidR="000D69A0" w:rsidRDefault="000D69A0" w:rsidP="000D69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4" w:type="dxa"/>
          </w:tcPr>
          <w:p w:rsidR="000D69A0" w:rsidRDefault="000D69A0" w:rsidP="000D69A0">
            <w:pPr>
              <w:jc w:val="center"/>
            </w:pPr>
            <w:r>
              <w:t>0x20…0x7F</w:t>
            </w:r>
          </w:p>
          <w:p w:rsidR="000D69A0" w:rsidRDefault="000D69A0" w:rsidP="000D69A0">
            <w:pPr>
              <w:jc w:val="center"/>
              <w:rPr>
                <w:lang w:val="en-US"/>
              </w:rPr>
            </w:pPr>
          </w:p>
        </w:tc>
        <w:tc>
          <w:tcPr>
            <w:tcW w:w="4076" w:type="dxa"/>
          </w:tcPr>
          <w:p w:rsidR="000D69A0" w:rsidRDefault="000D69A0" w:rsidP="000D69A0">
            <w:r>
              <w:t>Адрес табло</w:t>
            </w:r>
          </w:p>
          <w:p w:rsidR="000D69A0" w:rsidRDefault="000D69A0" w:rsidP="000D69A0">
            <w:pPr>
              <w:rPr>
                <w:lang w:val="en-US"/>
              </w:rPr>
            </w:pPr>
          </w:p>
        </w:tc>
      </w:tr>
      <w:tr w:rsidR="000D69A0" w:rsidRPr="000D69A0" w:rsidTr="000D69A0">
        <w:tc>
          <w:tcPr>
            <w:tcW w:w="1951" w:type="dxa"/>
          </w:tcPr>
          <w:p w:rsidR="000D69A0" w:rsidRDefault="000D69A0" w:rsidP="000D69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4" w:type="dxa"/>
          </w:tcPr>
          <w:p w:rsidR="000D69A0" w:rsidRDefault="000D69A0" w:rsidP="000D69A0">
            <w:pPr>
              <w:jc w:val="center"/>
            </w:pPr>
            <w:r>
              <w:t>0x20…0x7F</w:t>
            </w:r>
          </w:p>
          <w:p w:rsidR="000D69A0" w:rsidRDefault="000D69A0" w:rsidP="000D69A0">
            <w:pPr>
              <w:jc w:val="center"/>
              <w:rPr>
                <w:lang w:val="en-US"/>
              </w:rPr>
            </w:pPr>
          </w:p>
        </w:tc>
        <w:tc>
          <w:tcPr>
            <w:tcW w:w="4076" w:type="dxa"/>
          </w:tcPr>
          <w:p w:rsidR="000D69A0" w:rsidRDefault="000D69A0" w:rsidP="000D69A0">
            <w:r>
              <w:t>Режим мигания: 0x20 – не мигает; 0x21 – мигает постоянно; 0x22…0x7F – мигает (N-0x21) раз.</w:t>
            </w:r>
          </w:p>
          <w:p w:rsidR="000D69A0" w:rsidRPr="000D69A0" w:rsidRDefault="000D69A0" w:rsidP="000D69A0"/>
        </w:tc>
      </w:tr>
      <w:tr w:rsidR="000D69A0" w:rsidRPr="000D69A0" w:rsidTr="000D69A0">
        <w:tc>
          <w:tcPr>
            <w:tcW w:w="1951" w:type="dxa"/>
          </w:tcPr>
          <w:p w:rsidR="000D69A0" w:rsidRDefault="000D69A0" w:rsidP="000D69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264" w:type="dxa"/>
          </w:tcPr>
          <w:p w:rsidR="000D69A0" w:rsidRDefault="000D69A0" w:rsidP="000D69A0">
            <w:pPr>
              <w:jc w:val="center"/>
            </w:pPr>
            <w:r>
              <w:t>0x20…0x7F</w:t>
            </w:r>
          </w:p>
          <w:p w:rsidR="000D69A0" w:rsidRDefault="000D69A0" w:rsidP="000D69A0">
            <w:pPr>
              <w:jc w:val="center"/>
              <w:rPr>
                <w:lang w:val="en-US"/>
              </w:rPr>
            </w:pPr>
          </w:p>
        </w:tc>
        <w:tc>
          <w:tcPr>
            <w:tcW w:w="4076" w:type="dxa"/>
          </w:tcPr>
          <w:p w:rsidR="000D69A0" w:rsidRDefault="000D69A0" w:rsidP="000D69A0">
            <w:r>
              <w:t>Данные пакета для отображения на табло</w:t>
            </w:r>
          </w:p>
          <w:p w:rsidR="000D69A0" w:rsidRPr="000D69A0" w:rsidRDefault="000D69A0" w:rsidP="000D69A0"/>
        </w:tc>
      </w:tr>
      <w:tr w:rsidR="000D69A0" w:rsidTr="000D69A0">
        <w:tc>
          <w:tcPr>
            <w:tcW w:w="1951" w:type="dxa"/>
          </w:tcPr>
          <w:p w:rsidR="000D69A0" w:rsidRDefault="000D69A0" w:rsidP="000D69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4" w:type="dxa"/>
          </w:tcPr>
          <w:p w:rsidR="000D69A0" w:rsidRDefault="000D69A0" w:rsidP="000D69A0">
            <w:pPr>
              <w:jc w:val="center"/>
            </w:pPr>
            <w:r>
              <w:t>0x07</w:t>
            </w:r>
          </w:p>
          <w:p w:rsidR="000D69A0" w:rsidRDefault="000D69A0" w:rsidP="000D69A0">
            <w:pPr>
              <w:jc w:val="center"/>
              <w:rPr>
                <w:lang w:val="en-US"/>
              </w:rPr>
            </w:pPr>
          </w:p>
        </w:tc>
        <w:tc>
          <w:tcPr>
            <w:tcW w:w="4076" w:type="dxa"/>
          </w:tcPr>
          <w:p w:rsidR="000D69A0" w:rsidRDefault="000D69A0" w:rsidP="000D69A0">
            <w:r>
              <w:t>Признак окончания пакета</w:t>
            </w:r>
          </w:p>
          <w:p w:rsidR="000D69A0" w:rsidRDefault="000D69A0" w:rsidP="000D69A0">
            <w:pPr>
              <w:rPr>
                <w:lang w:val="en-US"/>
              </w:rPr>
            </w:pPr>
          </w:p>
        </w:tc>
      </w:tr>
    </w:tbl>
    <w:p w:rsidR="000D69A0" w:rsidRDefault="000D69A0" w:rsidP="000D69A0">
      <w:pPr>
        <w:rPr>
          <w:lang w:val="en-US"/>
        </w:rPr>
      </w:pPr>
    </w:p>
    <w:p w:rsidR="00F579D1" w:rsidRDefault="000D69A0" w:rsidP="000D69A0">
      <w:pPr>
        <w:rPr>
          <w:lang w:val="en-US"/>
        </w:rPr>
      </w:pPr>
      <w:r>
        <w:t>Данные пакета передаются в виде ASCII-кодов тех символов, которые следует отобразить на табло. Например, для отображения символа «7» будет передано значение 0x37.</w:t>
      </w:r>
    </w:p>
    <w:p w:rsidR="000D69A0" w:rsidRPr="000D69A0" w:rsidRDefault="000D69A0" w:rsidP="000D69A0">
      <w:pPr>
        <w:pStyle w:val="2"/>
      </w:pPr>
      <w:r w:rsidRPr="000D69A0">
        <w:t>СМЕНА АДРЕСА ТАБЛО</w:t>
      </w:r>
    </w:p>
    <w:p w:rsidR="000D69A0" w:rsidRPr="000D69A0" w:rsidRDefault="000D69A0" w:rsidP="000D69A0">
      <w:r w:rsidRPr="000D69A0">
        <w:t>Код пакета смены адреса 0</w:t>
      </w:r>
      <w:r w:rsidRPr="000D69A0">
        <w:rPr>
          <w:lang w:val="en-US"/>
        </w:rPr>
        <w:t>x</w:t>
      </w:r>
      <w:r w:rsidRPr="000D69A0">
        <w:t>03. При приеме пакета с таким кодом, происходит смена адреса табло на значение, установленное в поле «Адрес табло новый».</w:t>
      </w:r>
    </w:p>
    <w:p w:rsidR="000D69A0" w:rsidRPr="000D69A0" w:rsidRDefault="000D69A0" w:rsidP="000D69A0">
      <w:r w:rsidRPr="000D69A0">
        <w:t>Для смены адреса табло может использоваться широковещательный адрес 0</w:t>
      </w:r>
      <w:proofErr w:type="spellStart"/>
      <w:r w:rsidRPr="000D69A0">
        <w:rPr>
          <w:lang w:val="en-US"/>
        </w:rPr>
        <w:t>xFF</w:t>
      </w:r>
      <w:proofErr w:type="spellEnd"/>
      <w:r w:rsidRPr="000D69A0">
        <w:t xml:space="preserve">. Следует проявлять внимательность при использовании этой команды с таким адресом. В случае более чем одно табло на шине </w:t>
      </w:r>
      <w:r w:rsidRPr="000D69A0">
        <w:rPr>
          <w:lang w:val="en-US"/>
        </w:rPr>
        <w:t>RS</w:t>
      </w:r>
      <w:r w:rsidRPr="000D69A0">
        <w:t>485 они все изменят адрес и установят одинаковый.</w:t>
      </w:r>
    </w:p>
    <w:tbl>
      <w:tblPr>
        <w:tblStyle w:val="a3"/>
        <w:tblW w:w="0" w:type="auto"/>
        <w:tblLook w:val="04A0"/>
      </w:tblPr>
      <w:tblGrid>
        <w:gridCol w:w="1951"/>
        <w:gridCol w:w="2268"/>
        <w:gridCol w:w="5352"/>
      </w:tblGrid>
      <w:tr w:rsidR="007F7108" w:rsidTr="007F7108">
        <w:tc>
          <w:tcPr>
            <w:tcW w:w="1951" w:type="dxa"/>
          </w:tcPr>
          <w:p w:rsidR="007F7108" w:rsidRPr="000D69A0" w:rsidRDefault="007F7108" w:rsidP="007F7108">
            <w:pPr>
              <w:pStyle w:val="a4"/>
              <w:jc w:val="center"/>
            </w:pPr>
            <w:r w:rsidRPr="000D69A0">
              <w:t>Длина (байт)</w:t>
            </w:r>
          </w:p>
          <w:p w:rsidR="007F7108" w:rsidRDefault="007F7108" w:rsidP="007F7108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2268" w:type="dxa"/>
          </w:tcPr>
          <w:p w:rsidR="007F7108" w:rsidRPr="000D69A0" w:rsidRDefault="007F7108" w:rsidP="007F7108">
            <w:pPr>
              <w:pStyle w:val="a4"/>
              <w:jc w:val="center"/>
            </w:pPr>
            <w:r w:rsidRPr="000D69A0">
              <w:t>Значение (</w:t>
            </w:r>
            <w:r w:rsidRPr="000D69A0">
              <w:rPr>
                <w:lang w:val="en-US"/>
              </w:rPr>
              <w:t>hex</w:t>
            </w:r>
            <w:r w:rsidRPr="000D69A0">
              <w:t>)</w:t>
            </w:r>
          </w:p>
          <w:p w:rsidR="007F7108" w:rsidRDefault="007F7108" w:rsidP="007F7108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5352" w:type="dxa"/>
          </w:tcPr>
          <w:p w:rsidR="007F7108" w:rsidRDefault="007F7108" w:rsidP="007F7108">
            <w:pPr>
              <w:pStyle w:val="a4"/>
              <w:jc w:val="center"/>
              <w:rPr>
                <w:lang w:val="en-US"/>
              </w:rPr>
            </w:pPr>
            <w:r w:rsidRPr="000D69A0">
              <w:t>Назначение</w:t>
            </w:r>
          </w:p>
          <w:p w:rsidR="007F7108" w:rsidRDefault="007F7108" w:rsidP="007F7108">
            <w:pPr>
              <w:pStyle w:val="a4"/>
              <w:jc w:val="center"/>
              <w:rPr>
                <w:lang w:val="en-US"/>
              </w:rPr>
            </w:pPr>
          </w:p>
        </w:tc>
      </w:tr>
      <w:tr w:rsidR="007F7108" w:rsidTr="007F7108">
        <w:tc>
          <w:tcPr>
            <w:tcW w:w="1951" w:type="dxa"/>
          </w:tcPr>
          <w:p w:rsidR="007F7108" w:rsidRDefault="007F7108" w:rsidP="007F7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7F7108" w:rsidRPr="007F7108" w:rsidRDefault="007F7108" w:rsidP="007F7108">
            <w:pPr>
              <w:pStyle w:val="Default"/>
              <w:jc w:val="center"/>
              <w:rPr>
                <w:lang w:val="en-US"/>
              </w:rPr>
            </w:pPr>
            <w:r>
              <w:rPr>
                <w:sz w:val="22"/>
                <w:szCs w:val="22"/>
              </w:rPr>
              <w:t>0x03</w:t>
            </w:r>
          </w:p>
        </w:tc>
        <w:tc>
          <w:tcPr>
            <w:tcW w:w="5352" w:type="dxa"/>
          </w:tcPr>
          <w:p w:rsidR="007F7108" w:rsidRDefault="007F7108" w:rsidP="000D69A0">
            <w:pPr>
              <w:rPr>
                <w:lang w:val="en-US"/>
              </w:rPr>
            </w:pPr>
          </w:p>
        </w:tc>
      </w:tr>
      <w:tr w:rsidR="007F7108" w:rsidRPr="007F7108" w:rsidTr="007F7108">
        <w:tc>
          <w:tcPr>
            <w:tcW w:w="1951" w:type="dxa"/>
          </w:tcPr>
          <w:p w:rsidR="007F7108" w:rsidRDefault="007F7108" w:rsidP="007F7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:rsidR="007F7108" w:rsidRPr="000D69A0" w:rsidRDefault="007F7108" w:rsidP="007F7108">
            <w:pPr>
              <w:jc w:val="center"/>
            </w:pPr>
            <w:r w:rsidRPr="000D69A0">
              <w:t>0</w:t>
            </w:r>
            <w:r w:rsidRPr="000D69A0">
              <w:rPr>
                <w:lang w:val="en-US"/>
              </w:rPr>
              <w:t>x</w:t>
            </w:r>
            <w:r w:rsidRPr="000D69A0">
              <w:t>20…0</w:t>
            </w:r>
            <w:r w:rsidRPr="000D69A0">
              <w:rPr>
                <w:lang w:val="en-US"/>
              </w:rPr>
              <w:t>x</w:t>
            </w:r>
            <w:r w:rsidRPr="000D69A0">
              <w:t>7</w:t>
            </w:r>
            <w:r w:rsidRPr="000D69A0">
              <w:rPr>
                <w:lang w:val="en-US"/>
              </w:rPr>
              <w:t>F</w:t>
            </w:r>
            <w:r w:rsidRPr="000D69A0">
              <w:t>, 0</w:t>
            </w:r>
            <w:proofErr w:type="spellStart"/>
            <w:r w:rsidRPr="000D69A0">
              <w:rPr>
                <w:lang w:val="en-US"/>
              </w:rPr>
              <w:t>xFF</w:t>
            </w:r>
            <w:proofErr w:type="spellEnd"/>
          </w:p>
          <w:p w:rsidR="007F7108" w:rsidRDefault="007F7108" w:rsidP="007F7108">
            <w:pPr>
              <w:jc w:val="center"/>
              <w:rPr>
                <w:lang w:val="en-US"/>
              </w:rPr>
            </w:pPr>
          </w:p>
        </w:tc>
        <w:tc>
          <w:tcPr>
            <w:tcW w:w="5352" w:type="dxa"/>
          </w:tcPr>
          <w:p w:rsidR="007F7108" w:rsidRPr="007F7108" w:rsidRDefault="007F7108" w:rsidP="007F7108">
            <w:r w:rsidRPr="000D69A0">
              <w:t>Адрес табло текущий</w:t>
            </w:r>
            <w:r w:rsidRPr="007F7108">
              <w:t xml:space="preserve">. </w:t>
            </w:r>
            <w:r w:rsidRPr="000D69A0">
              <w:t>0</w:t>
            </w:r>
            <w:proofErr w:type="spellStart"/>
            <w:r w:rsidRPr="000D69A0">
              <w:rPr>
                <w:lang w:val="en-US"/>
              </w:rPr>
              <w:t>xFF</w:t>
            </w:r>
            <w:proofErr w:type="spellEnd"/>
            <w:r w:rsidR="00226E8B">
              <w:t xml:space="preserve"> </w:t>
            </w:r>
            <w:r w:rsidR="00226E8B">
              <w:rPr>
                <w:lang w:val="en-US"/>
              </w:rPr>
              <w:t>-</w:t>
            </w:r>
            <w:r w:rsidR="00226E8B">
              <w:t xml:space="preserve"> </w:t>
            </w:r>
            <w:proofErr w:type="spellStart"/>
            <w:r w:rsidR="00226E8B">
              <w:rPr>
                <w:lang w:val="en-US"/>
              </w:rPr>
              <w:t>уни</w:t>
            </w:r>
            <w:proofErr w:type="spellEnd"/>
            <w:r w:rsidR="00226E8B">
              <w:t>в</w:t>
            </w:r>
            <w:proofErr w:type="spellStart"/>
            <w:r>
              <w:rPr>
                <w:lang w:val="en-US"/>
              </w:rPr>
              <w:t>ерсальный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адрес</w:t>
            </w:r>
            <w:proofErr w:type="spellEnd"/>
            <w:r>
              <w:rPr>
                <w:lang w:val="en-US"/>
              </w:rPr>
              <w:t>.</w:t>
            </w:r>
          </w:p>
          <w:p w:rsidR="007F7108" w:rsidRPr="007F7108" w:rsidRDefault="007F7108" w:rsidP="000D69A0"/>
        </w:tc>
      </w:tr>
      <w:tr w:rsidR="007F7108" w:rsidRPr="007F7108" w:rsidTr="007F7108">
        <w:tc>
          <w:tcPr>
            <w:tcW w:w="1951" w:type="dxa"/>
          </w:tcPr>
          <w:p w:rsidR="007F7108" w:rsidRPr="007F7108" w:rsidRDefault="007F7108" w:rsidP="007F7108">
            <w:pPr>
              <w:jc w:val="center"/>
            </w:pPr>
            <w:r w:rsidRPr="007F7108">
              <w:t>1</w:t>
            </w:r>
          </w:p>
        </w:tc>
        <w:tc>
          <w:tcPr>
            <w:tcW w:w="2268" w:type="dxa"/>
          </w:tcPr>
          <w:p w:rsidR="007F7108" w:rsidRPr="000D69A0" w:rsidRDefault="007F7108" w:rsidP="007F7108">
            <w:pPr>
              <w:jc w:val="center"/>
            </w:pPr>
            <w:r w:rsidRPr="000D69A0">
              <w:t>0</w:t>
            </w:r>
            <w:r w:rsidRPr="000D69A0">
              <w:rPr>
                <w:lang w:val="en-US"/>
              </w:rPr>
              <w:t>x</w:t>
            </w:r>
            <w:r w:rsidRPr="000D69A0">
              <w:t>20…0</w:t>
            </w:r>
            <w:r w:rsidRPr="000D69A0">
              <w:rPr>
                <w:lang w:val="en-US"/>
              </w:rPr>
              <w:t>x</w:t>
            </w:r>
            <w:r w:rsidRPr="000D69A0">
              <w:t>7</w:t>
            </w:r>
            <w:r w:rsidRPr="000D69A0">
              <w:rPr>
                <w:lang w:val="en-US"/>
              </w:rPr>
              <w:t>F</w:t>
            </w:r>
          </w:p>
          <w:p w:rsidR="007F7108" w:rsidRPr="007F7108" w:rsidRDefault="007F7108" w:rsidP="007F7108">
            <w:pPr>
              <w:jc w:val="center"/>
            </w:pPr>
          </w:p>
        </w:tc>
        <w:tc>
          <w:tcPr>
            <w:tcW w:w="5352" w:type="dxa"/>
          </w:tcPr>
          <w:p w:rsidR="007F7108" w:rsidRPr="000D69A0" w:rsidRDefault="007F7108" w:rsidP="007F7108">
            <w:r w:rsidRPr="000D69A0">
              <w:t>Адрес табло новый</w:t>
            </w:r>
          </w:p>
          <w:p w:rsidR="007F7108" w:rsidRPr="007F7108" w:rsidRDefault="007F7108" w:rsidP="000D69A0"/>
        </w:tc>
      </w:tr>
      <w:tr w:rsidR="007F7108" w:rsidRPr="007F7108" w:rsidTr="007F7108">
        <w:tc>
          <w:tcPr>
            <w:tcW w:w="1951" w:type="dxa"/>
          </w:tcPr>
          <w:p w:rsidR="007F7108" w:rsidRPr="007F7108" w:rsidRDefault="007F7108" w:rsidP="007F7108">
            <w:pPr>
              <w:jc w:val="center"/>
            </w:pPr>
            <w:r w:rsidRPr="007F7108">
              <w:t>1</w:t>
            </w:r>
          </w:p>
        </w:tc>
        <w:tc>
          <w:tcPr>
            <w:tcW w:w="2268" w:type="dxa"/>
          </w:tcPr>
          <w:p w:rsidR="007F7108" w:rsidRPr="007F7108" w:rsidRDefault="007F7108" w:rsidP="007F7108">
            <w:pPr>
              <w:pStyle w:val="Default"/>
              <w:jc w:val="center"/>
            </w:pPr>
            <w:r>
              <w:rPr>
                <w:sz w:val="22"/>
                <w:szCs w:val="22"/>
              </w:rPr>
              <w:t>0x07</w:t>
            </w:r>
          </w:p>
        </w:tc>
        <w:tc>
          <w:tcPr>
            <w:tcW w:w="5352" w:type="dxa"/>
          </w:tcPr>
          <w:p w:rsidR="007F7108" w:rsidRPr="000D69A0" w:rsidRDefault="007F7108" w:rsidP="007F7108">
            <w:r w:rsidRPr="000D69A0">
              <w:t>Признак окончания пакета</w:t>
            </w:r>
          </w:p>
          <w:p w:rsidR="007F7108" w:rsidRPr="007F7108" w:rsidRDefault="007F7108" w:rsidP="000D69A0"/>
        </w:tc>
      </w:tr>
    </w:tbl>
    <w:p w:rsidR="000D69A0" w:rsidRPr="000D69A0" w:rsidRDefault="000D69A0" w:rsidP="000D69A0">
      <w:r w:rsidRPr="000D69A0">
        <w:t>Установленное значение адреса табло сохраняется в энергонезависимой памяти и не сбрасывается отключением питания.</w:t>
      </w:r>
    </w:p>
    <w:p w:rsidR="000D69A0" w:rsidRPr="000D69A0" w:rsidRDefault="000D69A0" w:rsidP="000D69A0">
      <w:r w:rsidRPr="000D69A0">
        <w:t>После смены адреса, обращение к табло по новому адресу выполняется сразу же и не требует каких-либо действий или ожидания.</w:t>
      </w:r>
    </w:p>
    <w:p w:rsidR="007F7108" w:rsidRPr="000D69A0" w:rsidRDefault="007F7108"/>
    <w:sectPr w:rsidR="007F7108" w:rsidRPr="000D69A0" w:rsidSect="007F71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/>
  <w:rsids>
    <w:rsidRoot w:val="000D69A0"/>
    <w:rsid w:val="000D69A0"/>
    <w:rsid w:val="00226E8B"/>
    <w:rsid w:val="007F7108"/>
    <w:rsid w:val="00F5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9D1"/>
  </w:style>
  <w:style w:type="paragraph" w:styleId="1">
    <w:name w:val="heading 1"/>
    <w:basedOn w:val="a"/>
    <w:next w:val="a"/>
    <w:link w:val="10"/>
    <w:uiPriority w:val="9"/>
    <w:qFormat/>
    <w:rsid w:val="000D6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69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6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0D69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Subtitle"/>
    <w:basedOn w:val="a"/>
    <w:next w:val="a"/>
    <w:link w:val="a5"/>
    <w:uiPriority w:val="11"/>
    <w:qFormat/>
    <w:rsid w:val="000D69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0D69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D69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itle"/>
    <w:basedOn w:val="a"/>
    <w:next w:val="a"/>
    <w:link w:val="a7"/>
    <w:uiPriority w:val="10"/>
    <w:qFormat/>
    <w:rsid w:val="000D69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0D69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7F71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    СМЕНА АДРЕСА ТАБЛО</vt:lpstr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Evgeniy Egorov</dc:creator>
  <cp:lastModifiedBy>Evgeniy Egorov</cp:lastModifiedBy>
  <cp:revision>1</cp:revision>
  <dcterms:created xsi:type="dcterms:W3CDTF">2015-01-19T14:06:00Z</dcterms:created>
  <dcterms:modified xsi:type="dcterms:W3CDTF">2015-01-19T14:18:00Z</dcterms:modified>
</cp:coreProperties>
</file>