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11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PORTOFOLIO </w:t>
      </w:r>
    </w:p>
    <w:p w14:paraId="6ED9A4BF">
      <w:pPr>
        <w:rPr>
          <w:rFonts w:hint="default"/>
          <w:lang w:val="en-US"/>
        </w:rPr>
      </w:pPr>
      <w:r>
        <w:rPr>
          <w:rFonts w:hint="default"/>
          <w:lang w:val="en-US"/>
        </w:rPr>
        <w:t>TEKAN LINK DI BAWAH INI</w:t>
      </w:r>
    </w:p>
    <w:p w14:paraId="3DBA32E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"https://portofolioaluma11.framer.website/"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https://portofolioaluma11.framer.website/</w:t>
      </w:r>
      <w:r>
        <w:rPr>
          <w:rFonts w:hint="default"/>
          <w:lang w:val="en-US"/>
        </w:rPr>
        <w:fldChar w:fldCharType="end"/>
      </w:r>
    </w:p>
    <w:p w14:paraId="4D0B8B3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30147"/>
    <w:rsid w:val="12C3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2026-02-05T17:13:00Z</dcterms:created>
  <dc:creator>fajar</dc:creator>
  <cp:lastModifiedBy>fajar</cp:lastModifiedBy>
  <dcterms:modified xsi:type="dcterms:W3CDTF">2026-02-05T17:14:20Z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FE0041C383334DE5AB0A388427E2F323_11</vt:lpwstr>
  </property>
</Properties>
</file>