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9A3BA5" w:rsidRPr="00CB6E6A" w:rsidRDefault="00BE2D76" w:rsidP="00305A56">
      <w:pPr>
        <w:rPr>
          <w:b/>
          <w:sz w:val="48"/>
          <w:szCs w:val="48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22971B5" wp14:editId="3AFC1B20">
            <wp:simplePos x="0" y="0"/>
            <wp:positionH relativeFrom="column">
              <wp:posOffset>5538470</wp:posOffset>
            </wp:positionH>
            <wp:positionV relativeFrom="paragraph">
              <wp:posOffset>-133985</wp:posOffset>
            </wp:positionV>
            <wp:extent cx="1301115" cy="78295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TP logo rendering 427 x 25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1115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15EC">
        <w:rPr>
          <w:b/>
          <w:sz w:val="32"/>
          <w:szCs w:val="32"/>
        </w:rPr>
        <w:t xml:space="preserve">      </w:t>
      </w:r>
      <w:r w:rsidR="00CB6E6A">
        <w:rPr>
          <w:b/>
          <w:sz w:val="32"/>
          <w:szCs w:val="32"/>
        </w:rPr>
        <w:t xml:space="preserve">                  </w:t>
      </w:r>
      <w:r w:rsidR="002E3BE8" w:rsidRPr="00CB6E6A">
        <w:rPr>
          <w:b/>
          <w:sz w:val="48"/>
          <w:szCs w:val="48"/>
        </w:rPr>
        <w:t xml:space="preserve">Portable Bulkhead Storage Rack </w:t>
      </w:r>
    </w:p>
    <w:p w:rsidR="009A3BA5" w:rsidRDefault="0027551B" w:rsidP="00305A56">
      <w:pPr>
        <w:rPr>
          <w:b/>
          <w:sz w:val="32"/>
          <w:szCs w:val="32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68A93D0" wp14:editId="1D5572FF">
            <wp:simplePos x="0" y="0"/>
            <wp:positionH relativeFrom="column">
              <wp:posOffset>2119630</wp:posOffset>
            </wp:positionH>
            <wp:positionV relativeFrom="paragraph">
              <wp:posOffset>92075</wp:posOffset>
            </wp:positionV>
            <wp:extent cx="2485390" cy="1864360"/>
            <wp:effectExtent l="0" t="0" r="0" b="254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ck Rendering High Resolution for marketing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39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3BE8" w:rsidRDefault="002E3BE8" w:rsidP="00305A56">
      <w:pPr>
        <w:rPr>
          <w:b/>
          <w:sz w:val="32"/>
          <w:szCs w:val="32"/>
        </w:rPr>
      </w:pPr>
    </w:p>
    <w:p w:rsidR="00CA15EC" w:rsidRDefault="00CA15EC" w:rsidP="00305A56">
      <w:pPr>
        <w:rPr>
          <w:b/>
          <w:sz w:val="32"/>
          <w:szCs w:val="32"/>
        </w:rPr>
      </w:pPr>
    </w:p>
    <w:p w:rsidR="00CA15EC" w:rsidRDefault="00CA15EC" w:rsidP="00305A56">
      <w:pPr>
        <w:rPr>
          <w:b/>
          <w:sz w:val="32"/>
          <w:szCs w:val="32"/>
        </w:rPr>
      </w:pPr>
    </w:p>
    <w:p w:rsidR="00CA15EC" w:rsidRDefault="00CA15EC" w:rsidP="00305A56">
      <w:pPr>
        <w:rPr>
          <w:b/>
          <w:sz w:val="32"/>
          <w:szCs w:val="32"/>
        </w:rPr>
      </w:pPr>
    </w:p>
    <w:p w:rsidR="002E3BE8" w:rsidRPr="00EE61BC" w:rsidRDefault="002E3BE8">
      <w:pPr>
        <w:rPr>
          <w:sz w:val="24"/>
          <w:szCs w:val="24"/>
        </w:rPr>
      </w:pPr>
      <w:r w:rsidRPr="00741FE9">
        <w:rPr>
          <w:b/>
          <w:sz w:val="28"/>
          <w:szCs w:val="28"/>
        </w:rPr>
        <w:t>Description:</w:t>
      </w:r>
      <w:r w:rsidRPr="00EE61BC">
        <w:rPr>
          <w:b/>
          <w:sz w:val="24"/>
          <w:szCs w:val="24"/>
        </w:rPr>
        <w:t xml:space="preserve"> </w:t>
      </w:r>
      <w:r w:rsidRPr="00EE61BC">
        <w:rPr>
          <w:sz w:val="24"/>
          <w:szCs w:val="24"/>
        </w:rPr>
        <w:t xml:space="preserve">The ITP </w:t>
      </w:r>
      <w:r w:rsidRPr="00C855EC">
        <w:rPr>
          <w:b/>
          <w:sz w:val="24"/>
          <w:szCs w:val="24"/>
        </w:rPr>
        <w:t>Portable Bulkhead Storage Rack</w:t>
      </w:r>
      <w:r w:rsidRPr="00EE61BC">
        <w:rPr>
          <w:sz w:val="24"/>
          <w:szCs w:val="24"/>
        </w:rPr>
        <w:t xml:space="preserve"> </w:t>
      </w:r>
      <w:r w:rsidR="001B793E">
        <w:rPr>
          <w:sz w:val="24"/>
          <w:szCs w:val="24"/>
        </w:rPr>
        <w:t>helps</w:t>
      </w:r>
      <w:r w:rsidR="00C855EC">
        <w:rPr>
          <w:sz w:val="24"/>
          <w:szCs w:val="24"/>
        </w:rPr>
        <w:t xml:space="preserve"> to protect your</w:t>
      </w:r>
      <w:r w:rsidR="00535A54" w:rsidRPr="00EE61BC">
        <w:rPr>
          <w:sz w:val="24"/>
          <w:szCs w:val="24"/>
        </w:rPr>
        <w:t xml:space="preserve"> investment</w:t>
      </w:r>
      <w:r w:rsidR="00C855EC">
        <w:rPr>
          <w:sz w:val="24"/>
          <w:szCs w:val="24"/>
        </w:rPr>
        <w:t>.</w:t>
      </w:r>
      <w:r w:rsidR="00537996">
        <w:rPr>
          <w:sz w:val="24"/>
          <w:szCs w:val="24"/>
        </w:rPr>
        <w:t xml:space="preserve"> </w:t>
      </w:r>
      <w:r w:rsidR="00C855EC">
        <w:rPr>
          <w:sz w:val="24"/>
          <w:szCs w:val="24"/>
        </w:rPr>
        <w:t xml:space="preserve"> It will</w:t>
      </w:r>
      <w:r w:rsidR="00535A54" w:rsidRPr="00EE61BC">
        <w:rPr>
          <w:sz w:val="24"/>
          <w:szCs w:val="24"/>
        </w:rPr>
        <w:t xml:space="preserve"> enable </w:t>
      </w:r>
      <w:r w:rsidRPr="00EE61BC">
        <w:rPr>
          <w:sz w:val="24"/>
          <w:szCs w:val="24"/>
        </w:rPr>
        <w:t>operators to easily store bulkheads while not in use. The dedicated storage system utilizes large, rugged</w:t>
      </w:r>
      <w:r w:rsidR="00537996">
        <w:rPr>
          <w:sz w:val="24"/>
          <w:szCs w:val="24"/>
        </w:rPr>
        <w:t>, locking</w:t>
      </w:r>
      <w:bookmarkStart w:id="0" w:name="_GoBack"/>
      <w:bookmarkEnd w:id="0"/>
      <w:r w:rsidRPr="00EE61BC">
        <w:rPr>
          <w:sz w:val="24"/>
          <w:szCs w:val="24"/>
        </w:rPr>
        <w:t xml:space="preserve"> wheels that will ensure that bulkheads are readily available and deliverable to where they are needed in any distribution environment.</w:t>
      </w:r>
    </w:p>
    <w:p w:rsidR="002E3BE8" w:rsidRPr="00741FE9" w:rsidRDefault="002E3BE8">
      <w:pPr>
        <w:rPr>
          <w:sz w:val="28"/>
          <w:szCs w:val="28"/>
        </w:rPr>
      </w:pPr>
      <w:r w:rsidRPr="00741FE9">
        <w:rPr>
          <w:b/>
          <w:sz w:val="28"/>
          <w:szCs w:val="28"/>
        </w:rPr>
        <w:t xml:space="preserve">Features: </w:t>
      </w:r>
    </w:p>
    <w:p w:rsidR="002E3BE8" w:rsidRPr="00EE61BC" w:rsidRDefault="002E3BE8" w:rsidP="002E3BE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E61BC">
        <w:rPr>
          <w:sz w:val="24"/>
          <w:szCs w:val="24"/>
        </w:rPr>
        <w:t xml:space="preserve">Large, 6” </w:t>
      </w:r>
      <w:r w:rsidR="00210A8B" w:rsidRPr="00EE61BC">
        <w:rPr>
          <w:sz w:val="24"/>
          <w:szCs w:val="24"/>
        </w:rPr>
        <w:t>C</w:t>
      </w:r>
      <w:r w:rsidRPr="00EE61BC">
        <w:rPr>
          <w:sz w:val="24"/>
          <w:szCs w:val="24"/>
        </w:rPr>
        <w:t xml:space="preserve">aster </w:t>
      </w:r>
      <w:r w:rsidR="00210A8B" w:rsidRPr="00EE61BC">
        <w:rPr>
          <w:sz w:val="24"/>
          <w:szCs w:val="24"/>
        </w:rPr>
        <w:t>W</w:t>
      </w:r>
      <w:r w:rsidRPr="00EE61BC">
        <w:rPr>
          <w:sz w:val="24"/>
          <w:szCs w:val="24"/>
        </w:rPr>
        <w:t xml:space="preserve">heels </w:t>
      </w:r>
      <w:r w:rsidR="00210A8B" w:rsidRPr="00EE61BC">
        <w:rPr>
          <w:sz w:val="24"/>
          <w:szCs w:val="24"/>
        </w:rPr>
        <w:t xml:space="preserve">– Rugged phenolic wheels </w:t>
      </w:r>
      <w:r w:rsidRPr="00EE61BC">
        <w:rPr>
          <w:sz w:val="24"/>
          <w:szCs w:val="24"/>
        </w:rPr>
        <w:t xml:space="preserve">use a </w:t>
      </w:r>
      <w:r w:rsidR="00741FE9">
        <w:rPr>
          <w:sz w:val="24"/>
          <w:szCs w:val="24"/>
        </w:rPr>
        <w:t>90</w:t>
      </w:r>
      <w:r w:rsidRPr="00EE61BC">
        <w:rPr>
          <w:sz w:val="24"/>
          <w:szCs w:val="24"/>
        </w:rPr>
        <w:t xml:space="preserve"> durometer </w:t>
      </w:r>
      <w:r w:rsidR="00210A8B" w:rsidRPr="00EE61BC">
        <w:rPr>
          <w:sz w:val="24"/>
          <w:szCs w:val="24"/>
        </w:rPr>
        <w:t>material</w:t>
      </w:r>
      <w:r w:rsidRPr="00EE61BC">
        <w:rPr>
          <w:sz w:val="24"/>
          <w:szCs w:val="24"/>
        </w:rPr>
        <w:t xml:space="preserve"> that will help ensure ease of movement while being pliable enough to endure rough floors and provide better traction in wet environments.</w:t>
      </w:r>
    </w:p>
    <w:p w:rsidR="002E3BE8" w:rsidRPr="00EE61BC" w:rsidRDefault="002E3BE8" w:rsidP="002E3BE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E61BC">
        <w:rPr>
          <w:sz w:val="24"/>
          <w:szCs w:val="24"/>
        </w:rPr>
        <w:t xml:space="preserve">7” </w:t>
      </w:r>
      <w:r w:rsidR="00210A8B" w:rsidRPr="00EE61BC">
        <w:rPr>
          <w:sz w:val="24"/>
          <w:szCs w:val="24"/>
        </w:rPr>
        <w:t xml:space="preserve">Ground Clearance – </w:t>
      </w:r>
      <w:r w:rsidR="00535A54" w:rsidRPr="00EE61BC">
        <w:rPr>
          <w:sz w:val="24"/>
          <w:szCs w:val="24"/>
        </w:rPr>
        <w:t>If ease of movement is important, e</w:t>
      </w:r>
      <w:r w:rsidR="00210A8B" w:rsidRPr="00EE61BC">
        <w:rPr>
          <w:sz w:val="24"/>
          <w:szCs w:val="24"/>
        </w:rPr>
        <w:t>xtra clearance</w:t>
      </w:r>
      <w:r w:rsidRPr="00EE61BC">
        <w:rPr>
          <w:sz w:val="24"/>
          <w:szCs w:val="24"/>
        </w:rPr>
        <w:t xml:space="preserve"> under the </w:t>
      </w:r>
      <w:r w:rsidR="00535A54" w:rsidRPr="00EE61BC">
        <w:rPr>
          <w:sz w:val="24"/>
          <w:szCs w:val="24"/>
        </w:rPr>
        <w:t>Portable Bulkhead Storage Rack</w:t>
      </w:r>
      <w:r w:rsidRPr="00EE61BC">
        <w:rPr>
          <w:sz w:val="24"/>
          <w:szCs w:val="24"/>
        </w:rPr>
        <w:t xml:space="preserve"> allows for use of nearly any pallet jack in the </w:t>
      </w:r>
      <w:r w:rsidR="00535A54" w:rsidRPr="00EE61BC">
        <w:rPr>
          <w:sz w:val="24"/>
          <w:szCs w:val="24"/>
        </w:rPr>
        <w:t>industry to  move the entire set, quickly and easily, to where needed.</w:t>
      </w:r>
    </w:p>
    <w:p w:rsidR="002E3BE8" w:rsidRPr="00EE61BC" w:rsidRDefault="002E3BE8" w:rsidP="002E3BE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E61BC">
        <w:rPr>
          <w:sz w:val="24"/>
          <w:szCs w:val="24"/>
        </w:rPr>
        <w:t xml:space="preserve">Rugged </w:t>
      </w:r>
      <w:r w:rsidR="00210A8B" w:rsidRPr="00EE61BC">
        <w:rPr>
          <w:sz w:val="24"/>
          <w:szCs w:val="24"/>
        </w:rPr>
        <w:t>S</w:t>
      </w:r>
      <w:r w:rsidRPr="00EE61BC">
        <w:rPr>
          <w:sz w:val="24"/>
          <w:szCs w:val="24"/>
        </w:rPr>
        <w:t xml:space="preserve">teel </w:t>
      </w:r>
      <w:r w:rsidR="00210A8B" w:rsidRPr="00EE61BC">
        <w:rPr>
          <w:sz w:val="24"/>
          <w:szCs w:val="24"/>
        </w:rPr>
        <w:t>C</w:t>
      </w:r>
      <w:r w:rsidRPr="00EE61BC">
        <w:rPr>
          <w:sz w:val="24"/>
          <w:szCs w:val="24"/>
        </w:rPr>
        <w:t>onstruction</w:t>
      </w:r>
      <w:r w:rsidR="00210A8B" w:rsidRPr="00EE61BC">
        <w:rPr>
          <w:sz w:val="24"/>
          <w:szCs w:val="24"/>
        </w:rPr>
        <w:t>-</w:t>
      </w:r>
      <w:r w:rsidRPr="00EE61BC">
        <w:rPr>
          <w:sz w:val="24"/>
          <w:szCs w:val="24"/>
        </w:rPr>
        <w:t xml:space="preserve"> </w:t>
      </w:r>
      <w:r w:rsidR="00210A8B" w:rsidRPr="00EE61BC">
        <w:rPr>
          <w:sz w:val="24"/>
          <w:szCs w:val="24"/>
        </w:rPr>
        <w:t>Endures</w:t>
      </w:r>
      <w:r w:rsidRPr="00EE61BC">
        <w:rPr>
          <w:sz w:val="24"/>
          <w:szCs w:val="24"/>
        </w:rPr>
        <w:t xml:space="preserve"> severe conditions while providing a protective envelope around your valuable bulkheads</w:t>
      </w:r>
      <w:r w:rsidR="00210A8B" w:rsidRPr="00EE61BC">
        <w:rPr>
          <w:sz w:val="24"/>
          <w:szCs w:val="24"/>
        </w:rPr>
        <w:t>.</w:t>
      </w:r>
    </w:p>
    <w:p w:rsidR="00210A8B" w:rsidRPr="00EE61BC" w:rsidRDefault="00210A8B" w:rsidP="002E3BE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E61BC">
        <w:rPr>
          <w:sz w:val="24"/>
          <w:szCs w:val="24"/>
        </w:rPr>
        <w:t>Wheel locks - Available to prevent the load from moving on uneven floors or when accidentally bumped.</w:t>
      </w:r>
    </w:p>
    <w:p w:rsidR="00210A8B" w:rsidRDefault="00210A8B" w:rsidP="002E3BE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E61BC">
        <w:rPr>
          <w:sz w:val="24"/>
          <w:szCs w:val="24"/>
        </w:rPr>
        <w:t xml:space="preserve">Large Capacity </w:t>
      </w:r>
      <w:r w:rsidR="00E816E7" w:rsidRPr="00EE61BC">
        <w:rPr>
          <w:sz w:val="24"/>
          <w:szCs w:val="24"/>
        </w:rPr>
        <w:t>–</w:t>
      </w:r>
      <w:r w:rsidRPr="00EE61BC">
        <w:rPr>
          <w:sz w:val="24"/>
          <w:szCs w:val="24"/>
        </w:rPr>
        <w:t xml:space="preserve"> </w:t>
      </w:r>
      <w:r w:rsidR="00E816E7" w:rsidRPr="00EE61BC">
        <w:rPr>
          <w:sz w:val="24"/>
          <w:szCs w:val="24"/>
        </w:rPr>
        <w:t>Each specialized rack allow efficient storage and transportation of up to 10 bulkheads.</w:t>
      </w:r>
    </w:p>
    <w:p w:rsidR="00EE61BC" w:rsidRPr="00741FE9" w:rsidRDefault="00EE61BC" w:rsidP="00EE61BC">
      <w:pPr>
        <w:rPr>
          <w:b/>
          <w:sz w:val="28"/>
          <w:szCs w:val="28"/>
        </w:rPr>
      </w:pPr>
      <w:r w:rsidRPr="00741FE9">
        <w:rPr>
          <w:b/>
          <w:sz w:val="28"/>
          <w:szCs w:val="28"/>
        </w:rPr>
        <w:t>Specifications:</w:t>
      </w:r>
    </w:p>
    <w:p w:rsidR="00EE61BC" w:rsidRDefault="00EE61BC" w:rsidP="00EE61BC">
      <w:pPr>
        <w:rPr>
          <w:sz w:val="24"/>
          <w:szCs w:val="24"/>
        </w:rPr>
      </w:pPr>
      <w:r>
        <w:rPr>
          <w:sz w:val="24"/>
          <w:szCs w:val="24"/>
        </w:rPr>
        <w:t>Dimensions – 48” (W) x 96” (L) x 78” (H)</w:t>
      </w:r>
    </w:p>
    <w:p w:rsidR="00EE61BC" w:rsidRDefault="00EE61BC" w:rsidP="00EE61B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Wheel capacity – </w:t>
      </w:r>
      <w:r w:rsidR="00741FE9">
        <w:rPr>
          <w:sz w:val="24"/>
          <w:szCs w:val="24"/>
        </w:rPr>
        <w:t>1200 Lbs.</w:t>
      </w:r>
      <w:proofErr w:type="gramEnd"/>
      <w:r w:rsidR="00741FE9">
        <w:rPr>
          <w:sz w:val="24"/>
          <w:szCs w:val="24"/>
        </w:rPr>
        <w:t xml:space="preserve"> </w:t>
      </w:r>
    </w:p>
    <w:p w:rsidR="00741FE9" w:rsidRDefault="00741FE9" w:rsidP="00EE61BC">
      <w:pPr>
        <w:rPr>
          <w:sz w:val="24"/>
          <w:szCs w:val="24"/>
        </w:rPr>
      </w:pPr>
      <w:r>
        <w:rPr>
          <w:sz w:val="24"/>
          <w:szCs w:val="24"/>
        </w:rPr>
        <w:t>Wheel Construction – Phenolic Material / Durometer 90D/Non-marking</w:t>
      </w:r>
    </w:p>
    <w:p w:rsidR="00741FE9" w:rsidRDefault="00741FE9" w:rsidP="00EE61BC">
      <w:pPr>
        <w:rPr>
          <w:sz w:val="24"/>
          <w:szCs w:val="24"/>
        </w:rPr>
      </w:pPr>
      <w:r>
        <w:rPr>
          <w:sz w:val="24"/>
          <w:szCs w:val="24"/>
        </w:rPr>
        <w:t>Swivel Casters – Steel Frame / Zinc Coated / Large Diameter Swivel Bearings (Sealed)</w:t>
      </w:r>
    </w:p>
    <w:p w:rsidR="00741FE9" w:rsidRDefault="00741FE9" w:rsidP="00EE61BC">
      <w:pPr>
        <w:rPr>
          <w:sz w:val="24"/>
          <w:szCs w:val="24"/>
        </w:rPr>
      </w:pPr>
      <w:r>
        <w:rPr>
          <w:sz w:val="24"/>
          <w:szCs w:val="24"/>
        </w:rPr>
        <w:t>Frame Construction – Steel</w:t>
      </w:r>
    </w:p>
    <w:p w:rsidR="00BE2D76" w:rsidRDefault="00741FE9" w:rsidP="00EE61BC">
      <w:pPr>
        <w:rPr>
          <w:sz w:val="24"/>
          <w:szCs w:val="24"/>
        </w:rPr>
      </w:pPr>
      <w:r>
        <w:rPr>
          <w:sz w:val="24"/>
          <w:szCs w:val="24"/>
        </w:rPr>
        <w:t xml:space="preserve">Base Floor Construction </w:t>
      </w:r>
      <w:r w:rsidR="009A3BA5">
        <w:rPr>
          <w:sz w:val="24"/>
          <w:szCs w:val="24"/>
        </w:rPr>
        <w:t>–</w:t>
      </w:r>
      <w:r>
        <w:rPr>
          <w:sz w:val="24"/>
          <w:szCs w:val="24"/>
        </w:rPr>
        <w:t xml:space="preserve"> Steel</w:t>
      </w:r>
    </w:p>
    <w:p w:rsidR="00BE2D76" w:rsidRPr="00EE61BC" w:rsidRDefault="00BE2D76" w:rsidP="00EE61BC">
      <w:pPr>
        <w:rPr>
          <w:sz w:val="24"/>
          <w:szCs w:val="24"/>
        </w:rPr>
      </w:pPr>
    </w:p>
    <w:sectPr w:rsidR="00BE2D76" w:rsidRPr="00EE61BC" w:rsidSect="00CA15E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D9646B"/>
    <w:multiLevelType w:val="hybridMultilevel"/>
    <w:tmpl w:val="6010B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2DAA"/>
    <w:rsid w:val="00024AC3"/>
    <w:rsid w:val="000D0A5E"/>
    <w:rsid w:val="001B793E"/>
    <w:rsid w:val="00210A8B"/>
    <w:rsid w:val="0027551B"/>
    <w:rsid w:val="002E3BE8"/>
    <w:rsid w:val="00305A56"/>
    <w:rsid w:val="00535A54"/>
    <w:rsid w:val="00537996"/>
    <w:rsid w:val="006F1CAB"/>
    <w:rsid w:val="00702B3D"/>
    <w:rsid w:val="007119EF"/>
    <w:rsid w:val="00741FE9"/>
    <w:rsid w:val="007551E0"/>
    <w:rsid w:val="009A3BA5"/>
    <w:rsid w:val="00AE2DAA"/>
    <w:rsid w:val="00BE2D76"/>
    <w:rsid w:val="00C855EC"/>
    <w:rsid w:val="00CA15EC"/>
    <w:rsid w:val="00CB6E6A"/>
    <w:rsid w:val="00E816E7"/>
    <w:rsid w:val="00EE6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3B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BE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E3BE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3B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BE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E3B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Angles">
      <a:dk1>
        <a:srgbClr val="000000"/>
      </a:dk1>
      <a:lt1>
        <a:srgbClr val="FFFFFF"/>
      </a:lt1>
      <a:dk2>
        <a:srgbClr val="434342"/>
      </a:dk2>
      <a:lt2>
        <a:srgbClr val="CDD7D9"/>
      </a:lt2>
      <a:accent1>
        <a:srgbClr val="797B7E"/>
      </a:accent1>
      <a:accent2>
        <a:srgbClr val="F96A1B"/>
      </a:accent2>
      <a:accent3>
        <a:srgbClr val="08A1D9"/>
      </a:accent3>
      <a:accent4>
        <a:srgbClr val="7C984A"/>
      </a:accent4>
      <a:accent5>
        <a:srgbClr val="C2AD8D"/>
      </a:accent5>
      <a:accent6>
        <a:srgbClr val="506E94"/>
      </a:accent6>
      <a:hlink>
        <a:srgbClr val="5F5F5F"/>
      </a:hlink>
      <a:folHlink>
        <a:srgbClr val="969696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Signode Industrial Group, LLC</Company>
  <LinksUpToDate>false</LinksUpToDate>
  <CharactersWithSpaces>1498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Draheim, Allan</dc:creator>
  <cp:lastModifiedBy>Shannon Clark</cp:lastModifiedBy>
  <cp:revision>4</cp:revision>
  <cp:lastPrinted>2017-03-15T13:56:00Z</cp:lastPrinted>
  <dcterms:created xsi:type="dcterms:W3CDTF">2017-03-24T20:58:00Z</dcterms:created>
  <dcterms:modified xsi:type="dcterms:W3CDTF">2017-03-29T17:21:00Z</dcterms:modified>
</cp:coreProperties>
</file>