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C1DC7" w14:textId="3B7F4A56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Arial" w:eastAsia="Times New Roman" w:hAnsi="Arial" w:cs="Arial"/>
          <w:b/>
          <w:bCs/>
          <w:color w:val="000000"/>
          <w:sz w:val="20"/>
          <w:szCs w:val="20"/>
        </w:rPr>
        <w:t>6.  Think about an academic subject that inspires you. Describe how you have furthered this interest inside and/or outside of the classroom. 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(350 words)</w:t>
      </w:r>
    </w:p>
    <w:p w14:paraId="303F46E4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</w:p>
    <w:p w14:paraId="6C2A01B3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commentRangeStart w:id="0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“Chemical engineering works like a game”. </w:t>
      </w:r>
      <w:commentRangeEnd w:id="0"/>
      <w:r w:rsidR="004E75AE">
        <w:rPr>
          <w:rStyle w:val="CommentReference"/>
        </w:rPr>
        <w:commentReference w:id="0"/>
      </w:r>
    </w:p>
    <w:p w14:paraId="229028BD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0F77A61E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That is what an employed process engineer, </w:t>
      </w:r>
      <w:commentRangeStart w:id="1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who was also my parent’s acquaintance, told me</w:t>
      </w:r>
      <w:commentRangeEnd w:id="1"/>
      <w:r w:rsidR="00C14F90">
        <w:rPr>
          <w:rStyle w:val="CommentReference"/>
        </w:rPr>
        <w:commentReference w:id="1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What she said caught my attention. </w:t>
      </w:r>
      <w:commentRangeStart w:id="2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 asked myself, “How could a major like chemical engineering work like a game?” </w:t>
      </w:r>
      <w:commentRangeEnd w:id="2"/>
      <w:r w:rsidR="00C14F90">
        <w:rPr>
          <w:rStyle w:val="CommentReference"/>
        </w:rPr>
        <w:commentReference w:id="2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As if the engineer had read my mind, she explained that like a video game, you always want to achieve the best strategy to win the game. </w:t>
      </w:r>
      <w:commentRangeStart w:id="3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But getting there is not easy. You would find flaws and inefficiencies in your trials and would try to find a better solution. </w:t>
      </w:r>
    </w:p>
    <w:p w14:paraId="7C2C7D00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51C45A5E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Chemical engineering works in the same way because getting the perfect answer is not a one-time trial; rather, several studies and attempts are needed for optimal results. </w:t>
      </w:r>
      <w:commentRangeEnd w:id="3"/>
      <w:r w:rsidR="005E6CAE">
        <w:rPr>
          <w:rStyle w:val="CommentReference"/>
        </w:rPr>
        <w:commentReference w:id="3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As a teenager who has played plenty of video games, this analogy got me interested in the field, which led me to ask various questions including: “What do you do on a daily basis?” and “How do you optimize an already running chemical process?”</w:t>
      </w:r>
    </w:p>
    <w:p w14:paraId="74CB9B3E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420F8439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Wanting to explore more about chemical engineering along with my affinity to chemistry, I joined a chemistry summer program </w:t>
      </w:r>
      <w:commentRangeStart w:id="4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from </w:t>
      </w:r>
      <w:commentRangeEnd w:id="4"/>
      <w:r w:rsidR="00F229DA">
        <w:rPr>
          <w:rStyle w:val="CommentReference"/>
        </w:rPr>
        <w:commentReference w:id="4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Covenant College, conducted many DIY chemistry experiments at home (particularly biopolymers), and went to online job fairs </w:t>
      </w:r>
      <w:commentRangeStart w:id="5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before I finally secured a month-long internship at Victoria Care Indonesia, a cosmetics company, where I learned the overall production processes from chemicals to their main products: cosmetics. </w:t>
      </w:r>
      <w:commentRangeEnd w:id="5"/>
      <w:r w:rsidR="00F229DA">
        <w:rPr>
          <w:rStyle w:val="CommentReference"/>
        </w:rPr>
        <w:commentReference w:id="5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Fortunately, I was still able to visit the company during the pandemic and gain an understanding of each process of the production from research and development, </w:t>
      </w:r>
      <w:commentRangeStart w:id="6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mixing rheology, emulsification process, and reactor design. </w:t>
      </w:r>
      <w:commentRangeEnd w:id="6"/>
      <w:r w:rsidR="00845D49">
        <w:rPr>
          <w:rStyle w:val="CommentReference"/>
        </w:rPr>
        <w:commentReference w:id="6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exploration didn’t end there. </w:t>
      </w:r>
      <w:commentRangeStart w:id="7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Along with friends who had similar interests in engineering</w:t>
      </w:r>
      <w:commentRangeEnd w:id="7"/>
      <w:r w:rsidR="006A3547">
        <w:rPr>
          <w:rStyle w:val="CommentReference"/>
        </w:rPr>
        <w:commentReference w:id="7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we started on a project developing a solar-powered power bank. This project has taught me engineering design, solar cells, and techno-economic analysis that would be useful in chemical engineering.</w:t>
      </w:r>
    </w:p>
    <w:p w14:paraId="68504B5B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 </w:t>
      </w:r>
    </w:p>
    <w:p w14:paraId="6B67DB4A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thought of chemical engineering, since the game analogy, has never ceased to excite me. Every method yields a different result carrying its own flaws. And from these flaws, new methods will be implemented until perfection is reached. Just like a </w:t>
      </w:r>
      <w:commentRangeStart w:id="8"/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game</w:t>
      </w:r>
      <w:commentRangeEnd w:id="8"/>
      <w:r w:rsidR="00AF2717">
        <w:rPr>
          <w:rStyle w:val="CommentReference"/>
        </w:rPr>
        <w:commentReference w:id="8"/>
      </w:r>
      <w:r w:rsidRPr="0080321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0A54A20B" w14:textId="77777777" w:rsidR="00803210" w:rsidRPr="00803210" w:rsidRDefault="00803210" w:rsidP="00803210">
      <w:pPr>
        <w:rPr>
          <w:rFonts w:ascii="Times New Roman" w:eastAsia="Times New Roman" w:hAnsi="Times New Roman" w:cs="Times New Roman"/>
        </w:rPr>
      </w:pPr>
    </w:p>
    <w:p w14:paraId="5336FEBC" w14:textId="77777777" w:rsidR="00B36311" w:rsidRDefault="00880F11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upta, Anushka Anand" w:date="2021-10-19T22:36:00Z" w:initials="GAA">
    <w:p w14:paraId="6F7511A9" w14:textId="1C47D4FF" w:rsidR="004E75AE" w:rsidRDefault="004E75AE">
      <w:pPr>
        <w:pStyle w:val="CommentText"/>
      </w:pPr>
      <w:r>
        <w:rPr>
          <w:rStyle w:val="CommentReference"/>
        </w:rPr>
        <w:annotationRef/>
      </w:r>
      <w:r>
        <w:t>I like this opening!</w:t>
      </w:r>
    </w:p>
  </w:comment>
  <w:comment w:id="1" w:author="Gupta, Anushka Anand" w:date="2021-10-19T18:22:00Z" w:initials="GAA">
    <w:p w14:paraId="355A8B23" w14:textId="64AF4782" w:rsidR="00C14F90" w:rsidRDefault="00C14F90">
      <w:pPr>
        <w:pStyle w:val="CommentText"/>
      </w:pPr>
      <w:r>
        <w:rPr>
          <w:rStyle w:val="CommentReference"/>
        </w:rPr>
        <w:annotationRef/>
      </w:r>
      <w:r>
        <w:t>This isn’t necessary</w:t>
      </w:r>
    </w:p>
  </w:comment>
  <w:comment w:id="2" w:author="Gupta, Anushka Anand" w:date="2021-10-19T18:24:00Z" w:initials="GAA">
    <w:p w14:paraId="335732F3" w14:textId="61568A8F" w:rsidR="00C14F90" w:rsidRDefault="00C14F90">
      <w:pPr>
        <w:pStyle w:val="CommentText"/>
      </w:pPr>
      <w:r>
        <w:rPr>
          <w:rStyle w:val="CommentReference"/>
        </w:rPr>
        <w:annotationRef/>
      </w:r>
      <w:r>
        <w:t>my mind/ voice in my head immediately questioned this. Try to save words and say things in a more succinct way</w:t>
      </w:r>
    </w:p>
  </w:comment>
  <w:comment w:id="3" w:author="Gupta, Anushka Anand" w:date="2021-10-19T18:27:00Z" w:initials="GAA">
    <w:p w14:paraId="149A92C1" w14:textId="0DF76DF4" w:rsidR="005E6CAE" w:rsidRDefault="005E6CAE">
      <w:pPr>
        <w:pStyle w:val="CommentText"/>
      </w:pPr>
      <w:r>
        <w:rPr>
          <w:rStyle w:val="CommentReference"/>
        </w:rPr>
        <w:annotationRef/>
      </w:r>
      <w:r>
        <w:t xml:space="preserve">At the end of the first sentence highlighted write “- just like Chemical Engineering”, to be less repetitive </w:t>
      </w:r>
    </w:p>
  </w:comment>
  <w:comment w:id="4" w:author="Gupta, Anushka Anand" w:date="2021-10-19T18:29:00Z" w:initials="GAA">
    <w:p w14:paraId="53B4D098" w14:textId="756D3AAD" w:rsidR="00F229DA" w:rsidRDefault="00F229DA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5" w:author="Gupta, Anushka Anand" w:date="2021-10-19T18:31:00Z" w:initials="GAA">
    <w:p w14:paraId="7A70FB9A" w14:textId="500B4AA5" w:rsidR="00F229DA" w:rsidRDefault="00F229DA">
      <w:pPr>
        <w:pStyle w:val="CommentText"/>
      </w:pPr>
      <w:r>
        <w:rPr>
          <w:rStyle w:val="CommentReference"/>
        </w:rPr>
        <w:annotationRef/>
      </w:r>
      <w:r>
        <w:t>make this a separate sentence. “</w:t>
      </w:r>
      <w:proofErr w:type="gramStart"/>
      <w:r>
        <w:t>before</w:t>
      </w:r>
      <w:proofErr w:type="gramEnd"/>
      <w:r>
        <w:t xml:space="preserve"> I finally secured” is not needed. You want to make yourself look good </w:t>
      </w:r>
    </w:p>
  </w:comment>
  <w:comment w:id="6" w:author="Gupta, Anushka Anand" w:date="2021-10-19T18:32:00Z" w:initials="GAA">
    <w:p w14:paraId="0854E18C" w14:textId="5B8D976A" w:rsidR="00845D49" w:rsidRDefault="00845D49">
      <w:pPr>
        <w:pStyle w:val="CommentText"/>
      </w:pPr>
      <w:r>
        <w:rPr>
          <w:rStyle w:val="CommentReference"/>
        </w:rPr>
        <w:annotationRef/>
      </w:r>
      <w:r>
        <w:t>any skills you learnt or processes you saw you want to gain deeper insight into in university?</w:t>
      </w:r>
    </w:p>
  </w:comment>
  <w:comment w:id="7" w:author="Gupta, Anushka Anand" w:date="2021-10-19T22:27:00Z" w:initials="GAA">
    <w:p w14:paraId="181FED57" w14:textId="4971EBB7" w:rsidR="006A3547" w:rsidRDefault="006A3547">
      <w:pPr>
        <w:pStyle w:val="CommentText"/>
      </w:pPr>
      <w:r>
        <w:rPr>
          <w:rStyle w:val="CommentReference"/>
        </w:rPr>
        <w:annotationRef/>
      </w:r>
      <w:r>
        <w:t xml:space="preserve"> since you are all collaborating on a project it is given that you all have similar interests in engineering </w:t>
      </w:r>
    </w:p>
  </w:comment>
  <w:comment w:id="8" w:author="Gupta, Anushka Anand" w:date="2021-10-19T18:37:00Z" w:initials="GAA">
    <w:p w14:paraId="238BD3FB" w14:textId="2461A61E" w:rsidR="004E75AE" w:rsidRDefault="00AF2717">
      <w:pPr>
        <w:pStyle w:val="CommentText"/>
      </w:pPr>
      <w:r>
        <w:rPr>
          <w:rStyle w:val="CommentReference"/>
        </w:rPr>
        <w:annotationRef/>
      </w:r>
      <w:r w:rsidR="006A3547">
        <w:t xml:space="preserve">Your content is well structured and describes different things you have done to further your interest in chemical </w:t>
      </w:r>
      <w:proofErr w:type="spellStart"/>
      <w:r w:rsidR="006A3547">
        <w:t xml:space="preserve">engineering. </w:t>
      </w:r>
      <w:proofErr w:type="spellEnd"/>
      <w:r w:rsidR="006A3547">
        <w:t xml:space="preserve">Sometimes you need to write more succinctly as unis are also seeing your writing skills too. </w:t>
      </w:r>
    </w:p>
    <w:p w14:paraId="512EA2D7" w14:textId="0529F910" w:rsidR="004E75AE" w:rsidRDefault="004E75AE">
      <w:pPr>
        <w:pStyle w:val="CommentText"/>
      </w:pPr>
    </w:p>
    <w:p w14:paraId="36447DF4" w14:textId="1933B35F" w:rsidR="004E75AE" w:rsidRDefault="004E75AE">
      <w:pPr>
        <w:pStyle w:val="CommentText"/>
      </w:pPr>
      <w:r>
        <w:t xml:space="preserve">I would also say that you could include something (if there is) like a book, movie or anything  you came across which isn’t in the field of chemical engineering (or doesn’t have to be academic) and you could relate it to a concept or something about chemical engineering – this is good to include because the academic officer can see that you link random things to your subject and  you’re invested in it. </w:t>
      </w:r>
    </w:p>
    <w:p w14:paraId="063E702A" w14:textId="77777777" w:rsidR="004E75AE" w:rsidRDefault="004E75AE">
      <w:pPr>
        <w:pStyle w:val="CommentText"/>
      </w:pPr>
    </w:p>
    <w:p w14:paraId="62DB8B59" w14:textId="465000E0" w:rsidR="00AF2717" w:rsidRDefault="006A3547">
      <w:pPr>
        <w:pStyle w:val="CommentText"/>
      </w:pPr>
      <w:proofErr w:type="gramStart"/>
      <w:r>
        <w:t>Ultimately</w:t>
      </w:r>
      <w:proofErr w:type="gramEnd"/>
      <w:r>
        <w:t xml:space="preserve"> I as a reader in the end of the essay you should answer: </w:t>
      </w:r>
      <w:r w:rsidR="00AF2717">
        <w:t>what is one big reason or your main reason to pursue chemical engineering?</w:t>
      </w:r>
      <w:r w:rsidR="004E75AE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7511A9" w15:done="0"/>
  <w15:commentEx w15:paraId="355A8B23" w15:done="0"/>
  <w15:commentEx w15:paraId="335732F3" w15:done="0"/>
  <w15:commentEx w15:paraId="149A92C1" w15:done="0"/>
  <w15:commentEx w15:paraId="53B4D098" w15:done="0"/>
  <w15:commentEx w15:paraId="7A70FB9A" w15:done="0"/>
  <w15:commentEx w15:paraId="0854E18C" w15:done="0"/>
  <w15:commentEx w15:paraId="181FED57" w15:done="0"/>
  <w15:commentEx w15:paraId="62DB8B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9C6F8" w16cex:dateUtc="2021-10-19T21:36:00Z"/>
  <w16cex:commentExtensible w16cex:durableId="25198B4F" w16cex:dateUtc="2021-10-19T17:22:00Z"/>
  <w16cex:commentExtensible w16cex:durableId="25198BD7" w16cex:dateUtc="2021-10-19T17:24:00Z"/>
  <w16cex:commentExtensible w16cex:durableId="25198C9E" w16cex:dateUtc="2021-10-19T17:27:00Z"/>
  <w16cex:commentExtensible w16cex:durableId="25198D08" w16cex:dateUtc="2021-10-19T17:29:00Z"/>
  <w16cex:commentExtensible w16cex:durableId="25198D79" w16cex:dateUtc="2021-10-19T17:31:00Z"/>
  <w16cex:commentExtensible w16cex:durableId="25198DCC" w16cex:dateUtc="2021-10-19T17:32:00Z"/>
  <w16cex:commentExtensible w16cex:durableId="2519C4CF" w16cex:dateUtc="2021-10-19T21:27:00Z"/>
  <w16cex:commentExtensible w16cex:durableId="25198EEB" w16cex:dateUtc="2021-10-19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7511A9" w16cid:durableId="2519C6F8"/>
  <w16cid:commentId w16cid:paraId="355A8B23" w16cid:durableId="25198B4F"/>
  <w16cid:commentId w16cid:paraId="335732F3" w16cid:durableId="25198BD7"/>
  <w16cid:commentId w16cid:paraId="149A92C1" w16cid:durableId="25198C9E"/>
  <w16cid:commentId w16cid:paraId="53B4D098" w16cid:durableId="25198D08"/>
  <w16cid:commentId w16cid:paraId="7A70FB9A" w16cid:durableId="25198D79"/>
  <w16cid:commentId w16cid:paraId="0854E18C" w16cid:durableId="25198DCC"/>
  <w16cid:commentId w16cid:paraId="181FED57" w16cid:durableId="2519C4CF"/>
  <w16cid:commentId w16cid:paraId="62DB8B59" w16cid:durableId="25198E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pta, Anushka Anand">
    <w15:presenceInfo w15:providerId="AD" w15:userId="S::aa7020@ic.ac.uk::a8bcda73-37ba-4b2d-96be-4e0b94ae93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10"/>
    <w:rsid w:val="002B5199"/>
    <w:rsid w:val="004A375B"/>
    <w:rsid w:val="004E75AE"/>
    <w:rsid w:val="005E6CAE"/>
    <w:rsid w:val="006A3547"/>
    <w:rsid w:val="00803210"/>
    <w:rsid w:val="00845D49"/>
    <w:rsid w:val="00862A91"/>
    <w:rsid w:val="00880F11"/>
    <w:rsid w:val="00A3079B"/>
    <w:rsid w:val="00AF2717"/>
    <w:rsid w:val="00C14F90"/>
    <w:rsid w:val="00F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179A3"/>
  <w15:chartTrackingRefBased/>
  <w15:docId w15:val="{5903ACDA-3D94-684D-82F2-CB7FE524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21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14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Gupta, Anushka Anand</cp:lastModifiedBy>
  <cp:revision>2</cp:revision>
  <dcterms:created xsi:type="dcterms:W3CDTF">2021-10-19T21:37:00Z</dcterms:created>
  <dcterms:modified xsi:type="dcterms:W3CDTF">2021-10-19T21:37:00Z</dcterms:modified>
</cp:coreProperties>
</file>