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9BAEE" w14:textId="77777777" w:rsidR="00C75070" w:rsidRDefault="00C75070" w:rsidP="00C75070">
      <w:pPr>
        <w:pStyle w:val="NormalWeb"/>
        <w:spacing w:before="0" w:beforeAutospacing="0" w:after="0" w:afterAutospacing="0"/>
      </w:pPr>
      <w:r>
        <w:rPr>
          <w:rFonts w:ascii="Georgia" w:hAnsi="Georgia"/>
          <w:color w:val="000000"/>
          <w:sz w:val="22"/>
          <w:szCs w:val="22"/>
        </w:rPr>
        <w:t>From studying economics at school, I learned the importance of human capital. Moreover, I’ve always believed that proper treatment of workers is the main catalyst of a company’s growth. It is obvious that employee benefits improve wellness—an increase in employee benefits may improve employee wellness by up to 88%. After speaking to many informal workers in Indonesia, I began to realize how impactful these simple incentives could be. However, I would've never thought that these benefits would increase a company's profitability as well.</w:t>
      </w:r>
    </w:p>
    <w:p w14:paraId="36854787" w14:textId="77777777" w:rsidR="00C75070" w:rsidRDefault="00C75070" w:rsidP="00C75070">
      <w:pPr>
        <w:pStyle w:val="NormalWeb"/>
        <w:spacing w:before="0" w:beforeAutospacing="0" w:after="0" w:afterAutospacing="0"/>
      </w:pPr>
      <w:r>
        <w:rPr>
          <w:rFonts w:ascii="Georgia" w:hAnsi="Georgia"/>
          <w:color w:val="000000"/>
          <w:sz w:val="22"/>
          <w:szCs w:val="22"/>
        </w:rPr>
        <w:t> </w:t>
      </w:r>
    </w:p>
    <w:p w14:paraId="3215E4AE" w14:textId="77777777" w:rsidR="00C75070" w:rsidRDefault="00C75070" w:rsidP="00C75070">
      <w:pPr>
        <w:pStyle w:val="NormalWeb"/>
        <w:spacing w:before="0" w:beforeAutospacing="0" w:after="0" w:afterAutospacing="0"/>
      </w:pPr>
      <w:r>
        <w:rPr>
          <w:rFonts w:ascii="Georgia" w:hAnsi="Georgia"/>
          <w:color w:val="000000"/>
          <w:sz w:val="22"/>
          <w:szCs w:val="22"/>
        </w:rPr>
        <w:t>By interning at Wagely, I learned that technology can make that utopian dream come true. Innovation at Wagely enabled employees to get earned wage access at any day within the month at zero cost to the company.</w:t>
      </w:r>
    </w:p>
    <w:p w14:paraId="0CF2AA80" w14:textId="77777777" w:rsidR="00C75070" w:rsidRDefault="00C75070" w:rsidP="00C75070">
      <w:pPr>
        <w:pStyle w:val="NormalWeb"/>
        <w:spacing w:before="0" w:beforeAutospacing="0" w:after="0" w:afterAutospacing="0"/>
      </w:pPr>
      <w:r>
        <w:rPr>
          <w:rFonts w:ascii="Georgia" w:hAnsi="Georgia"/>
          <w:color w:val="000000"/>
          <w:sz w:val="22"/>
          <w:szCs w:val="22"/>
        </w:rPr>
        <w:t> </w:t>
      </w:r>
    </w:p>
    <w:p w14:paraId="5483A852" w14:textId="77777777" w:rsidR="00C75070" w:rsidRDefault="00C75070" w:rsidP="00C75070">
      <w:pPr>
        <w:pStyle w:val="NormalWeb"/>
        <w:spacing w:before="0" w:beforeAutospacing="0" w:after="0" w:afterAutospacing="0"/>
      </w:pPr>
      <w:r>
        <w:rPr>
          <w:rFonts w:ascii="Georgia" w:hAnsi="Georgia"/>
          <w:color w:val="000000"/>
          <w:sz w:val="22"/>
          <w:szCs w:val="22"/>
        </w:rPr>
        <w:t>After further research, I learned that capital markets create surplus wealth for both companies and people at the same time. This prompted me to establish The Hungry Investor blog. Through independent research, I culminated stock pitches from various local food chains evaluating its sustainability, price range and market capital. Additionally, I expanded my research to the supply chain management of multi-brand strategies.</w:t>
      </w:r>
    </w:p>
    <w:p w14:paraId="59DD37FD" w14:textId="77777777" w:rsidR="00C75070" w:rsidRDefault="00C75070" w:rsidP="00C75070">
      <w:pPr>
        <w:pStyle w:val="NormalWeb"/>
        <w:spacing w:before="0" w:beforeAutospacing="0" w:after="0" w:afterAutospacing="0"/>
      </w:pPr>
      <w:r>
        <w:rPr>
          <w:rFonts w:ascii="Georgia" w:hAnsi="Georgia"/>
          <w:color w:val="000000"/>
          <w:sz w:val="22"/>
          <w:szCs w:val="22"/>
        </w:rPr>
        <w:t> </w:t>
      </w:r>
    </w:p>
    <w:p w14:paraId="16B9DBD3" w14:textId="77777777" w:rsidR="00C75070" w:rsidRDefault="00C75070" w:rsidP="00C75070">
      <w:pPr>
        <w:pStyle w:val="NormalWeb"/>
        <w:spacing w:before="0" w:beforeAutospacing="0" w:after="0" w:afterAutospacing="0"/>
      </w:pPr>
      <w:r>
        <w:rPr>
          <w:rFonts w:ascii="Georgia" w:hAnsi="Georgia"/>
          <w:color w:val="000000"/>
          <w:sz w:val="22"/>
          <w:szCs w:val="22"/>
        </w:rPr>
        <w:t>Knowing that this information could benefit others, I founded a Non-Profit Organization, Investeen, which educated teenagers on the current financial world. Topics ranged from the basis of Cryptocurrencies to practice of Sustainable Investing. In collaboration with Re19.co, a resolution to help small home-based food businesses and communities affected by the pandemic, Investeen connected owners with potential investors. </w:t>
      </w:r>
    </w:p>
    <w:p w14:paraId="7332EB3E" w14:textId="77777777" w:rsidR="00C75070" w:rsidRDefault="00C75070" w:rsidP="00C75070">
      <w:pPr>
        <w:pStyle w:val="NormalWeb"/>
        <w:spacing w:before="0" w:beforeAutospacing="0" w:after="0" w:afterAutospacing="0"/>
      </w:pPr>
      <w:r>
        <w:rPr>
          <w:rFonts w:ascii="Georgia" w:hAnsi="Georgia"/>
          <w:color w:val="000000"/>
          <w:sz w:val="22"/>
          <w:szCs w:val="22"/>
        </w:rPr>
        <w:t> </w:t>
      </w:r>
    </w:p>
    <w:p w14:paraId="03778F35" w14:textId="77777777" w:rsidR="00C75070" w:rsidRDefault="00C75070" w:rsidP="00C75070">
      <w:pPr>
        <w:pStyle w:val="NormalWeb"/>
        <w:spacing w:before="0" w:beforeAutospacing="0" w:after="0" w:afterAutospacing="0"/>
      </w:pPr>
      <w:r>
        <w:rPr>
          <w:rFonts w:ascii="Georgia" w:hAnsi="Georgia"/>
          <w:color w:val="000000"/>
          <w:sz w:val="22"/>
          <w:szCs w:val="22"/>
        </w:rPr>
        <w:t>Having finished Harvard’s online “Entrepreneurship in Emerging Economies” course, I am currently taking more courses like “Writing for Social Justice”. I’ve made sure to excel in subjects like math to complement my passion in economics, as I believe it would serve as a great building block towards my true interest which lies in ensuring justice and wellness of employees across the globe. </w:t>
      </w:r>
    </w:p>
    <w:p w14:paraId="1CBD841A" w14:textId="77777777" w:rsidR="00C75070" w:rsidRDefault="00C75070" w:rsidP="00C75070">
      <w:pPr>
        <w:pStyle w:val="NormalWeb"/>
        <w:spacing w:before="0" w:beforeAutospacing="0" w:after="0" w:afterAutospacing="0"/>
      </w:pPr>
      <w:r>
        <w:rPr>
          <w:rFonts w:ascii="Georgia" w:hAnsi="Georgia"/>
          <w:color w:val="000000"/>
          <w:sz w:val="22"/>
          <w:szCs w:val="22"/>
        </w:rPr>
        <w:t> </w:t>
      </w:r>
    </w:p>
    <w:p w14:paraId="2D81947E" w14:textId="77777777" w:rsidR="00C75070" w:rsidRDefault="00C75070" w:rsidP="00C75070">
      <w:pPr>
        <w:pStyle w:val="NormalWeb"/>
        <w:spacing w:before="0" w:beforeAutospacing="0" w:after="0" w:afterAutospacing="0"/>
      </w:pPr>
      <w:r>
        <w:rPr>
          <w:rFonts w:ascii="Georgia" w:hAnsi="Georgia"/>
          <w:color w:val="000000"/>
          <w:sz w:val="22"/>
          <w:szCs w:val="22"/>
        </w:rPr>
        <w:t xml:space="preserve">I hope to be in the forefront of exciting innovations to come in wealth creation and termination of economic inequality around the world. </w:t>
      </w:r>
    </w:p>
    <w:p w14:paraId="67AF9439" w14:textId="77777777" w:rsidR="00E72C9E" w:rsidRDefault="00E72C9E"/>
    <w:sectPr w:rsidR="00E72C9E" w:rsidSect="00274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070"/>
    <w:rsid w:val="00274999"/>
    <w:rsid w:val="00C75070"/>
    <w:rsid w:val="00E72C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BD41"/>
  <w15:chartTrackingRefBased/>
  <w15:docId w15:val="{D7897BA6-1819-4BD5-A690-D472CC49A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5070"/>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17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320</Words>
  <Characters>1827</Characters>
  <Application>Microsoft Office Word</Application>
  <DocSecurity>0</DocSecurity>
  <Lines>15</Lines>
  <Paragraphs>4</Paragraphs>
  <ScaleCrop>false</ScaleCrop>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Jana Srishima</dc:creator>
  <cp:keywords/>
  <dc:description/>
  <cp:lastModifiedBy>Amanda Jana Srishima</cp:lastModifiedBy>
  <cp:revision>1</cp:revision>
  <dcterms:created xsi:type="dcterms:W3CDTF">2021-11-26T17:00:00Z</dcterms:created>
  <dcterms:modified xsi:type="dcterms:W3CDTF">2021-11-26T17:01:00Z</dcterms:modified>
</cp:coreProperties>
</file>