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127A" w:rsidRDefault="00C20DA7">
      <w:pPr>
        <w:widowControl w:val="0"/>
        <w:numPr>
          <w:ilvl w:val="0"/>
          <w:numId w:val="1"/>
        </w:numPr>
        <w:shd w:val="clear" w:color="auto" w:fill="FFFFFF"/>
        <w:spacing w:after="24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  <w:t>Some students have a background, identity, interest, or talent that is so meaningful they believe their application would be incomplete without it. If this sounds like you, then please share your story.</w:t>
      </w:r>
    </w:p>
    <w:p w14:paraId="00000002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Every Saturday morning, my father would guide me past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Petai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trees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 our garden. </w:t>
      </w:r>
    </w:p>
    <w:p w14:paraId="00000003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He would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hurl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me up to reach for the beans and smile when I caught them in my hands; the same when I’d spoon rice and give vitamins to my brothers like a good big sister. Saturdays are different now. Watching the empty chai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 at our dinner table left an aftertaste different from the usual- bitter. This peculiar taste was unfamiliar, but I've grown stronger since. For every bitter memory and hardships unspoken, I began to see myself and the world in a new light.</w:t>
      </w:r>
    </w:p>
    <w:p w14:paraId="00000004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Semarang, Indo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nesia. The city where everybody knows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everybody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rumors will surely spread. Upon the news of my mother taking the lead in the company, I soon found myself facing societal judgment and bitter looks. At school, one parent approached me to ask, “is mom doi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ng well? Is business going smoothly, dear? I hope you and your brothers are eating well.” I smirked. Although well-intentioned, such comments forged my inner quick-witted Hermione Granger to reply, “we’re doing well auntie.” However, I never shied away and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answered with honesty in my words- because we were truly doing well. One thing came clear to me at an early age: we are undeniably products conditioned to think that women are incapable of being breadwinners in the family. I choose to think otherwise.</w:t>
      </w:r>
    </w:p>
    <w:p w14:paraId="00000005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n I look at my mother, I envision a woman I aspire to become. She is a woman who drives to the office to undergo challenges in the industry in hopes of seeking greater opportunities for her four children. Ten-year-old me saw a warrior princess, unseen in m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ovies, but are necessary heroines in life. For every hurdle she encounters, she embodies a woman capable of accomplishing many facets unbounded to the walls of our home. </w:t>
      </w:r>
    </w:p>
    <w:p w14:paraId="00000006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Being accustomed to my mother’s regular absence, my brothers and I learned to look af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ter one another.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Jie</w:t>
      </w:r>
      <w:proofErr w:type="spellEnd"/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Jie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means big sister in Mandarin. Whether it was washing dishes, lifting heavy tables, or peer editing my brother’s English homework, every call of “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Jie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Jie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!” posed my signature hair flip to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take action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 We would have wild conversation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s about electric vehicles in Indonesia, accompanied by my occasional rant about women’s rights- a topic rather controversial at school- but they would nod and listen anyways. Every moment spent blossomed into understanding between my brothers and me, allow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ing us to exchange both difficult yet honest conversations; seeing the world not as what it is, but what it could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be.This</w:t>
      </w:r>
      <w:proofErr w:type="spellEnd"/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newfound enthusiasm stems from my initiative to support my mother as I foster growth in myself and those around me. </w:t>
      </w:r>
    </w:p>
    <w:p w14:paraId="00000007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By the age of fif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teen, I beamed with excitement when my mother invited me to participate in my first-ever meeting. After many years of being told “I’ll-tell-you-when-you’re-older,” I am finally able to get involved. Sitting down next to my mother, I examined the fusion of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words displayed on the screen. What is CSR? How do we improve? Most importantly, do we have Instagram?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The whole room shook their heads. Delving deeper beyond the surface, I wanted to explore every detail from the “why” to the “how” and the result of every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impact as we move forward. Since then, frequent trips to the office became an insightful experience that I look forward to as I grow.  </w:t>
      </w:r>
    </w:p>
    <w:p w14:paraId="00000008" w14:textId="77777777" w:rsidR="00A7127A" w:rsidRDefault="00C20DA7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Throughout my childhood, the reality of my father’s passing became the “new normal” that shaped my identity. Yet, it br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ought me to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realize: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 am not defined by my circumstances, nor do I wish to fall victim to the stereotypes in my community. In the face of adversity, I’ve explored strengths in myself previously unknown. Today, I am seeking parts of myself yet to discover,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in my pursuit of becoming, I want to taste everything that life has to offer- bitter beans and all.</w:t>
      </w:r>
    </w:p>
    <w:p w14:paraId="00000011" w14:textId="77777777" w:rsidR="00A7127A" w:rsidRDefault="00A7127A">
      <w:pPr>
        <w:widowControl w:val="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</w:p>
    <w:p w14:paraId="00000012" w14:textId="77777777" w:rsidR="00A7127A" w:rsidRDefault="00A7127A">
      <w:pPr>
        <w:widowControl w:val="0"/>
        <w:shd w:val="clear" w:color="auto" w:fill="FFFFFF"/>
        <w:spacing w:before="240" w:after="240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</w:rPr>
      </w:pPr>
    </w:p>
    <w:p w14:paraId="00000013" w14:textId="77777777" w:rsidR="00A7127A" w:rsidRDefault="00A7127A">
      <w:pPr>
        <w:widowControl w:val="0"/>
        <w:shd w:val="clear" w:color="auto" w:fill="FFFFFF"/>
        <w:spacing w:after="240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</w:rPr>
      </w:pPr>
    </w:p>
    <w:sectPr w:rsidR="00A712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95D"/>
    <w:multiLevelType w:val="multilevel"/>
    <w:tmpl w:val="1F627626"/>
    <w:lvl w:ilvl="0">
      <w:start w:val="1"/>
      <w:numFmt w:val="decimal"/>
      <w:lvlText w:val="%1."/>
      <w:lvlJc w:val="left"/>
      <w:pPr>
        <w:ind w:left="720" w:hanging="360"/>
      </w:pPr>
      <w:rPr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57BB4"/>
    <w:multiLevelType w:val="multilevel"/>
    <w:tmpl w:val="EC704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27A"/>
    <w:rsid w:val="00A7127A"/>
    <w:rsid w:val="00C2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23EAEC"/>
  <w15:docId w15:val="{B686C67D-9439-F445-8794-033DC832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2021-10-22T05:02:00Z</dcterms:created>
  <dcterms:modified xsi:type="dcterms:W3CDTF">2021-10-22T05:02:00Z</dcterms:modified>
</cp:coreProperties>
</file>