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Investment Analyst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Investment Analyst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0"/>
          <w:szCs w:val="30"/>
          <w:highlight w:val="white"/>
          <w:rtl w:val="0"/>
        </w:rPr>
        <w:t xml:space="preserve">The typical employers of investment analysts are: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Investment banks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Investment management companies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Stockbrokers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Private equity firms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Life assurance companies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Large charities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Banks, particularly in wealth management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hanging="72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There are two common categories: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Buy-Side: Mutual funds and advisory firms appoint buy-side analysts to identify investment opportunities in the market.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Sell-Side: Investment banks and research firms appoint sell-side analysts to understand risk and investment related to investment and generate reports on specific companies.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$49,000/year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$104,000/year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84,000,000/year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240,000,000/year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 regarding the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company’s performance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particularly in terms of their financial functioning, its significance and status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Present analysis on company financials like Profit and loss account, balance sheet and cash flow statement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Generate reports after analysis of financial data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Meeting with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company management, fund managers and brokers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Analyze economic factors affecting the company’s operations and overall business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Make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recommendations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with regards to what assets to invest in and what assets not to invest in based on reports generated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Based in office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, but many travel frequently to meet with the management of the companies they are researching, fund managers or stockbrokers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Spend a large portion of office hours meeting people or speaking on the telephone, which leaves their analysis and research work for evenings and weekends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Analytical and problem-solving skills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An interest in the current affairs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Investment strategies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Risk management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Basic IT skills (MS Excel, MS Powerpoint, VBA, SQL, etc.)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Teamwork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Communication skills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 and start out as junior analyst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Get certifications (optional) - CFA, CPA, CIMA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After several years, earn a master’s degree (in finance or MBA) and become a senior analyst (can be entry as well)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Perform well and become a portfolio manager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Finance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Business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Accounting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Statistics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Accounting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Economics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Probability and Statistics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