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ind w:firstLine="0"/>
        <w:jc w:val="center"/>
      </w:pPr>
      <w:r>
        <w:rPr>
          <w:b/>
        </w:rPr>
        <w:t>Fizika-matematika fakultetidagi kompyuterlar, interaktiv panellar hamda internet tarmog‘ining holati o‘rganilganligi bo‘yicha</w:t>
      </w:r>
    </w:p>
    <w:p>
      <w:pPr>
        <w:keepNext/>
        <w:ind w:firstLine="0"/>
        <w:jc w:val="center"/>
      </w:pPr>
      <w:r>
        <w:rPr>
          <w:b/>
        </w:rPr>
        <w:t>MA’LUMOT</w:t>
      </w:r>
    </w:p>
    <w:p>
      <w:pPr>
        <w:jc w:val="both"/>
      </w:pPr>
      <w:r>
        <w:t>2026-yil 19-oktabr kuni universitet rektorining “Universitetda kompleks davlat akkreditatsiyasiga tayyorgarlik ishlarini tizimli tashkil etish va ta’lim sifati monitoringini kuchaytirish to‘g‘risida”gi 656-son buyrug‘i ijrosi yuzasidan Fizika-matematika fakultetidagi axborot-kommunikatsiya texnologiyalari (AKT) vositalari va internet tarmog‘ining holati o‘rganildi.</w:t>
      </w:r>
    </w:p>
    <w:p>
      <w:pPr>
        <w:jc w:val="both"/>
      </w:pPr>
      <w:r>
        <w:t>Taqdim etilgan umumiy qaydda fakultetda 272 ta kompyuter, 33 ta printer, 20 ta televizor va 12 ta interaktiv panel mavjudligi ko‘rsatilgan. Xonalar bo‘yicha ro‘yxatda 1 ta videoproyektor ham qayd etilgan. O‘rganish davomida quyidagi holatlar aniqlandi:</w:t>
      </w:r>
    </w:p>
    <w:p>
      <w:pPr>
        <w:jc w:val="both"/>
      </w:pPr>
      <w:r>
        <w:rPr>
          <w:b/>
        </w:rPr>
        <w:t>1. Dekanat.</w:t>
      </w:r>
      <w:r>
        <w:t xml:space="preserve"> Dekanat tasarrufida 5 ta kompyuter va 5 ta printer mavjud. Kompyuterlar internet tarmog‘iga ulangan.</w:t>
      </w:r>
    </w:p>
    <w:p>
      <w:pPr>
        <w:jc w:val="both"/>
      </w:pPr>
      <w:r>
        <w:rPr>
          <w:b/>
        </w:rPr>
        <w:t>2. Tyutorlar xonasi.</w:t>
      </w:r>
      <w:r>
        <w:t xml:space="preserve"> Tyutorlar tasarrufida 7 ta kompyuter va 2 ta printer mavjud. Kompyuterlarning 2 tasi nosoz, qolgan 5 tasi ishchi holatda. Ishchi kompyuterlar internet tarmog‘iga ulangan.</w:t>
      </w:r>
    </w:p>
    <w:p>
      <w:pPr>
        <w:jc w:val="both"/>
      </w:pPr>
      <w:r>
        <w:rPr>
          <w:b/>
        </w:rPr>
        <w:t>3. Fizika laboratoriya xonalari.</w:t>
      </w:r>
      <w:r>
        <w:t xml:space="preserve"> Mazkur xonalarda 22 ta kompyuter, jumladan, 12 ta noutbuk mavjud. Barchasi ishchi holatda va internet tarmog‘iga ulangan.</w:t>
      </w:r>
    </w:p>
    <w:p>
      <w:pPr>
        <w:jc w:val="both"/>
      </w:pPr>
      <w:r>
        <w:rPr>
          <w:b/>
        </w:rPr>
        <w:t>4. O‘quv xonalari.</w:t>
      </w:r>
      <w:r>
        <w:t xml:space="preserve"> Xonalarda 10 ta interaktiv panel, 12 ta televizor va 1 ta videoproyektor mavjud. Barchasi ishchi holatda. Interaktiv panellar va televizorlar internet tarmog‘iga ulangan.</w:t>
      </w:r>
    </w:p>
    <w:p>
      <w:pPr>
        <w:jc w:val="both"/>
      </w:pPr>
      <w:r>
        <w:rPr>
          <w:b/>
        </w:rPr>
        <w:t>5. Professorlar uchun ajratilgan xonalar.</w:t>
      </w:r>
      <w:r>
        <w:t xml:space="preserve"> Ikkita xonada jami 2 ta kompyuter va 2 ta printer mavjud. Qurilmalar ishchi holatda, kompyuterlar internet tarmog‘iga ulangan.</w:t>
      </w:r>
    </w:p>
    <w:p>
      <w:pPr>
        <w:jc w:val="both"/>
      </w:pPr>
      <w:r>
        <w:rPr>
          <w:b/>
        </w:rPr>
        <w:t>6. Matematik analiz va differensial tenglamalar kafedrasi.</w:t>
      </w:r>
      <w:r>
        <w:t xml:space="preserve"> Kafedra tasarrufida 5 ta kompyuter va 4 ta printer mavjud. Barchasi ishchi holatda, kompyuterlar internet tarmog‘iga ulangan.</w:t>
      </w:r>
    </w:p>
    <w:p>
      <w:pPr>
        <w:jc w:val="both"/>
      </w:pPr>
      <w:r>
        <w:rPr>
          <w:b/>
        </w:rPr>
        <w:t>7. Matematika kafedrasi.</w:t>
      </w:r>
      <w:r>
        <w:t xml:space="preserve"> Kafedra tasarrufida 4 ta kompyuter va 4 ta printer mavjud. Barchasi ishchi holatda, kompyuterlar internet tarmog‘iga ulangan.</w:t>
      </w:r>
    </w:p>
    <w:p>
      <w:pPr>
        <w:jc w:val="both"/>
      </w:pPr>
      <w:r>
        <w:rPr>
          <w:b/>
        </w:rPr>
        <w:t>8. Texnologik ta’lim kafedrasi.</w:t>
      </w:r>
      <w:r>
        <w:t xml:space="preserve"> Kafedra tasarrufida 10 ta kompyuter va 5 ta printer mavjud. Barchasi ishchi holatda, kompyuterlar internet tarmog‘iga ulangan.</w:t>
      </w:r>
    </w:p>
    <w:p>
      <w:pPr>
        <w:jc w:val="both"/>
      </w:pPr>
      <w:r>
        <w:rPr>
          <w:b/>
        </w:rPr>
        <w:t>9. Fizika kafedrasi.</w:t>
      </w:r>
      <w:r>
        <w:t xml:space="preserve"> Kafedra tasarrufida 3 ta kompyuter va 3 ta printer mavjud. Barchasi ishchi holatda, kompyuterlar internet tarmog‘iga ulangan.</w:t>
      </w:r>
    </w:p>
    <w:p>
      <w:pPr>
        <w:jc w:val="both"/>
      </w:pPr>
      <w:r>
        <w:rPr>
          <w:b/>
        </w:rPr>
        <w:t>10. Axborot texnologiyalari kafedrasi.</w:t>
      </w:r>
      <w:r>
        <w:t xml:space="preserve"> Kafedra tasarrufida 86 ta kompyuter, 3 ta printer va 4 ta televizor mavjud. 1 ta kompyuter monitori hamda 1 ta televizor nosozligi qayd etilgan. Kompyuterlar internet tarmog‘iga ulangan.</w:t>
      </w:r>
    </w:p>
    <w:p>
      <w:pPr>
        <w:jc w:val="both"/>
      </w:pPr>
      <w:r>
        <w:rPr>
          <w:b/>
        </w:rPr>
        <w:t>11. Amaliy matematika va informatika kafedrasi.</w:t>
      </w:r>
      <w:r>
        <w:t xml:space="preserve"> Kafedra tasarrufida 128 ta kompyuter, 3 ta printer, 4 ta televizor va 2 ta interaktiv panel mavjud. 1 ta monitor nosozligi qayd etilgan. Kompyuterlar internet tarmog‘iga ulangan.</w:t>
      </w:r>
    </w:p>
    <w:p>
      <w:pPr>
        <w:keepNext/>
        <w:ind w:firstLine="0"/>
      </w:pPr>
      <w:r>
        <w:rPr>
          <w:b/>
        </w:rPr>
        <w:t>Aniqlashtiriladigan ma’lumot</w:t>
      </w:r>
    </w:p>
    <w:p>
      <w:pPr>
        <w:jc w:val="both"/>
      </w:pPr>
      <w:r>
        <w:t>Umumiy qaydda printerlar soni 33 ta deb ko‘rsatilgan. Bo‘limlar kesimidagi sonlar yig‘indisi esa 31 tani tashkil etadi. Qolgan 2 ta printerning joylashuvi yoki umumiy son inventar ro‘yxati asosida aniqlashtirilishi lozim. Nosoz kompyuter va nosoz monitorlar bir xil hisob birligi sifatida qo‘shib yuborilmadi.</w:t>
      </w:r>
    </w:p>
    <w:p>
      <w:pPr>
        <w:keepNext/>
        <w:ind w:firstLine="0"/>
      </w:pPr>
      <w:r>
        <w:rPr>
          <w:b/>
        </w:rPr>
        <w:t>Xulosa va takliflar</w:t>
      </w:r>
    </w:p>
    <w:p>
      <w:pPr>
        <w:jc w:val="both"/>
      </w:pPr>
      <w:r>
        <w:t>Fakultetdagi kompyuter hamda printerlarning bo‘limlar bo‘yicha taqsimlanishini qayta ko‘rib chiqish, foydalanish ehtiyojini aniqlash va ortiqcha deb topilgan qurilmalarni belgilangan tartibda universitet omboriga qaytarish tavsiya etiladi. Tyutorlar xonasidagi 2 ta nosoz kompyuter, qayd etilgan 2 ta nosoz monitor va 1 ta nosoz televizor bo‘yicha texnik ko‘rik hamda ta’mirlash choralarini belgilash zarur.</w:t>
      </w:r>
    </w:p>
    <w:p>
      <w:pPr>
        <w:tabs>
          <w:tab w:pos="5783" w:val="left"/>
        </w:tabs>
        <w:spacing w:before="240"/>
        <w:ind w:firstLine="0"/>
      </w:pPr>
      <w:r>
        <w:t>RTTM rahbari</w:t>
        <w:tab/>
        <w:t>B. Mullayev</w:t>
      </w:r>
    </w:p>
    <w:p>
      <w:pPr>
        <w:ind w:firstLine="0"/>
      </w:pPr>
      <w:r>
        <w:t>20.10.2026-yil</w:t>
      </w:r>
    </w:p>
    <w:sectPr w:rsidR="00FC693F" w:rsidRPr="0006063C" w:rsidSect="00034616">
      <w:pgSz w:w="11906" w:h="16838"/>
      <w:pgMar w:top="850" w:right="850" w:bottom="85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2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ind w:firstLine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