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C0F011">
      <w:pPr>
        <w:pStyle w:val="4"/>
        <w:rPr>
          <w:rFonts w:hint="default" w:eastAsia="宋体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</w:rPr>
        <w:t>“智守风华”团队</w:t>
      </w:r>
      <w:r>
        <w:rPr>
          <w:rFonts w:hint="eastAsia" w:eastAsia="宋体"/>
          <w:b/>
          <w:bCs/>
          <w:highlight w:val="yellow"/>
          <w:lang w:eastAsia="zh-CN"/>
        </w:rPr>
        <w:t>（</w:t>
      </w:r>
      <w:r>
        <w:rPr>
          <w:rFonts w:hint="eastAsia" w:eastAsia="宋体"/>
          <w:b/>
          <w:bCs/>
          <w:highlight w:val="yellow"/>
          <w:lang w:val="en-US" w:eastAsia="zh-CN"/>
        </w:rPr>
        <w:t>冠军）</w:t>
      </w:r>
    </w:p>
    <w:p w14:paraId="4582014D">
      <w:pPr>
        <w:pStyle w:val="4"/>
        <w:rPr>
          <w:rFonts w:hint="default" w:eastAsia="宋体"/>
          <w:b/>
          <w:bCs/>
          <w:sz w:val="28"/>
          <w:szCs w:val="28"/>
          <w:lang w:val="en-US" w:eastAsia="zh-CN"/>
        </w:rPr>
      </w:pPr>
      <w:bookmarkStart w:id="0" w:name="这个产品是什么"/>
      <w:r>
        <w:rPr>
          <w:rFonts w:hint="eastAsia" w:eastAsia="宋体"/>
          <w:b/>
          <w:bCs/>
          <w:sz w:val="28"/>
          <w:szCs w:val="28"/>
          <w:lang w:val="en-US" w:eastAsia="zh-CN"/>
        </w:rPr>
        <w:br w:type="textWrapping"/>
      </w:r>
      <w:r>
        <w:rPr>
          <w:rFonts w:hint="eastAsia" w:eastAsia="宋体"/>
          <w:b/>
          <w:bCs/>
          <w:sz w:val="28"/>
          <w:szCs w:val="28"/>
          <w:lang w:val="en-US" w:eastAsia="zh-CN"/>
        </w:rPr>
        <w:t>做的是风控AI</w:t>
      </w:r>
      <w:bookmarkStart w:id="7" w:name="_GoBack"/>
      <w:bookmarkEnd w:id="7"/>
    </w:p>
    <w:p w14:paraId="5FBA4486">
      <w:pPr>
        <w:pStyle w:val="4"/>
      </w:pPr>
      <w:r>
        <w:rPr>
          <w:rFonts w:hint="eastAsia"/>
        </w:rPr>
        <w:t>当公司诞生一个创新想法时，让AI专家团队来测评、做风险把控。</w:t>
      </w:r>
    </w:p>
    <w:p w14:paraId="77AF010B">
      <w:pPr>
        <w:pStyle w:val="3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2799080</wp:posOffset>
                </wp:positionH>
                <wp:positionV relativeFrom="paragraph">
                  <wp:posOffset>223520</wp:posOffset>
                </wp:positionV>
                <wp:extent cx="2722245" cy="476885"/>
                <wp:effectExtent l="4445" t="4445" r="6985" b="1397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60725" y="2150745"/>
                          <a:ext cx="2722245" cy="476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794139">
                            <w:pPr>
                              <w:rPr>
                                <w:rFonts w:hint="default" w:eastAsia="宋体"/>
                                <w:b/>
                                <w:bCs/>
                                <w:color w:val="0000FF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FF"/>
                                <w:sz w:val="44"/>
                                <w:szCs w:val="44"/>
                                <w:lang w:val="en-US" w:eastAsia="zh-CN"/>
                              </w:rPr>
                              <w:t>看起来有平板演示？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0.4pt;margin-top:17.6pt;height:37.55pt;width:214.35pt;z-index:251661312;mso-width-relative:page;mso-height-relative:page;" fillcolor="#FFFFFF [3201]" filled="t" stroked="t" coordsize="21600,21600" o:gfxdata="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HBrY3/XAAAACgEAAA8AAAAAAAAAAQAgAAAAIgAAAGRycy9kb3ducmV2LnhtbFBLAQIU&#10;ABQAAAAIAIdO4kDG5nPzZgIAAMMEAAAOAAAAAAAAAAEAIAAAACY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A794139">
                      <w:pPr>
                        <w:rPr>
                          <w:rFonts w:hint="default" w:eastAsia="宋体"/>
                          <w:b/>
                          <w:bCs/>
                          <w:color w:val="0000FF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FF"/>
                          <w:sz w:val="44"/>
                          <w:szCs w:val="44"/>
                          <w:lang w:val="en-US" w:eastAsia="zh-CN"/>
                        </w:rPr>
                        <w:t>看起来有平板演示？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它设计了四位AI风控专家智能体：</w:t>
      </w:r>
    </w:p>
    <w:p w14:paraId="6456494A">
      <w:pPr>
        <w:pStyle w:val="26"/>
        <w:numPr>
          <w:ilvl w:val="0"/>
          <w:numId w:val="1"/>
        </w:num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4507230</wp:posOffset>
            </wp:positionH>
            <wp:positionV relativeFrom="paragraph">
              <wp:posOffset>297180</wp:posOffset>
            </wp:positionV>
            <wp:extent cx="1508760" cy="1116965"/>
            <wp:effectExtent l="0" t="0" r="5715" b="698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11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2734945</wp:posOffset>
            </wp:positionH>
            <wp:positionV relativeFrom="paragraph">
              <wp:posOffset>195580</wp:posOffset>
            </wp:positionV>
            <wp:extent cx="1707515" cy="1191260"/>
            <wp:effectExtent l="0" t="0" r="6985" b="889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7515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法律专家</w:t>
      </w:r>
    </w:p>
    <w:p w14:paraId="0C98E223">
      <w:pPr>
        <w:pStyle w:val="26"/>
        <w:numPr>
          <w:ilvl w:val="0"/>
          <w:numId w:val="1"/>
        </w:numPr>
      </w:pPr>
      <w:r>
        <w:rPr>
          <w:rFonts w:hint="eastAsia"/>
        </w:rPr>
        <w:t>业务专家</w:t>
      </w:r>
    </w:p>
    <w:p w14:paraId="2CBEE761">
      <w:pPr>
        <w:pStyle w:val="26"/>
        <w:numPr>
          <w:ilvl w:val="0"/>
          <w:numId w:val="1"/>
        </w:numPr>
      </w:pPr>
      <w:r>
        <w:rPr>
          <w:rFonts w:hint="eastAsia"/>
        </w:rPr>
        <w:t>调研专家</w:t>
      </w:r>
    </w:p>
    <w:p w14:paraId="7EA5E2EB">
      <w:pPr>
        <w:pStyle w:val="26"/>
        <w:numPr>
          <w:ilvl w:val="0"/>
          <w:numId w:val="1"/>
        </w:numPr>
      </w:pPr>
      <w:r>
        <w:rPr>
          <w:rFonts w:hint="eastAsia"/>
        </w:rPr>
        <w:t>缓释专家</w:t>
      </w:r>
    </w:p>
    <w:p w14:paraId="37A079F5">
      <w:pPr>
        <w:pStyle w:val="4"/>
      </w:pPr>
      <w:r>
        <w:rPr>
          <w:rFonts w:hint="eastAsia"/>
        </w:rPr>
        <w:t>平时，各个业务部门可以训练AI大模型学习各种真实风控业务场景，让它们的能力无限趋近于真实专家</w:t>
      </w:r>
    </w:p>
    <w:bookmarkEnd w:id="0"/>
    <w:p w14:paraId="3F7DCD59">
      <w:pPr>
        <w:pStyle w:val="4"/>
      </w:pPr>
      <w:bookmarkStart w:id="1" w:name="它怎么运转"/>
      <w:r>
        <w:rPr>
          <w:rFonts w:hint="eastAsia"/>
        </w:rPr>
        <w:t>一旦公司有了一个创新想法：</w:t>
      </w:r>
    </w:p>
    <w:p w14:paraId="1C5C09E3">
      <w:pPr>
        <w:pStyle w:val="26"/>
        <w:numPr>
          <w:ilvl w:val="0"/>
          <w:numId w:val="1"/>
        </w:numPr>
      </w:pPr>
      <w:r>
        <w:rPr>
          <w:rFonts w:hint="eastAsia"/>
        </w:rPr>
        <w:t>法律专家会调取大模型知识库，评估该方案是否合规</w:t>
      </w:r>
    </w:p>
    <w:p w14:paraId="3C2FEE46">
      <w:pPr>
        <w:pStyle w:val="26"/>
        <w:numPr>
          <w:ilvl w:val="0"/>
          <w:numId w:val="1"/>
        </w:numPr>
      </w:pPr>
      <w:r>
        <w:rPr>
          <w:rFonts w:hint="eastAsia"/>
        </w:rPr>
        <w:t>业务专家基于真实人类，提出建议</w:t>
      </w:r>
    </w:p>
    <w:p w14:paraId="7E01DD98">
      <w:pPr>
        <w:pStyle w:val="26"/>
        <w:numPr>
          <w:ilvl w:val="0"/>
          <w:numId w:val="1"/>
        </w:numPr>
      </w:pPr>
      <w:r>
        <w:rPr>
          <w:rFonts w:hint="eastAsia"/>
        </w:rPr>
        <w:t>调研专家介入互联网搜索引擎，探讨可行性</w:t>
      </w:r>
    </w:p>
    <w:p w14:paraId="3E76354A">
      <w:pPr>
        <w:pStyle w:val="26"/>
        <w:numPr>
          <w:ilvl w:val="0"/>
          <w:numId w:val="1"/>
        </w:numPr>
      </w:pPr>
      <w:r>
        <w:rPr>
          <w:rFonts w:hint="eastAsia"/>
        </w:rPr>
        <w:t>缓释专家出具专家报告，看如何降低方案的风险</w:t>
      </w:r>
    </w:p>
    <w:p w14:paraId="159C297F">
      <w:pPr>
        <w:pStyle w:val="4"/>
      </w:pPr>
      <w:r>
        <w:rPr>
          <w:rFonts w:hint="eastAsia"/>
        </w:rPr>
        <w:t>然后，四位专家会开圆桌会议。平板屏幕左边出现一个圆桌，右边飞速出现各种计算公式。专家们讨论完毕后，大模型的使用者还可以从上帝视角加入圆桌讨论，并且提问。最后，AI专家团队会出具可视化报告。</w:t>
      </w:r>
    </w:p>
    <w:bookmarkEnd w:id="1"/>
    <w:p w14:paraId="54ECE6D3">
      <w:pPr>
        <w:pStyle w:val="3"/>
        <w:rPr>
          <w:rFonts w:hint="eastAsia"/>
          <w:b/>
          <w:bCs/>
        </w:rPr>
      </w:pPr>
      <w:bookmarkStart w:id="2" w:name="和其他产品比优势在哪"/>
      <w:r>
        <w:rPr>
          <w:rFonts w:hint="eastAsia" w:eastAsia="宋体"/>
          <w:lang w:val="en-US" w:eastAsia="zh-CN"/>
        </w:rPr>
        <w:t>队伍采访中</w:t>
      </w:r>
      <w:r>
        <w:rPr>
          <w:rFonts w:hint="eastAsia"/>
        </w:rPr>
        <w:t>他们</w:t>
      </w:r>
      <w:r>
        <w:rPr>
          <w:rFonts w:hint="eastAsia" w:eastAsia="宋体"/>
          <w:lang w:val="en-US" w:eastAsia="zh-CN"/>
        </w:rPr>
        <w:t>说：</w:t>
      </w:r>
      <w:r>
        <w:rPr>
          <w:rFonts w:hint="eastAsia"/>
        </w:rPr>
        <w:t>他们做的事情是帮助新产品新想法更好地落地，一定程度上进行把关，减少出问题的可能性。</w:t>
      </w:r>
      <w:r>
        <w:rPr>
          <w:rFonts w:hint="eastAsia" w:eastAsia="宋体"/>
          <w:lang w:val="en-US" w:eastAsia="zh-CN"/>
        </w:rPr>
        <w:t>队伍采访中</w:t>
      </w:r>
      <w:r>
        <w:rPr>
          <w:rFonts w:hint="eastAsia"/>
        </w:rPr>
        <w:t>他们</w:t>
      </w:r>
      <w:r>
        <w:rPr>
          <w:rFonts w:hint="eastAsia" w:eastAsia="宋体"/>
          <w:lang w:val="en-US" w:eastAsia="zh-CN"/>
        </w:rPr>
        <w:t>还说：</w:t>
      </w:r>
      <w:r>
        <w:rPr>
          <w:rFonts w:hint="eastAsia"/>
        </w:rPr>
        <w:t>不希望AI只是冷冰冰的工具，所以把它具象化成了人</w:t>
      </w:r>
      <w:r>
        <w:rPr>
          <w:rFonts w:hint="eastAsia" w:eastAsia="宋体"/>
          <w:lang w:eastAsia="zh-CN"/>
        </w:rPr>
        <w:t>（</w:t>
      </w:r>
      <w:r>
        <w:rPr>
          <w:rFonts w:hint="eastAsia"/>
        </w:rPr>
        <w:t>四大专家圆桌会议的形式</w:t>
      </w:r>
      <w:r>
        <w:rPr>
          <w:rFonts w:hint="eastAsia" w:eastAsia="宋体"/>
          <w:lang w:eastAsia="zh-CN"/>
        </w:rPr>
        <w:t>）</w:t>
      </w:r>
      <w:r>
        <w:rPr>
          <w:rFonts w:hint="eastAsia"/>
        </w:rPr>
        <w:t>。</w:t>
      </w:r>
      <w:r>
        <w:rPr>
          <w:rFonts w:hint="eastAsia" w:eastAsia="宋体"/>
          <w:lang w:val="en-US" w:eastAsia="zh-CN"/>
        </w:rPr>
        <w:t>另外，</w:t>
      </w:r>
      <w:r>
        <w:rPr>
          <w:rFonts w:hint="eastAsia"/>
        </w:rPr>
        <w:t>他们</w:t>
      </w:r>
      <w:r>
        <w:rPr>
          <w:rFonts w:hint="eastAsia" w:eastAsia="宋体"/>
          <w:lang w:val="en-US" w:eastAsia="zh-CN"/>
        </w:rPr>
        <w:t>在接受采访时也强调了</w:t>
      </w:r>
      <w:r>
        <w:rPr>
          <w:rFonts w:hint="eastAsia"/>
        </w:rPr>
        <w:t>，</w:t>
      </w:r>
      <w:r>
        <w:rPr>
          <w:rFonts w:hint="eastAsia" w:eastAsia="宋体"/>
          <w:lang w:val="en-US" w:eastAsia="zh-CN"/>
        </w:rPr>
        <w:t>这个只是</w:t>
      </w:r>
      <w:r>
        <w:rPr>
          <w:rFonts w:hint="eastAsia"/>
        </w:rPr>
        <w:t>打造赋能业务的</w:t>
      </w:r>
      <w:r>
        <w:rPr>
          <w:rFonts w:hint="eastAsia"/>
          <w:b/>
          <w:bCs/>
        </w:rPr>
        <w:t>咨询系统，而非限制创新的决策系统。</w:t>
      </w:r>
    </w:p>
    <w:p w14:paraId="73A83667">
      <w:pPr>
        <w:pStyle w:val="3"/>
        <w:rPr>
          <w:rFonts w:hint="eastAsia"/>
          <w:b/>
          <w:bCs/>
        </w:rPr>
      </w:pPr>
    </w:p>
    <w:p w14:paraId="220050D2">
      <w:pPr>
        <w:pStyle w:val="3"/>
        <w:rPr>
          <w:rFonts w:hint="eastAsia"/>
          <w:b/>
          <w:bCs/>
        </w:rPr>
      </w:pPr>
    </w:p>
    <w:bookmarkEnd w:id="2"/>
    <w:p w14:paraId="28C5C50B">
      <w:pPr>
        <w:pStyle w:val="4"/>
        <w:rPr>
          <w:rFonts w:hint="default" w:eastAsia="宋体"/>
          <w:b/>
          <w:bCs/>
          <w:highlight w:val="yellow"/>
          <w:lang w:val="en-US" w:eastAsia="zh-CN"/>
        </w:rPr>
      </w:pPr>
      <w:bookmarkStart w:id="3" w:name="梦想起航战队--ai护肤品搭配顾问"/>
      <w:bookmarkStart w:id="4" w:name="X5e19d5187a6ef060af9c4f20ae79f79371a500b"/>
      <w:r>
        <w:rPr>
          <w:rFonts w:hint="eastAsia"/>
          <w:b/>
          <w:bCs/>
          <w:highlight w:val="yellow"/>
        </w:rPr>
        <w:t>““智守风华”团队</w:t>
      </w:r>
      <w:r>
        <w:rPr>
          <w:rFonts w:hint="eastAsia" w:eastAsia="宋体"/>
          <w:b/>
          <w:bCs/>
          <w:highlight w:val="yellow"/>
          <w:lang w:eastAsia="zh-CN"/>
        </w:rPr>
        <w:t>（</w:t>
      </w:r>
      <w:r>
        <w:rPr>
          <w:rFonts w:hint="eastAsia" w:eastAsia="宋体"/>
          <w:b/>
          <w:bCs/>
          <w:highlight w:val="yellow"/>
          <w:lang w:val="en-US" w:eastAsia="zh-CN"/>
        </w:rPr>
        <w:t>亚军团队之一）</w:t>
      </w:r>
    </w:p>
    <w:p w14:paraId="69795F7F">
      <w:pPr>
        <w:pStyle w:val="6"/>
      </w:pPr>
      <w:r>
        <w:rPr>
          <w:rFonts w:hint="eastAsia"/>
          <w:lang w:val="en-US" w:eastAsia="zh-CN"/>
        </w:rPr>
        <w:t>做的是一个</w:t>
      </w:r>
      <w:r>
        <w:rPr>
          <w:rFonts w:hint="eastAsia"/>
        </w:rPr>
        <w:t>“AI护肤品搭配顾问”</w:t>
      </w:r>
    </w:p>
    <w:p w14:paraId="19BC3D49">
      <w:pPr>
        <w:pStyle w:val="26"/>
        <w:numPr>
          <w:numId w:val="0"/>
        </w:numPr>
        <w:ind w:firstLine="480" w:firstLineChars="200"/>
      </w:pPr>
      <w:r>
        <w:rPr>
          <w:rFonts w:hint="eastAsia"/>
        </w:rPr>
        <w:t>分析用户上传的护肤品成分与皮肤状态，提供个性化护肤建议。</w:t>
      </w:r>
      <w:r>
        <w:rPr>
          <w:rFonts w:hint="eastAsia" w:eastAsia="宋体"/>
          <w:lang w:val="en-US" w:eastAsia="zh-CN"/>
        </w:rPr>
        <w:t>灵感</w:t>
      </w:r>
      <w:r>
        <w:rPr>
          <w:rFonts w:hint="eastAsia"/>
        </w:rPr>
        <w:t>源自创始人母亲因误用护肤品而过敏的真实经历。</w:t>
      </w:r>
    </w:p>
    <w:p w14:paraId="13223B8B">
      <w:pPr>
        <w:pStyle w:val="26"/>
        <w:numPr>
          <w:numId w:val="0"/>
        </w:numPr>
        <w:ind w:left="360" w:leftChars="0" w:firstLine="480" w:firstLineChars="200"/>
        <w:rPr>
          <w:rFonts w:hint="eastAsia"/>
        </w:rPr>
      </w:pPr>
      <w:r>
        <w:rPr>
          <w:rFonts w:hint="eastAsia" w:eastAsia="宋体"/>
          <w:lang w:val="en-US" w:eastAsia="zh-CN"/>
        </w:rPr>
        <w:t>大体</w:t>
      </w:r>
      <w:r>
        <w:rPr>
          <w:rFonts w:hint="eastAsia"/>
        </w:rPr>
        <w:t>是让用户上传护肤品成分和自己皮肤状态，然后由AI给出个性化搭配建议的工具。</w:t>
      </w:r>
    </w:p>
    <w:p w14:paraId="7006DD9C">
      <w:pPr>
        <w:pStyle w:val="26"/>
        <w:numPr>
          <w:numId w:val="0"/>
        </w:numPr>
        <w:ind w:left="360" w:leftChars="0" w:firstLine="480" w:firstLineChars="200"/>
        <w:rPr>
          <w:rFonts w:hint="eastAsia"/>
        </w:rPr>
      </w:pPr>
    </w:p>
    <w:p w14:paraId="53CA8970">
      <w:pPr>
        <w:pStyle w:val="4"/>
        <w:rPr>
          <w:rFonts w:hint="eastAsia"/>
        </w:rPr>
      </w:pPr>
      <w:r>
        <w:rPr>
          <w:rFonts w:hint="eastAsia"/>
          <w:b/>
          <w:bCs/>
          <w:highlight w:val="yellow"/>
        </w:rPr>
        <w:t>““</w:t>
      </w:r>
      <w:r>
        <w:rPr>
          <w:rFonts w:hint="eastAsia" w:eastAsia="宋体"/>
          <w:b/>
          <w:bCs/>
          <w:highlight w:val="yellow"/>
          <w:lang w:val="en-US" w:eastAsia="zh-CN"/>
        </w:rPr>
        <w:t>天气真好</w:t>
      </w:r>
      <w:r>
        <w:rPr>
          <w:rFonts w:hint="eastAsia"/>
          <w:b/>
          <w:bCs/>
          <w:highlight w:val="yellow"/>
        </w:rPr>
        <w:t>”团队</w:t>
      </w:r>
      <w:r>
        <w:rPr>
          <w:rFonts w:hint="eastAsia" w:eastAsia="宋体"/>
          <w:b/>
          <w:bCs/>
          <w:highlight w:val="yellow"/>
          <w:lang w:eastAsia="zh-CN"/>
        </w:rPr>
        <w:t>（</w:t>
      </w:r>
      <w:r>
        <w:rPr>
          <w:rFonts w:hint="eastAsia" w:eastAsia="宋体"/>
          <w:b/>
          <w:bCs/>
          <w:highlight w:val="yellow"/>
          <w:lang w:val="en-US" w:eastAsia="zh-CN"/>
        </w:rPr>
        <w:t>季军之一）</w:t>
      </w:r>
    </w:p>
    <w:bookmarkEnd w:id="3"/>
    <w:bookmarkEnd w:id="4"/>
    <w:p w14:paraId="7E958AED">
      <w:pPr>
        <w:pStyle w:val="26"/>
        <w:numPr>
          <w:numId w:val="0"/>
        </w:numPr>
        <w:ind w:left="360" w:leftChars="0" w:firstLine="480" w:firstLineChars="200"/>
      </w:pPr>
      <w:bookmarkStart w:id="5" w:name="X9df1da8876df2cd70939c90750ded635d013451"/>
      <w:bookmarkStart w:id="6" w:name="天气真好战队--美妆数据分析助手"/>
      <w:r>
        <w:rPr>
          <w:rFonts w:hint="eastAsia" w:eastAsia="宋体"/>
          <w:lang w:val="en-US" w:eastAsia="zh-CN"/>
        </w:rPr>
        <w:t>是</w:t>
      </w:r>
      <w:r>
        <w:rPr>
          <w:rFonts w:hint="eastAsia"/>
        </w:rPr>
        <w:t>一个美妆行业的数据分析助手，面向门店运营人员。</w:t>
      </w:r>
    </w:p>
    <w:p w14:paraId="53A9F664">
      <w:pPr>
        <w:pStyle w:val="26"/>
        <w:numPr>
          <w:numId w:val="0"/>
        </w:numPr>
        <w:ind w:left="360" w:leftChars="0" w:firstLine="480" w:firstLineChars="200"/>
        <w:rPr>
          <w:rFonts w:hint="eastAsia"/>
        </w:rPr>
      </w:pPr>
      <w:r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核心功能</w:t>
      </w:r>
      <w:r>
        <w:rPr>
          <w:rFonts w:hint="eastAsia" w:eastAsia="宋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帮助没有专业数据分析背景的门店运营人员，通过简单查询获得销售数据与趋势分析，帮助品牌更精准地掌握市场动态。</w:t>
      </w:r>
      <w:r>
        <w:rPr>
          <w:rFonts w:hint="eastAsia"/>
        </w:rPr>
        <w:t>使用者不需要懂数据分析，只需用自然语言提问，就能获得销售数据和趋势洞察。</w:t>
      </w:r>
    </w:p>
    <w:p w14:paraId="03AA7D58">
      <w:pPr>
        <w:pStyle w:val="26"/>
        <w:numPr>
          <w:numId w:val="0"/>
        </w:numPr>
        <w:ind w:left="360" w:leftChars="0" w:firstLine="480" w:firstLineChars="200"/>
        <w:rPr>
          <w:rFonts w:hint="eastAsia"/>
        </w:rPr>
      </w:pPr>
    </w:p>
    <w:p w14:paraId="4CE880A3">
      <w:pPr>
        <w:pStyle w:val="26"/>
        <w:numPr>
          <w:numId w:val="0"/>
        </w:numPr>
        <w:ind w:left="360" w:leftChars="0" w:firstLine="480" w:firstLineChars="200"/>
      </w:pPr>
      <w:r>
        <w:drawing>
          <wp:inline distT="0" distB="0" distL="114300" distR="114300">
            <wp:extent cx="5273675" cy="4021455"/>
            <wp:effectExtent l="0" t="0" r="317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2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02469">
      <w:pPr>
        <w:pStyle w:val="26"/>
        <w:numPr>
          <w:numId w:val="0"/>
        </w:numPr>
        <w:ind w:left="360" w:leftChars="0" w:firstLine="480" w:firstLineChars="200"/>
        <w:rPr>
          <w:rFonts w:hint="eastAsia"/>
        </w:rPr>
      </w:pPr>
    </w:p>
    <w:bookmarkEnd w:id="5"/>
    <w:bookmarkEnd w:id="6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1C93342E"/>
    <w:rsid w:val="2A2A61BA"/>
    <w:rsid w:val="2AEF3F25"/>
    <w:rsid w:val="2D5A1875"/>
    <w:rsid w:val="339E0BDF"/>
    <w:rsid w:val="367E3A4E"/>
    <w:rsid w:val="380A4A6F"/>
    <w:rsid w:val="444A6219"/>
    <w:rsid w:val="4ED7257A"/>
    <w:rsid w:val="51BB0241"/>
    <w:rsid w:val="5A365D37"/>
    <w:rsid w:val="5B24111A"/>
    <w:rsid w:val="5B3D3F8A"/>
    <w:rsid w:val="5C312973"/>
    <w:rsid w:val="7B1623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qFormat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qFormat/>
    <w:uiPriority w:val="0"/>
    <w:rPr>
      <w:b/>
      <w:color w:val="007020"/>
    </w:rPr>
  </w:style>
  <w:style w:type="character" w:customStyle="1" w:styleId="50">
    <w:name w:val="DataTypeTok"/>
    <w:basedOn w:val="37"/>
    <w:qFormat/>
    <w:uiPriority w:val="0"/>
    <w:rPr>
      <w:color w:val="902000"/>
    </w:rPr>
  </w:style>
  <w:style w:type="character" w:customStyle="1" w:styleId="51">
    <w:name w:val="DecValTok"/>
    <w:basedOn w:val="37"/>
    <w:qFormat/>
    <w:uiPriority w:val="0"/>
    <w:rPr>
      <w:color w:val="40A070"/>
    </w:rPr>
  </w:style>
  <w:style w:type="character" w:customStyle="1" w:styleId="52">
    <w:name w:val="BaseNTok"/>
    <w:basedOn w:val="37"/>
    <w:qFormat/>
    <w:uiPriority w:val="0"/>
    <w:rPr>
      <w:color w:val="40A070"/>
    </w:rPr>
  </w:style>
  <w:style w:type="character" w:customStyle="1" w:styleId="53">
    <w:name w:val="FloatTok"/>
    <w:basedOn w:val="37"/>
    <w:qFormat/>
    <w:uiPriority w:val="0"/>
    <w:rPr>
      <w:color w:val="40A070"/>
    </w:rPr>
  </w:style>
  <w:style w:type="character" w:customStyle="1" w:styleId="54">
    <w:name w:val="ConstantTok"/>
    <w:basedOn w:val="37"/>
    <w:qFormat/>
    <w:uiPriority w:val="0"/>
    <w:rPr>
      <w:color w:val="880000"/>
    </w:rPr>
  </w:style>
  <w:style w:type="character" w:customStyle="1" w:styleId="55">
    <w:name w:val="CharTok"/>
    <w:basedOn w:val="37"/>
    <w:qFormat/>
    <w:uiPriority w:val="0"/>
    <w:rPr>
      <w:color w:val="4070A0"/>
    </w:rPr>
  </w:style>
  <w:style w:type="character" w:customStyle="1" w:styleId="56">
    <w:name w:val="SpecialCharTok"/>
    <w:basedOn w:val="37"/>
    <w:qFormat/>
    <w:uiPriority w:val="0"/>
    <w:rPr>
      <w:color w:val="4070A0"/>
    </w:rPr>
  </w:style>
  <w:style w:type="character" w:customStyle="1" w:styleId="57">
    <w:name w:val="StringTok"/>
    <w:basedOn w:val="37"/>
    <w:qFormat/>
    <w:uiPriority w:val="0"/>
    <w:rPr>
      <w:color w:val="4070A0"/>
    </w:rPr>
  </w:style>
  <w:style w:type="character" w:customStyle="1" w:styleId="58">
    <w:name w:val="VerbatimStringTok"/>
    <w:basedOn w:val="37"/>
    <w:qFormat/>
    <w:uiPriority w:val="0"/>
    <w:rPr>
      <w:color w:val="4070A0"/>
    </w:rPr>
  </w:style>
  <w:style w:type="character" w:customStyle="1" w:styleId="59">
    <w:name w:val="SpecialStringTok"/>
    <w:basedOn w:val="37"/>
    <w:qFormat/>
    <w:uiPriority w:val="0"/>
    <w:rPr>
      <w:color w:val="BB6688"/>
    </w:rPr>
  </w:style>
  <w:style w:type="character" w:customStyle="1" w:styleId="60">
    <w:name w:val="ImportTok"/>
    <w:basedOn w:val="37"/>
    <w:qFormat/>
    <w:uiPriority w:val="0"/>
    <w:rPr>
      <w:b/>
      <w:color w:val="008000"/>
    </w:rPr>
  </w:style>
  <w:style w:type="character" w:customStyle="1" w:styleId="61">
    <w:name w:val="CommentTok"/>
    <w:basedOn w:val="37"/>
    <w:qFormat/>
    <w:uiPriority w:val="0"/>
    <w:rPr>
      <w:i/>
      <w:color w:val="60A0B0"/>
    </w:rPr>
  </w:style>
  <w:style w:type="character" w:customStyle="1" w:styleId="62">
    <w:name w:val="DocumentationTok"/>
    <w:basedOn w:val="37"/>
    <w:qFormat/>
    <w:uiPriority w:val="0"/>
    <w:rPr>
      <w:i/>
      <w:color w:val="BA2121"/>
    </w:rPr>
  </w:style>
  <w:style w:type="character" w:customStyle="1" w:styleId="63">
    <w:name w:val="AnnotationTok"/>
    <w:basedOn w:val="37"/>
    <w:qFormat/>
    <w:uiPriority w:val="0"/>
    <w:rPr>
      <w:b/>
      <w:i/>
      <w:color w:val="60A0B0"/>
    </w:rPr>
  </w:style>
  <w:style w:type="character" w:customStyle="1" w:styleId="64">
    <w:name w:val="CommentVarTok"/>
    <w:basedOn w:val="37"/>
    <w:qFormat/>
    <w:uiPriority w:val="0"/>
    <w:rPr>
      <w:b/>
      <w:i/>
      <w:color w:val="60A0B0"/>
    </w:rPr>
  </w:style>
  <w:style w:type="character" w:customStyle="1" w:styleId="65">
    <w:name w:val="OtherTok"/>
    <w:basedOn w:val="37"/>
    <w:qFormat/>
    <w:uiPriority w:val="0"/>
    <w:rPr>
      <w:color w:val="007020"/>
    </w:rPr>
  </w:style>
  <w:style w:type="character" w:customStyle="1" w:styleId="66">
    <w:name w:val="FunctionTok"/>
    <w:basedOn w:val="37"/>
    <w:qFormat/>
    <w:uiPriority w:val="0"/>
    <w:rPr>
      <w:color w:val="06287E"/>
    </w:rPr>
  </w:style>
  <w:style w:type="character" w:customStyle="1" w:styleId="67">
    <w:name w:val="VariableTok"/>
    <w:basedOn w:val="37"/>
    <w:qFormat/>
    <w:uiPriority w:val="0"/>
    <w:rPr>
      <w:color w:val="19177C"/>
    </w:rPr>
  </w:style>
  <w:style w:type="character" w:customStyle="1" w:styleId="68">
    <w:name w:val="ControlFlowTok"/>
    <w:basedOn w:val="37"/>
    <w:qFormat/>
    <w:uiPriority w:val="0"/>
    <w:rPr>
      <w:b/>
      <w:color w:val="007020"/>
    </w:rPr>
  </w:style>
  <w:style w:type="character" w:customStyle="1" w:styleId="69">
    <w:name w:val="OperatorTok"/>
    <w:basedOn w:val="37"/>
    <w:qFormat/>
    <w:uiPriority w:val="0"/>
    <w:rPr>
      <w:color w:val="666666"/>
    </w:rPr>
  </w:style>
  <w:style w:type="character" w:customStyle="1" w:styleId="70">
    <w:name w:val="BuiltInTok"/>
    <w:basedOn w:val="37"/>
    <w:qFormat/>
    <w:uiPriority w:val="0"/>
    <w:rPr>
      <w:color w:val="008000"/>
    </w:rPr>
  </w:style>
  <w:style w:type="character" w:customStyle="1" w:styleId="71">
    <w:name w:val="ExtensionTok"/>
    <w:basedOn w:val="37"/>
    <w:qFormat/>
    <w:uiPriority w:val="0"/>
  </w:style>
  <w:style w:type="character" w:customStyle="1" w:styleId="72">
    <w:name w:val="PreprocessorTok"/>
    <w:basedOn w:val="37"/>
    <w:qFormat/>
    <w:uiPriority w:val="0"/>
    <w:rPr>
      <w:color w:val="BC7A00"/>
    </w:rPr>
  </w:style>
  <w:style w:type="character" w:customStyle="1" w:styleId="73">
    <w:name w:val="AttributeTok"/>
    <w:basedOn w:val="37"/>
    <w:qFormat/>
    <w:uiPriority w:val="0"/>
    <w:rPr>
      <w:color w:val="7D9029"/>
    </w:rPr>
  </w:style>
  <w:style w:type="character" w:customStyle="1" w:styleId="74">
    <w:name w:val="RegionMarkerTok"/>
    <w:basedOn w:val="37"/>
    <w:qFormat/>
    <w:uiPriority w:val="0"/>
  </w:style>
  <w:style w:type="character" w:customStyle="1" w:styleId="75">
    <w:name w:val="InformationTok"/>
    <w:basedOn w:val="37"/>
    <w:qFormat/>
    <w:uiPriority w:val="0"/>
    <w:rPr>
      <w:b/>
      <w:i/>
      <w:color w:val="60A0B0"/>
    </w:rPr>
  </w:style>
  <w:style w:type="character" w:customStyle="1" w:styleId="76">
    <w:name w:val="WarningTok"/>
    <w:basedOn w:val="37"/>
    <w:qFormat/>
    <w:uiPriority w:val="0"/>
    <w:rPr>
      <w:b/>
      <w:i/>
      <w:color w:val="60A0B0"/>
    </w:rPr>
  </w:style>
  <w:style w:type="character" w:customStyle="1" w:styleId="77">
    <w:name w:val="AlertTok"/>
    <w:basedOn w:val="37"/>
    <w:qFormat/>
    <w:uiPriority w:val="0"/>
    <w:rPr>
      <w:b/>
      <w:color w:val="FF0000"/>
    </w:rPr>
  </w:style>
  <w:style w:type="character" w:customStyle="1" w:styleId="78">
    <w:name w:val="ErrorTok"/>
    <w:basedOn w:val="37"/>
    <w:qFormat/>
    <w:uiPriority w:val="0"/>
    <w:rPr>
      <w:b/>
      <w:color w:val="FF0000"/>
    </w:rPr>
  </w:style>
  <w:style w:type="character" w:customStyle="1" w:styleId="79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1478</Words>
  <Characters>1510</Characters>
  <Lines>283</Lines>
  <Paragraphs>310</Paragraphs>
  <TotalTime>5</TotalTime>
  <ScaleCrop>false</ScaleCrop>
  <LinksUpToDate>false</LinksUpToDate>
  <CharactersWithSpaces>1510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2026-10-02T16:07:00Z</dcterms:created>
  <dc:creator>炎炎</dc:creator>
  <cp:lastModifiedBy>炎炎</cp:lastModifiedBy>
  <dcterms:modified xsi:type="dcterms:W3CDTF">2026-10-02T16:33:12Z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eyJoZGlkIjoiMTFkZDA5MWZmNmMxZWNmMjY4M2Y3ZWU0MGIxMWQ1MDQiLCJ1c2VySWQiOiI2OTU0MDk5MDgifQ==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7578B388997546D4B15F0477F6CCD4B2_13</vt:lpwstr>
  </property>
</Properties>
</file>