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66</w:t>
      </w:r>
    </w:p>
    <w:p>
      <w:pPr>
        <w:pStyle w:val="Author"/>
      </w:pPr>
      <w:r>
        <w:t xml:space="preserve">Мадаманов</w:t>
      </w:r>
      <w:r>
        <w:t xml:space="preserve"> </w:t>
      </w:r>
      <w:r>
        <w:t xml:space="preserve">Аллаберды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31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17000</m:t>
            </m:r>
          </m:e>
        </m:d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117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17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a=0.12;</w:t>
      </w:r>
      <w:r>
        <w:br/>
      </w:r>
      <w:r>
        <w:rPr>
          <w:rStyle w:val="VerbatimChar"/>
        </w:rPr>
        <w:t xml:space="preserve">  parameter  Real b=0.002;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Real S(start=10007);</w:t>
      </w:r>
      <w:r>
        <w:br/>
      </w:r>
      <w:r>
        <w:rPr>
          <w:rStyle w:val="VerbatimChar"/>
        </w:rPr>
        <w:t xml:space="preserve">  Real I(start=78);</w:t>
      </w:r>
      <w:r>
        <w:br/>
      </w:r>
      <w:r>
        <w:rPr>
          <w:rStyle w:val="VerbatimChar"/>
        </w:rPr>
        <w:t xml:space="preserve">  Real R(start=13);  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0;</w:t>
      </w:r>
      <w:r>
        <w:br/>
      </w:r>
      <w:r>
        <w:rPr>
          <w:rStyle w:val="VerbatimChar"/>
        </w:rPr>
        <w:t xml:space="preserve">    der(I) = b*I;</w:t>
      </w:r>
      <w:r>
        <w:br/>
      </w:r>
      <w:r>
        <w:rPr>
          <w:rStyle w:val="VerbatimChar"/>
        </w:rPr>
        <w:t xml:space="preserve">    der(R) = -b*I;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annotation(experiment(StartTime=0, StopTime=600,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a=0.12;</w:t>
      </w:r>
      <w:r>
        <w:br/>
      </w:r>
      <w:r>
        <w:rPr>
          <w:rStyle w:val="VerbatimChar"/>
        </w:rPr>
        <w:t xml:space="preserve">  parameter  Real b=0.002;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Real S(start=10007);</w:t>
      </w:r>
      <w:r>
        <w:br/>
      </w:r>
      <w:r>
        <w:rPr>
          <w:rStyle w:val="VerbatimChar"/>
        </w:rPr>
        <w:t xml:space="preserve">  Real I(start=78);</w:t>
      </w:r>
      <w:r>
        <w:br/>
      </w:r>
      <w:r>
        <w:rPr>
          <w:rStyle w:val="VerbatimChar"/>
        </w:rPr>
        <w:t xml:space="preserve">  Real R(start=13);  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-a*S;</w:t>
      </w:r>
      <w:r>
        <w:br/>
      </w:r>
      <w:r>
        <w:rPr>
          <w:rStyle w:val="VerbatimChar"/>
        </w:rPr>
        <w:t xml:space="preserve">    der(I) = a*S-b*I;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annotation(experiment(StartTime=0, StopTime=600,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6" w:name="fig:001"/>
      <w:r>
        <w:drawing>
          <wp:inline>
            <wp:extent cx="5334000" cy="2157609"/>
            <wp:effectExtent b="0" l="0" r="0" t="0"/>
            <wp:docPr descr="Figure 1: Графики численности в случае I(0)\leq I^*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30" w:name="fig:002"/>
      <w:r>
        <w:drawing>
          <wp:inline>
            <wp:extent cx="5334000" cy="2157609"/>
            <wp:effectExtent b="0" l="0" r="0" t="0"/>
            <wp:docPr descr="Figure 2: Графики численности в случае I(0)&gt;I^*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31"/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SIR models of epidemics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Конструирование эпидемиологических моделей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hyperlink" Id="rId34" Target="https://ethz.ch/content/dam/ethz/special-interest/usys/ibz/theoreticalbiology/education/learningmaterials/701-1424-00L/sir.pdf" TargetMode="External" /><Relationship Type="http://schemas.openxmlformats.org/officeDocument/2006/relationships/hyperlink" Id="rId35" Target="https://habr.com/ru/post/551682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ethz.ch/content/dam/ethz/special-interest/usys/ibz/theoreticalbiology/education/learningmaterials/701-1424-00L/sir.pdf" TargetMode="External" /><Relationship Type="http://schemas.openxmlformats.org/officeDocument/2006/relationships/hyperlink" Id="rId35" Target="https://habr.com/ru/post/55168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Мадаманов Аллаберды НФИбд-02-19</dc:creator>
  <dc:language>ru-RU</dc:language>
  <cp:keywords/>
  <dcterms:created xsi:type="dcterms:W3CDTF">2023-01-30T22:16:05Z</dcterms:created>
  <dcterms:modified xsi:type="dcterms:W3CDTF">2023-01-30T22:16:05Z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эпидемии - вариант 66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