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7.png" ContentType="image/png"/>
  <Override PartName="/word/media/rId42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января,</w:t>
      </w:r>
      <w:r>
        <w:t xml:space="preserve"> </w:t>
      </w:r>
      <w:r>
        <w:t xml:space="preserve">2023,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-к-лабораторной-работе"/>
    <w:p>
      <w:pPr>
        <w:pStyle w:val="Heading2"/>
      </w:pPr>
      <w:r>
        <w:t xml:space="preserve">Задание к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End w:id="22"/>
    <w:bookmarkStart w:id="52" w:name="процесс-выполнения-лабораторной-работы"/>
    <w:p>
      <w:pPr>
        <w:pStyle w:val="Heading1"/>
      </w:pPr>
      <w:r>
        <w:t xml:space="preserve">Процесс выполнения лабораторной работы</w:t>
      </w:r>
    </w:p>
    <w:bookmarkStart w:id="23" w:name="теоретический-материал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</w:p>
    <w:p>
      <w:pPr>
        <w:pStyle w:val="BodyText"/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</w:p>
    <w:bookmarkEnd w:id="23"/>
    <w:bookmarkStart w:id="24" w:name="теоретический-материал-1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Величина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bookmarkEnd w:id="24"/>
    <w:bookmarkStart w:id="25" w:name="теоретический-материал-2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5"/>
    <w:bookmarkStart w:id="30" w:name="теоретический-материал-3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9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График решения уравнения модели Мальтуса</w:t>
      </w:r>
    </w:p>
    <w:bookmarkEnd w:id="30"/>
    <w:bookmarkStart w:id="35" w:name="теоретический-материал-4"/>
    <w:p>
      <w:pPr>
        <w:pStyle w:val="Heading2"/>
      </w:pPr>
      <w:r>
        <w:t xml:space="preserve">Теоретический материал</w:t>
      </w:r>
    </w:p>
    <w:p>
      <w:pPr>
        <w:pStyle w:val="FirstParagraph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34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32" name="Picture"/>
            <a:graphic>
              <a:graphicData uri="http://schemas.openxmlformats.org/drawingml/2006/picture">
                <pic:pic>
                  <pic:nvPicPr>
                    <pic:cNvPr descr="image/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График логистической кривой</w:t>
      </w:r>
    </w:p>
    <w:bookmarkEnd w:id="35"/>
    <w:bookmarkStart w:id="36" w:name="условие-задачи"/>
    <w:p>
      <w:pPr>
        <w:pStyle w:val="Heading2"/>
      </w:pPr>
      <w:r>
        <w:t xml:space="preserve">Условие задачи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0.812</m:t>
            </m:r>
            <m:r>
              <m:rPr>
                <m:sty m:val="p"/>
              </m:rPr>
              <m:t>+</m:t>
            </m:r>
            <m:r>
              <m:t>0.000012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0.0000581</m:t>
            </m:r>
            <m:r>
              <m:rPr>
                <m:sty m:val="p"/>
              </m:rPr>
              <m:t>+</m:t>
            </m:r>
            <m:r>
              <m:t>0.21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0.51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0.32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1682</m:t>
        </m:r>
      </m:oMath>
      <w:r>
        <w:t xml:space="preserve">, в начальный момент о товаре знает 11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36"/>
    <w:bookmarkStart w:id="41" w:name="график-в-первом-случае"/>
    <w:p>
      <w:pPr>
        <w:pStyle w:val="Heading2"/>
      </w:pPr>
      <w:r>
        <w:t xml:space="preserve">График в первом случае</w:t>
      </w:r>
    </w:p>
    <w:p>
      <w:pPr>
        <w:pStyle w:val="CaptionedFigure"/>
      </w:pPr>
      <w:bookmarkStart w:id="40" w:name="fig:003"/>
      <w:r>
        <w:drawing>
          <wp:inline>
            <wp:extent cx="5334000" cy="2157609"/>
            <wp:effectExtent b="0" l="0" r="0" t="0"/>
            <wp:docPr descr="Figure 3: График для случая 1" title="" id="38" name="Picture"/>
            <a:graphic>
              <a:graphicData uri="http://schemas.openxmlformats.org/drawingml/2006/picture">
                <pic:pic>
                  <pic:nvPicPr>
                    <pic:cNvPr descr="image/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3: График для случая 1</w:t>
      </w:r>
    </w:p>
    <w:bookmarkEnd w:id="41"/>
    <w:bookmarkStart w:id="46" w:name="график-во-втором-случае"/>
    <w:p>
      <w:pPr>
        <w:pStyle w:val="Heading2"/>
      </w:pPr>
      <w:r>
        <w:t xml:space="preserve">График во втором случае</w:t>
      </w:r>
    </w:p>
    <w:p>
      <w:pPr>
        <w:pStyle w:val="CaptionedFigure"/>
      </w:pPr>
      <w:bookmarkStart w:id="45" w:name="fig:004"/>
      <w:r>
        <w:drawing>
          <wp:inline>
            <wp:extent cx="5334000" cy="2157609"/>
            <wp:effectExtent b="0" l="0" r="0" t="0"/>
            <wp:docPr descr="Figure 4: График для случая 2" title="" id="43" name="Picture"/>
            <a:graphic>
              <a:graphicData uri="http://schemas.openxmlformats.org/drawingml/2006/picture">
                <pic:pic>
                  <pic:nvPicPr>
                    <pic:cNvPr descr="image/0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bookmarkEnd w:id="46"/>
    <w:bookmarkStart w:id="51" w:name="график-в-третьем-случае"/>
    <w:p>
      <w:pPr>
        <w:pStyle w:val="Heading2"/>
      </w:pPr>
      <w:r>
        <w:t xml:space="preserve">График в третьем случае</w:t>
      </w:r>
    </w:p>
    <w:p>
      <w:pPr>
        <w:pStyle w:val="CaptionedFigure"/>
      </w:pPr>
      <w:bookmarkStart w:id="50" w:name="fig:005"/>
      <w:r>
        <w:drawing>
          <wp:inline>
            <wp:extent cx="5334000" cy="2157609"/>
            <wp:effectExtent b="0" l="0" r="0" t="0"/>
            <wp:docPr descr="Figure 5: График для случая 3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5: График для случая 3</w:t>
      </w:r>
    </w:p>
    <w:bookmarkEnd w:id="51"/>
    <w:bookmarkEnd w:id="52"/>
    <w:bookmarkStart w:id="54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53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распространения рекламы</dc:title>
  <dc:creator/>
  <dc:language>ru-RU</dc:language>
  <cp:keywords/>
  <dcterms:created xsi:type="dcterms:W3CDTF">2023-01-30T22:18:46Z</dcterms:created>
  <dcterms:modified xsi:type="dcterms:W3CDTF">2023-01-30T22:18:46Z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30 января, 2023,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