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доменную учетную запись</w:t>
      </w:r>
    </w:p>
    <w:p>
      <w:r>
        <w:t xml:space="preserve">Просим оформить доменную учетную запись для тестового сотрудника.</w:t>
      </w:r>
    </w:p>
    <w:p>
      <w:r>
        <w:t xml:space="preserve">Домен, логин и персональные данные заменены на TEST-значения.</w:t>
      </w:r>
    </w:p>
    <w:p>
      <w:r>
        <w:t xml:space="preserve">Срок действия и права доступа определяются ответственным администратором.</w:t>
      </w:r>
    </w:p>
    <w:p>
      <w:pPr>
        <w:pStyle w:val="Heading1"/>
      </w:pPr>
      <w:r>
        <w:t xml:space="preserve">Параметры учетной записи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Поле</w:t>
            </w:r>
          </w:p>
        </w:tc>
        <w:tc>
          <w:tcPr>
            <w:tcW w:w="2400" w:type="dxa"/>
          </w:tcPr>
          <w:p>
            <w:r>
              <w:t xml:space="preserve">Значение</w:t>
            </w:r>
          </w:p>
        </w:tc>
      </w:tr>
      <w:tr>
        <w:tc>
          <w:tcPr>
            <w:tcW w:w="2400" w:type="dxa"/>
          </w:tcPr>
          <w:p>
            <w:r>
              <w:t xml:space="preserve">Домен</w:t>
            </w:r>
          </w:p>
        </w:tc>
        <w:tc>
          <w:tcPr>
            <w:tcW w:w="2400" w:type="dxa"/>
          </w:tcPr>
          <w:p>
            <w:r>
              <w:t xml:space="preserve">TESTDOM</w:t>
            </w:r>
          </w:p>
        </w:tc>
      </w:tr>
      <w:tr>
        <w:tc>
          <w:tcPr>
            <w:tcW w:w="2400" w:type="dxa"/>
          </w:tcPr>
          <w:p>
            <w:r>
              <w:t xml:space="preserve">Логин</w:t>
            </w:r>
          </w:p>
        </w:tc>
        <w:tc>
          <w:tcPr>
            <w:tcW w:w="2400" w:type="dxa"/>
          </w:tcPr>
          <w:p>
            <w:r>
              <w:t xml:space="preserve">test.user</w:t>
            </w:r>
          </w:p>
        </w:tc>
      </w:tr>
      <w:tr>
        <w:tc>
          <w:tcPr>
            <w:tcW w:w="2400" w:type="dxa"/>
          </w:tcPr>
          <w:p>
            <w:r>
              <w:t xml:space="preserve">Статус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