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6644755"/>
        <w:docPartObj>
          <w:docPartGallery w:val="Cover Pages"/>
          <w:docPartUnique/>
        </w:docPartObj>
      </w:sdtPr>
      <w:sdtEndPr/>
      <w:sdtContent>
        <w:p w:rsidR="00E7720C" w:rsidRDefault="00E7720C">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967DC7"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10C6E" w:rsidRDefault="00710C6E">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710C6E" w:rsidRDefault="005E1AD1">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710C6E">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10C6E" w:rsidRDefault="00710C6E">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710C6E" w:rsidRDefault="005E1AD1">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710C6E">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0C6E" w:rsidRDefault="005E1AD1">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0C6E">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10C6E" w:rsidRDefault="00710C6E">
                                    <w:pPr>
                                      <w:jc w:val="right"/>
                                      <w:rPr>
                                        <w:smallCaps/>
                                        <w:color w:val="404040" w:themeColor="text1" w:themeTint="BF"/>
                                        <w:sz w:val="36"/>
                                        <w:szCs w:val="36"/>
                                      </w:rPr>
                                    </w:pPr>
                                    <w:r>
                                      <w:rPr>
                                        <w:color w:val="404040" w:themeColor="text1" w:themeTint="BF"/>
                                        <w:sz w:val="36"/>
                                        <w:szCs w:val="36"/>
                                      </w:rPr>
                                      <w:t>Rapport de TD4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710C6E" w:rsidRDefault="005E1AD1">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0C6E">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10C6E" w:rsidRDefault="00710C6E">
                              <w:pPr>
                                <w:jc w:val="right"/>
                                <w:rPr>
                                  <w:smallCaps/>
                                  <w:color w:val="404040" w:themeColor="text1" w:themeTint="BF"/>
                                  <w:sz w:val="36"/>
                                  <w:szCs w:val="36"/>
                                </w:rPr>
                              </w:pPr>
                              <w:r>
                                <w:rPr>
                                  <w:color w:val="404040" w:themeColor="text1" w:themeTint="BF"/>
                                  <w:sz w:val="36"/>
                                  <w:szCs w:val="36"/>
                                </w:rPr>
                                <w:t>Rapport de TD4</w:t>
                              </w:r>
                            </w:p>
                          </w:sdtContent>
                        </w:sdt>
                      </w:txbxContent>
                    </v:textbox>
                    <w10:wrap type="square" anchorx="page" anchory="page"/>
                  </v:shape>
                </w:pict>
              </mc:Fallback>
            </mc:AlternateContent>
          </w:r>
        </w:p>
        <w:p w:rsidR="00E7720C" w:rsidRDefault="00E7720C">
          <w:r>
            <w:br w:type="page"/>
          </w:r>
        </w:p>
      </w:sdtContent>
    </w:sdt>
    <w:sdt>
      <w:sdtPr>
        <w:rPr>
          <w:rFonts w:asciiTheme="minorHAnsi" w:eastAsiaTheme="minorEastAsia" w:hAnsiTheme="minorHAnsi" w:cstheme="minorBidi"/>
          <w:color w:val="auto"/>
          <w:sz w:val="21"/>
          <w:szCs w:val="21"/>
        </w:rPr>
        <w:id w:val="-539901261"/>
        <w:docPartObj>
          <w:docPartGallery w:val="Table of Contents"/>
          <w:docPartUnique/>
        </w:docPartObj>
      </w:sdtPr>
      <w:sdtEndPr>
        <w:rPr>
          <w:b/>
          <w:bCs/>
        </w:rPr>
      </w:sdtEndPr>
      <w:sdtContent>
        <w:p w:rsidR="00E7720C" w:rsidRDefault="00E7720C">
          <w:pPr>
            <w:pStyle w:val="En-ttedetabledesmatires"/>
          </w:pPr>
          <w:r>
            <w:t>Table des matières</w:t>
          </w:r>
        </w:p>
        <w:p w:rsidR="00676F9E" w:rsidRDefault="00E7720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5053839" w:history="1">
            <w:r w:rsidR="00676F9E" w:rsidRPr="003E318C">
              <w:rPr>
                <w:rStyle w:val="Lienhypertexte"/>
                <w:noProof/>
              </w:rPr>
              <w:t>Diffusion isotrope</w:t>
            </w:r>
            <w:r w:rsidR="00676F9E">
              <w:rPr>
                <w:noProof/>
                <w:webHidden/>
              </w:rPr>
              <w:tab/>
            </w:r>
            <w:r w:rsidR="00676F9E">
              <w:rPr>
                <w:noProof/>
                <w:webHidden/>
              </w:rPr>
              <w:fldChar w:fldCharType="begin"/>
            </w:r>
            <w:r w:rsidR="00676F9E">
              <w:rPr>
                <w:noProof/>
                <w:webHidden/>
              </w:rPr>
              <w:instrText xml:space="preserve"> PAGEREF _Toc375053839 \h </w:instrText>
            </w:r>
            <w:r w:rsidR="00676F9E">
              <w:rPr>
                <w:noProof/>
                <w:webHidden/>
              </w:rPr>
            </w:r>
            <w:r w:rsidR="00676F9E">
              <w:rPr>
                <w:noProof/>
                <w:webHidden/>
              </w:rPr>
              <w:fldChar w:fldCharType="separate"/>
            </w:r>
            <w:r w:rsidR="005E1AD1">
              <w:rPr>
                <w:noProof/>
                <w:webHidden/>
              </w:rPr>
              <w:t>2</w:t>
            </w:r>
            <w:r w:rsidR="00676F9E">
              <w:rPr>
                <w:noProof/>
                <w:webHidden/>
              </w:rPr>
              <w:fldChar w:fldCharType="end"/>
            </w:r>
          </w:hyperlink>
        </w:p>
        <w:p w:rsidR="00676F9E" w:rsidRDefault="00676F9E">
          <w:pPr>
            <w:pStyle w:val="TM2"/>
            <w:tabs>
              <w:tab w:val="right" w:leader="dot" w:pos="9062"/>
            </w:tabs>
            <w:rPr>
              <w:noProof/>
              <w:sz w:val="22"/>
              <w:szCs w:val="22"/>
              <w:lang w:eastAsia="fr-FR"/>
            </w:rPr>
          </w:pPr>
          <w:hyperlink w:anchor="_Toc375053840" w:history="1">
            <w:r w:rsidRPr="003E318C">
              <w:rPr>
                <w:rStyle w:val="Lienhypertexte"/>
                <w:noProof/>
              </w:rPr>
              <w:t>Définition des formules</w:t>
            </w:r>
            <w:r>
              <w:rPr>
                <w:noProof/>
                <w:webHidden/>
              </w:rPr>
              <w:tab/>
            </w:r>
            <w:r>
              <w:rPr>
                <w:noProof/>
                <w:webHidden/>
              </w:rPr>
              <w:fldChar w:fldCharType="begin"/>
            </w:r>
            <w:r>
              <w:rPr>
                <w:noProof/>
                <w:webHidden/>
              </w:rPr>
              <w:instrText xml:space="preserve"> PAGEREF _Toc375053840 \h </w:instrText>
            </w:r>
            <w:r>
              <w:rPr>
                <w:noProof/>
                <w:webHidden/>
              </w:rPr>
            </w:r>
            <w:r>
              <w:rPr>
                <w:noProof/>
                <w:webHidden/>
              </w:rPr>
              <w:fldChar w:fldCharType="separate"/>
            </w:r>
            <w:r w:rsidR="005E1AD1">
              <w:rPr>
                <w:noProof/>
                <w:webHidden/>
              </w:rPr>
              <w:t>2</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41" w:history="1">
            <w:r w:rsidRPr="003E318C">
              <w:rPr>
                <w:rStyle w:val="Lienhypertexte"/>
                <w:noProof/>
              </w:rPr>
              <w:t>Mise en pratique</w:t>
            </w:r>
            <w:r>
              <w:rPr>
                <w:noProof/>
                <w:webHidden/>
              </w:rPr>
              <w:tab/>
            </w:r>
            <w:r>
              <w:rPr>
                <w:noProof/>
                <w:webHidden/>
              </w:rPr>
              <w:fldChar w:fldCharType="begin"/>
            </w:r>
            <w:r>
              <w:rPr>
                <w:noProof/>
                <w:webHidden/>
              </w:rPr>
              <w:instrText xml:space="preserve"> PAGEREF _Toc375053841 \h </w:instrText>
            </w:r>
            <w:r>
              <w:rPr>
                <w:noProof/>
                <w:webHidden/>
              </w:rPr>
            </w:r>
            <w:r>
              <w:rPr>
                <w:noProof/>
                <w:webHidden/>
              </w:rPr>
              <w:fldChar w:fldCharType="separate"/>
            </w:r>
            <w:r w:rsidR="005E1AD1">
              <w:rPr>
                <w:noProof/>
                <w:webHidden/>
              </w:rPr>
              <w:t>2</w:t>
            </w:r>
            <w:r>
              <w:rPr>
                <w:noProof/>
                <w:webHidden/>
              </w:rPr>
              <w:fldChar w:fldCharType="end"/>
            </w:r>
          </w:hyperlink>
        </w:p>
        <w:p w:rsidR="00676F9E" w:rsidRDefault="00676F9E">
          <w:pPr>
            <w:pStyle w:val="TM1"/>
            <w:tabs>
              <w:tab w:val="right" w:leader="dot" w:pos="9062"/>
            </w:tabs>
            <w:rPr>
              <w:noProof/>
              <w:sz w:val="22"/>
              <w:szCs w:val="22"/>
              <w:lang w:eastAsia="fr-FR"/>
            </w:rPr>
          </w:pPr>
          <w:hyperlink w:anchor="_Toc375053842" w:history="1">
            <w:r w:rsidRPr="003E318C">
              <w:rPr>
                <w:rStyle w:val="Lienhypertexte"/>
                <w:noProof/>
              </w:rPr>
              <w:t>Diffusion anisotrope</w:t>
            </w:r>
            <w:r>
              <w:rPr>
                <w:noProof/>
                <w:webHidden/>
              </w:rPr>
              <w:tab/>
            </w:r>
            <w:r>
              <w:rPr>
                <w:noProof/>
                <w:webHidden/>
              </w:rPr>
              <w:fldChar w:fldCharType="begin"/>
            </w:r>
            <w:r>
              <w:rPr>
                <w:noProof/>
                <w:webHidden/>
              </w:rPr>
              <w:instrText xml:space="preserve"> PAGEREF _Toc375053842 \h </w:instrText>
            </w:r>
            <w:r>
              <w:rPr>
                <w:noProof/>
                <w:webHidden/>
              </w:rPr>
            </w:r>
            <w:r>
              <w:rPr>
                <w:noProof/>
                <w:webHidden/>
              </w:rPr>
              <w:fldChar w:fldCharType="separate"/>
            </w:r>
            <w:r w:rsidR="005E1AD1">
              <w:rPr>
                <w:noProof/>
                <w:webHidden/>
              </w:rPr>
              <w:t>5</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43" w:history="1">
            <w:r w:rsidRPr="003E318C">
              <w:rPr>
                <w:rStyle w:val="Lienhypertexte"/>
                <w:noProof/>
              </w:rPr>
              <w:t>Théorie</w:t>
            </w:r>
            <w:r>
              <w:rPr>
                <w:noProof/>
                <w:webHidden/>
              </w:rPr>
              <w:tab/>
            </w:r>
            <w:r>
              <w:rPr>
                <w:noProof/>
                <w:webHidden/>
              </w:rPr>
              <w:fldChar w:fldCharType="begin"/>
            </w:r>
            <w:r>
              <w:rPr>
                <w:noProof/>
                <w:webHidden/>
              </w:rPr>
              <w:instrText xml:space="preserve"> PAGEREF _Toc375053843 \h </w:instrText>
            </w:r>
            <w:r>
              <w:rPr>
                <w:noProof/>
                <w:webHidden/>
              </w:rPr>
            </w:r>
            <w:r>
              <w:rPr>
                <w:noProof/>
                <w:webHidden/>
              </w:rPr>
              <w:fldChar w:fldCharType="separate"/>
            </w:r>
            <w:r w:rsidR="005E1AD1">
              <w:rPr>
                <w:noProof/>
                <w:webHidden/>
              </w:rPr>
              <w:t>5</w:t>
            </w:r>
            <w:r>
              <w:rPr>
                <w:noProof/>
                <w:webHidden/>
              </w:rPr>
              <w:fldChar w:fldCharType="end"/>
            </w:r>
          </w:hyperlink>
        </w:p>
        <w:p w:rsidR="00676F9E" w:rsidRDefault="00676F9E">
          <w:pPr>
            <w:pStyle w:val="TM3"/>
            <w:tabs>
              <w:tab w:val="right" w:leader="dot" w:pos="9062"/>
            </w:tabs>
            <w:rPr>
              <w:noProof/>
              <w:sz w:val="22"/>
              <w:szCs w:val="22"/>
              <w:lang w:eastAsia="fr-FR"/>
            </w:rPr>
          </w:pPr>
          <w:hyperlink w:anchor="_Toc375053844" w:history="1">
            <w:r w:rsidRPr="003E318C">
              <w:rPr>
                <w:rStyle w:val="Lienhypertexte"/>
                <w:noProof/>
              </w:rPr>
              <w:t>1. Démonstration</w:t>
            </w:r>
            <w:r>
              <w:rPr>
                <w:noProof/>
                <w:webHidden/>
              </w:rPr>
              <w:tab/>
            </w:r>
            <w:r>
              <w:rPr>
                <w:noProof/>
                <w:webHidden/>
              </w:rPr>
              <w:fldChar w:fldCharType="begin"/>
            </w:r>
            <w:r>
              <w:rPr>
                <w:noProof/>
                <w:webHidden/>
              </w:rPr>
              <w:instrText xml:space="preserve"> PAGEREF _Toc375053844 \h </w:instrText>
            </w:r>
            <w:r>
              <w:rPr>
                <w:noProof/>
                <w:webHidden/>
              </w:rPr>
            </w:r>
            <w:r>
              <w:rPr>
                <w:noProof/>
                <w:webHidden/>
              </w:rPr>
              <w:fldChar w:fldCharType="separate"/>
            </w:r>
            <w:r w:rsidR="005E1AD1">
              <w:rPr>
                <w:noProof/>
                <w:webHidden/>
              </w:rPr>
              <w:t>5</w:t>
            </w:r>
            <w:r>
              <w:rPr>
                <w:noProof/>
                <w:webHidden/>
              </w:rPr>
              <w:fldChar w:fldCharType="end"/>
            </w:r>
          </w:hyperlink>
        </w:p>
        <w:p w:rsidR="00676F9E" w:rsidRDefault="00676F9E">
          <w:pPr>
            <w:pStyle w:val="TM3"/>
            <w:tabs>
              <w:tab w:val="right" w:leader="dot" w:pos="9062"/>
            </w:tabs>
            <w:rPr>
              <w:noProof/>
              <w:sz w:val="22"/>
              <w:szCs w:val="22"/>
              <w:lang w:eastAsia="fr-FR"/>
            </w:rPr>
          </w:pPr>
          <w:hyperlink w:anchor="_Toc375053845" w:history="1">
            <w:r w:rsidRPr="003E318C">
              <w:rPr>
                <w:rStyle w:val="Lienhypertexte"/>
                <w:noProof/>
              </w:rPr>
              <w:t>2. Déduction</w:t>
            </w:r>
            <w:r>
              <w:rPr>
                <w:noProof/>
                <w:webHidden/>
              </w:rPr>
              <w:tab/>
            </w:r>
            <w:r>
              <w:rPr>
                <w:noProof/>
                <w:webHidden/>
              </w:rPr>
              <w:fldChar w:fldCharType="begin"/>
            </w:r>
            <w:r>
              <w:rPr>
                <w:noProof/>
                <w:webHidden/>
              </w:rPr>
              <w:instrText xml:space="preserve"> PAGEREF _Toc375053845 \h </w:instrText>
            </w:r>
            <w:r>
              <w:rPr>
                <w:noProof/>
                <w:webHidden/>
              </w:rPr>
            </w:r>
            <w:r>
              <w:rPr>
                <w:noProof/>
                <w:webHidden/>
              </w:rPr>
              <w:fldChar w:fldCharType="separate"/>
            </w:r>
            <w:r w:rsidR="005E1AD1">
              <w:rPr>
                <w:noProof/>
                <w:webHidden/>
              </w:rPr>
              <w:t>5</w:t>
            </w:r>
            <w:r>
              <w:rPr>
                <w:noProof/>
                <w:webHidden/>
              </w:rPr>
              <w:fldChar w:fldCharType="end"/>
            </w:r>
          </w:hyperlink>
        </w:p>
        <w:p w:rsidR="00676F9E" w:rsidRDefault="00676F9E">
          <w:pPr>
            <w:pStyle w:val="TM3"/>
            <w:tabs>
              <w:tab w:val="right" w:leader="dot" w:pos="9062"/>
            </w:tabs>
            <w:rPr>
              <w:noProof/>
              <w:sz w:val="22"/>
              <w:szCs w:val="22"/>
              <w:lang w:eastAsia="fr-FR"/>
            </w:rPr>
          </w:pPr>
          <w:hyperlink w:anchor="_Toc375053846" w:history="1">
            <w:r w:rsidRPr="003E318C">
              <w:rPr>
                <w:rStyle w:val="Lienhypertexte"/>
                <w:noProof/>
              </w:rPr>
              <w:t xml:space="preserve">3. </w:t>
            </w:r>
            <w:r w:rsidRPr="003E318C">
              <w:rPr>
                <w:rStyle w:val="Lienhypertexte"/>
                <w:noProof/>
              </w:rPr>
              <w:t>c</w:t>
            </w:r>
            <w:r w:rsidRPr="003E318C">
              <w:rPr>
                <w:rStyle w:val="Lienhypertexte"/>
                <w:noProof/>
              </w:rPr>
              <w:t>(s)</w:t>
            </w:r>
            <w:r>
              <w:rPr>
                <w:noProof/>
                <w:webHidden/>
              </w:rPr>
              <w:tab/>
            </w:r>
            <w:r>
              <w:rPr>
                <w:noProof/>
                <w:webHidden/>
              </w:rPr>
              <w:fldChar w:fldCharType="begin"/>
            </w:r>
            <w:r>
              <w:rPr>
                <w:noProof/>
                <w:webHidden/>
              </w:rPr>
              <w:instrText xml:space="preserve"> PAGEREF _Toc375053846 \h </w:instrText>
            </w:r>
            <w:r>
              <w:rPr>
                <w:noProof/>
                <w:webHidden/>
              </w:rPr>
            </w:r>
            <w:r>
              <w:rPr>
                <w:noProof/>
                <w:webHidden/>
              </w:rPr>
              <w:fldChar w:fldCharType="separate"/>
            </w:r>
            <w:r w:rsidR="005E1AD1">
              <w:rPr>
                <w:noProof/>
                <w:webHidden/>
              </w:rPr>
              <w:t>6</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47" w:history="1">
            <w:r w:rsidRPr="003E318C">
              <w:rPr>
                <w:rStyle w:val="Lienhypertexte"/>
                <w:noProof/>
              </w:rPr>
              <w:t>Pratique</w:t>
            </w:r>
            <w:r>
              <w:rPr>
                <w:noProof/>
                <w:webHidden/>
              </w:rPr>
              <w:tab/>
            </w:r>
            <w:r>
              <w:rPr>
                <w:noProof/>
                <w:webHidden/>
              </w:rPr>
              <w:fldChar w:fldCharType="begin"/>
            </w:r>
            <w:r>
              <w:rPr>
                <w:noProof/>
                <w:webHidden/>
              </w:rPr>
              <w:instrText xml:space="preserve"> PAGEREF _Toc375053847 \h </w:instrText>
            </w:r>
            <w:r>
              <w:rPr>
                <w:noProof/>
                <w:webHidden/>
              </w:rPr>
            </w:r>
            <w:r>
              <w:rPr>
                <w:noProof/>
                <w:webHidden/>
              </w:rPr>
              <w:fldChar w:fldCharType="separate"/>
            </w:r>
            <w:r w:rsidR="005E1AD1">
              <w:rPr>
                <w:noProof/>
                <w:webHidden/>
              </w:rPr>
              <w:t>7</w:t>
            </w:r>
            <w:r>
              <w:rPr>
                <w:noProof/>
                <w:webHidden/>
              </w:rPr>
              <w:fldChar w:fldCharType="end"/>
            </w:r>
          </w:hyperlink>
        </w:p>
        <w:p w:rsidR="00676F9E" w:rsidRDefault="00676F9E">
          <w:pPr>
            <w:pStyle w:val="TM1"/>
            <w:tabs>
              <w:tab w:val="right" w:leader="dot" w:pos="9062"/>
            </w:tabs>
            <w:rPr>
              <w:noProof/>
              <w:sz w:val="22"/>
              <w:szCs w:val="22"/>
              <w:lang w:eastAsia="fr-FR"/>
            </w:rPr>
          </w:pPr>
          <w:hyperlink w:anchor="_Toc375053848" w:history="1">
            <w:r w:rsidRPr="003E318C">
              <w:rPr>
                <w:rStyle w:val="Lienhypertexte"/>
                <w:noProof/>
              </w:rPr>
              <w:t>Annexes</w:t>
            </w:r>
            <w:r>
              <w:rPr>
                <w:noProof/>
                <w:webHidden/>
              </w:rPr>
              <w:tab/>
            </w:r>
            <w:r>
              <w:rPr>
                <w:noProof/>
                <w:webHidden/>
              </w:rPr>
              <w:fldChar w:fldCharType="begin"/>
            </w:r>
            <w:r>
              <w:rPr>
                <w:noProof/>
                <w:webHidden/>
              </w:rPr>
              <w:instrText xml:space="preserve"> PAGEREF _Toc375053848 \h </w:instrText>
            </w:r>
            <w:r>
              <w:rPr>
                <w:noProof/>
                <w:webHidden/>
              </w:rPr>
            </w:r>
            <w:r>
              <w:rPr>
                <w:noProof/>
                <w:webHidden/>
              </w:rPr>
              <w:fldChar w:fldCharType="separate"/>
            </w:r>
            <w:r w:rsidR="005E1AD1">
              <w:rPr>
                <w:noProof/>
                <w:webHidden/>
              </w:rPr>
              <w:t>8</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49" w:history="1">
            <w:r w:rsidRPr="003E318C">
              <w:rPr>
                <w:rStyle w:val="Lienhypertexte"/>
                <w:noProof/>
              </w:rPr>
              <w:t>diffusion_isotropique.m</w:t>
            </w:r>
            <w:r>
              <w:rPr>
                <w:noProof/>
                <w:webHidden/>
              </w:rPr>
              <w:tab/>
            </w:r>
            <w:r>
              <w:rPr>
                <w:noProof/>
                <w:webHidden/>
              </w:rPr>
              <w:fldChar w:fldCharType="begin"/>
            </w:r>
            <w:r>
              <w:rPr>
                <w:noProof/>
                <w:webHidden/>
              </w:rPr>
              <w:instrText xml:space="preserve"> PAGEREF _Toc375053849 \h </w:instrText>
            </w:r>
            <w:r>
              <w:rPr>
                <w:noProof/>
                <w:webHidden/>
              </w:rPr>
            </w:r>
            <w:r>
              <w:rPr>
                <w:noProof/>
                <w:webHidden/>
              </w:rPr>
              <w:fldChar w:fldCharType="separate"/>
            </w:r>
            <w:r w:rsidR="005E1AD1">
              <w:rPr>
                <w:noProof/>
                <w:webHidden/>
              </w:rPr>
              <w:t>8</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50" w:history="1">
            <w:r w:rsidRPr="003E318C">
              <w:rPr>
                <w:rStyle w:val="Lienhypertexte"/>
                <w:noProof/>
              </w:rPr>
              <w:t>diffusion_anisotropique.m</w:t>
            </w:r>
            <w:r>
              <w:rPr>
                <w:noProof/>
                <w:webHidden/>
              </w:rPr>
              <w:tab/>
            </w:r>
            <w:r>
              <w:rPr>
                <w:noProof/>
                <w:webHidden/>
              </w:rPr>
              <w:fldChar w:fldCharType="begin"/>
            </w:r>
            <w:r>
              <w:rPr>
                <w:noProof/>
                <w:webHidden/>
              </w:rPr>
              <w:instrText xml:space="preserve"> PAGEREF _Toc375053850 \h </w:instrText>
            </w:r>
            <w:r>
              <w:rPr>
                <w:noProof/>
                <w:webHidden/>
              </w:rPr>
            </w:r>
            <w:r>
              <w:rPr>
                <w:noProof/>
                <w:webHidden/>
              </w:rPr>
              <w:fldChar w:fldCharType="separate"/>
            </w:r>
            <w:r w:rsidR="005E1AD1">
              <w:rPr>
                <w:noProof/>
                <w:webHidden/>
              </w:rPr>
              <w:t>9</w:t>
            </w:r>
            <w:r>
              <w:rPr>
                <w:noProof/>
                <w:webHidden/>
              </w:rPr>
              <w:fldChar w:fldCharType="end"/>
            </w:r>
          </w:hyperlink>
        </w:p>
        <w:p w:rsidR="00E7720C" w:rsidRDefault="00E7720C">
          <w:r>
            <w:rPr>
              <w:b/>
              <w:bCs/>
            </w:rPr>
            <w:fldChar w:fldCharType="end"/>
          </w:r>
        </w:p>
      </w:sdtContent>
    </w:sdt>
    <w:p w:rsidR="00E7720C" w:rsidRDefault="00E7720C">
      <w:r>
        <w:br w:type="page"/>
      </w:r>
    </w:p>
    <w:p w:rsidR="00C27F34" w:rsidRDefault="000419C6" w:rsidP="000419C6">
      <w:pPr>
        <w:pStyle w:val="Titre1"/>
      </w:pPr>
      <w:bookmarkStart w:id="0" w:name="_Toc375053839"/>
      <w:r>
        <w:lastRenderedPageBreak/>
        <w:t>Diffusion isotrope</w:t>
      </w:r>
      <w:bookmarkEnd w:id="0"/>
    </w:p>
    <w:p w:rsidR="000419C6" w:rsidRDefault="000419C6" w:rsidP="000419C6"/>
    <w:p w:rsidR="00D03802" w:rsidRDefault="00D03802" w:rsidP="00D03802">
      <w:pPr>
        <w:pStyle w:val="Titre2"/>
        <w:ind w:firstLine="708"/>
      </w:pPr>
      <w:bookmarkStart w:id="1" w:name="_Toc375053840"/>
      <w:r>
        <w:t>Définition des formules</w:t>
      </w:r>
      <w:bookmarkEnd w:id="1"/>
    </w:p>
    <w:p w:rsidR="00D03802" w:rsidRPr="00D03802" w:rsidRDefault="00D03802" w:rsidP="00D03802"/>
    <w:p w:rsidR="00C43B68" w:rsidRDefault="00C43B68" w:rsidP="000419C6">
      <w:r>
        <w:t>Nous allons implémenter l’équation de la chaleur et donc résoudre le problème suivant :</w:t>
      </w:r>
    </w:p>
    <w:p w:rsidR="00C43B68" w:rsidRPr="00C43B68" w:rsidRDefault="005E1AD1" w:rsidP="000419C6">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dx</m:t>
                      </m:r>
                    </m:den>
                  </m:f>
                  <m:d>
                    <m:dPr>
                      <m:ctrlPr>
                        <w:rPr>
                          <w:rFonts w:ascii="Cambria Math" w:hAnsi="Cambria Math"/>
                          <w:i/>
                        </w:rPr>
                      </m:ctrlPr>
                    </m:dPr>
                    <m:e>
                      <m:r>
                        <w:rPr>
                          <w:rFonts w:ascii="Cambria Math" w:hAnsi="Cambria Math"/>
                        </w:rPr>
                        <m:t>x,y,t</m:t>
                      </m:r>
                    </m:e>
                  </m:d>
                  <m:r>
                    <w:rPr>
                      <w:rFonts w:ascii="Cambria Math" w:hAnsi="Cambria Math"/>
                    </w:rPr>
                    <m:t>=∆u</m:t>
                  </m:r>
                  <m:d>
                    <m:dPr>
                      <m:ctrlPr>
                        <w:rPr>
                          <w:rFonts w:ascii="Cambria Math" w:hAnsi="Cambria Math"/>
                          <w:i/>
                        </w:rPr>
                      </m:ctrlPr>
                    </m:dPr>
                    <m:e>
                      <m:r>
                        <w:rPr>
                          <w:rFonts w:ascii="Cambria Math" w:hAnsi="Cambria Math"/>
                        </w:rPr>
                        <m:t>x,y,t</m:t>
                      </m:r>
                    </m:e>
                  </m:d>
                </m:e>
                <m:e>
                  <m: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=g</m:t>
                  </m:r>
                  <m:d>
                    <m:dPr>
                      <m:ctrlPr>
                        <w:rPr>
                          <w:rFonts w:ascii="Cambria Math" w:hAnsi="Cambria Math"/>
                          <w:i/>
                        </w:rPr>
                      </m:ctrlPr>
                    </m:dPr>
                    <m:e>
                      <m:r>
                        <w:rPr>
                          <w:rFonts w:ascii="Cambria Math" w:hAnsi="Cambria Math"/>
                        </w:rPr>
                        <m:t>x,y</m:t>
                      </m:r>
                    </m:e>
                  </m:d>
                </m:e>
              </m:eqArr>
            </m:e>
          </m:d>
        </m:oMath>
      </m:oMathPara>
    </w:p>
    <w:p w:rsidR="00C43B68" w:rsidRDefault="00C43B68" w:rsidP="000419C6">
      <w:r>
        <w:t xml:space="preserve">En discrétisant </w:t>
      </w:r>
      <m:oMath>
        <m:r>
          <w:rPr>
            <w:rFonts w:ascii="Cambria Math" w:hAnsi="Cambria Math"/>
          </w:rPr>
          <m:t>u</m:t>
        </m:r>
        <m:d>
          <m:dPr>
            <m:ctrlPr>
              <w:rPr>
                <w:rFonts w:ascii="Cambria Math" w:hAnsi="Cambria Math"/>
                <w:i/>
              </w:rPr>
            </m:ctrlPr>
          </m:dPr>
          <m:e>
            <m:r>
              <w:rPr>
                <w:rFonts w:ascii="Cambria Math" w:hAnsi="Cambria Math"/>
              </w:rPr>
              <m:t>x,y,t</m:t>
            </m:r>
          </m:e>
        </m:d>
      </m:oMath>
      <w:r>
        <w:t xml:space="preserve"> avec les pas </w:t>
      </w:r>
      <m:oMath>
        <m:r>
          <w:rPr>
            <w:rFonts w:ascii="Cambria Math" w:hAnsi="Cambria Math"/>
          </w:rPr>
          <m:t>dt</m:t>
        </m:r>
      </m:oMath>
      <w:r>
        <w:t xml:space="preserve"> et </w:t>
      </w:r>
      <m:oMath>
        <m:r>
          <w:rPr>
            <w:rFonts w:ascii="Cambria Math" w:hAnsi="Cambria Math"/>
          </w:rPr>
          <m:t>dx=dy=1</m:t>
        </m:r>
      </m:oMath>
      <w:r>
        <w:t xml:space="preserve"> et en posant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m:t>
        </m:r>
        <m:d>
          <m:dPr>
            <m:ctrlPr>
              <w:rPr>
                <w:rFonts w:ascii="Cambria Math" w:hAnsi="Cambria Math"/>
                <w:i/>
              </w:rPr>
            </m:ctrlPr>
          </m:dPr>
          <m:e>
            <m:r>
              <w:rPr>
                <w:rFonts w:ascii="Cambria Math" w:hAnsi="Cambria Math"/>
              </w:rPr>
              <m:t>x,y,k*dt</m:t>
            </m:r>
          </m:e>
        </m:d>
      </m:oMath>
      <w:r>
        <w:t xml:space="preserve"> </w:t>
      </w:r>
      <w:proofErr w:type="gramStart"/>
      <w:r>
        <w:t xml:space="preserve">pour </w:t>
      </w:r>
      <w:proofErr w:type="gramEnd"/>
      <m:oMath>
        <m:r>
          <w:rPr>
            <w:rFonts w:ascii="Cambria Math" w:hAnsi="Cambria Math"/>
          </w:rPr>
          <m:t>k</m:t>
        </m:r>
        <m:r>
          <m:rPr>
            <m:scr m:val="double-struck"/>
          </m:rPr>
          <w:rPr>
            <w:rFonts w:ascii="Cambria Math" w:hAnsi="Cambria Math"/>
          </w:rPr>
          <m:t>∈N</m:t>
        </m:r>
      </m:oMath>
      <w:r w:rsidR="00031D85">
        <w:t>, on obtient :</w:t>
      </w:r>
    </w:p>
    <w:p w:rsidR="00031D85" w:rsidRPr="00031D85" w:rsidRDefault="005E1AD1" w:rsidP="00C26EBC">
      <w:pPr>
        <w:jc w:val="center"/>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e>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=g</m:t>
                </m:r>
              </m:e>
              <m:e>
                <m:r>
                  <w:rPr>
                    <w:rFonts w:ascii="Cambria Math" w:hAnsi="Cambria Math"/>
                  </w:rPr>
                  <m:t>0≤dt≤</m:t>
                </m:r>
                <m:f>
                  <m:fPr>
                    <m:ctrlPr>
                      <w:rPr>
                        <w:rFonts w:ascii="Cambria Math" w:hAnsi="Cambria Math"/>
                        <w:i/>
                      </w:rPr>
                    </m:ctrlPr>
                  </m:fPr>
                  <m:num>
                    <m:r>
                      <w:rPr>
                        <w:rFonts w:ascii="Cambria Math" w:hAnsi="Cambria Math"/>
                      </w:rPr>
                      <m:t>1</m:t>
                    </m:r>
                  </m:num>
                  <m:den>
                    <m:r>
                      <w:rPr>
                        <w:rFonts w:ascii="Cambria Math" w:hAnsi="Cambria Math"/>
                      </w:rPr>
                      <m:t>4</m:t>
                    </m:r>
                  </m:den>
                </m:f>
              </m:e>
            </m:eqArr>
          </m:e>
        </m:d>
      </m:oMath>
      <w:r w:rsidR="00C26EBC">
        <w:t xml:space="preserve"> (1)</w:t>
      </w:r>
      <w:r w:rsidR="004376E6">
        <w:t xml:space="preserve"> c'est-à-dire </w:t>
      </w:r>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oMath>
    </w:p>
    <w:p w:rsidR="00031D85" w:rsidRDefault="00031D85" w:rsidP="000419C6">
      <w:r>
        <w:t xml:space="preserve">Avec </w:t>
      </w:r>
    </w:p>
    <w:p w:rsidR="00031D85" w:rsidRPr="00031D85" w:rsidRDefault="005E1AD1"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i+1,j</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i&lt;N</m:t>
                </m:r>
              </m:e>
              <m:e>
                <m:r>
                  <w:rPr>
                    <w:rFonts w:ascii="Cambria Math" w:hAnsi="Cambria Math"/>
                  </w:rPr>
                  <m:t>0 si i=N</m:t>
                </m:r>
              </m:e>
            </m:eqArr>
          </m:e>
        </m:d>
      </m:oMath>
      <w:r w:rsidR="00C26EBC">
        <w:t xml:space="preserve"> (2)</w:t>
      </w:r>
    </w:p>
    <w:p w:rsidR="00031D85" w:rsidRDefault="005E1AD1"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y</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i,j+1</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j&lt;N</m:t>
                </m:r>
              </m:e>
              <m:e>
                <m:r>
                  <w:rPr>
                    <w:rFonts w:ascii="Cambria Math" w:hAnsi="Cambria Math"/>
                  </w:rPr>
                  <m:t>0 si i=N</m:t>
                </m:r>
              </m:e>
            </m:eqArr>
          </m:e>
        </m:d>
      </m:oMath>
      <w:r w:rsidR="00C26EBC">
        <w:t xml:space="preserve"> (3)</w:t>
      </w:r>
    </w:p>
    <w:p w:rsidR="00031D85" w:rsidRDefault="00031D85" w:rsidP="000419C6"/>
    <w:p w:rsidR="00031D85" w:rsidRDefault="00031D85" w:rsidP="00C26EBC">
      <w:pPr>
        <w:jc w:val="center"/>
      </w:pPr>
      <m:oMath>
        <m:r>
          <w:rPr>
            <w:rFonts w:ascii="Cambria Math" w:hAnsi="Cambria Math"/>
          </w:rPr>
          <m:t>div</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1&lt;i&lt;N</m:t>
                </m:r>
              </m:e>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 xml:space="preserve"> si i=1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i=N</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1&lt;j&lt;N</m:t>
                </m:r>
              </m:e>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 xml:space="preserve"> si j=1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j=N</m:t>
                </m:r>
              </m:e>
            </m:eqArr>
          </m:e>
        </m:d>
      </m:oMath>
      <w:r w:rsidR="00C26EBC">
        <w:t xml:space="preserve"> (4)</w:t>
      </w:r>
    </w:p>
    <w:p w:rsidR="00031D85" w:rsidRDefault="00031D85" w:rsidP="000419C6"/>
    <w:p w:rsidR="0023565C" w:rsidRDefault="0023565C" w:rsidP="0023565C">
      <w:pPr>
        <w:pStyle w:val="Titre2"/>
      </w:pPr>
      <w:r>
        <w:tab/>
      </w:r>
      <w:bookmarkStart w:id="2" w:name="_Toc375053841"/>
      <w:r>
        <w:t>Mise en pratique</w:t>
      </w:r>
      <w:bookmarkEnd w:id="2"/>
    </w:p>
    <w:p w:rsidR="00EA0A4B" w:rsidRDefault="00EA0A4B"/>
    <w:p w:rsidR="004376E6" w:rsidRDefault="004376E6">
      <w:r>
        <w:t>Les différentes formules vues précédemment sont implémentées de la manière suivante :</w:t>
      </w:r>
    </w:p>
    <w:p w:rsidR="00EB4FFC" w:rsidRDefault="00EB4FFC">
      <w:r>
        <w:rPr>
          <w:noProof/>
          <w:lang w:eastAsia="fr-FR"/>
        </w:rPr>
        <w:drawing>
          <wp:anchor distT="0" distB="0" distL="114300" distR="114300" simplePos="0" relativeHeight="251663360" behindDoc="0" locked="0" layoutInCell="1" allowOverlap="1" wp14:anchorId="19C2CA8C" wp14:editId="60E11D5F">
            <wp:simplePos x="0" y="0"/>
            <wp:positionH relativeFrom="margin">
              <wp:align>center</wp:align>
            </wp:positionH>
            <wp:positionV relativeFrom="paragraph">
              <wp:posOffset>12700</wp:posOffset>
            </wp:positionV>
            <wp:extent cx="4311198" cy="27908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437" t="43426" r="7055" b="14560"/>
                    <a:stretch/>
                  </pic:blipFill>
                  <pic:spPr bwMode="auto">
                    <a:xfrm>
                      <a:off x="0" y="0"/>
                      <a:ext cx="4311198"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CF1A54" w:rsidRDefault="00D774A7" w:rsidP="00BD31B2">
      <w:r>
        <w:lastRenderedPageBreak/>
        <w:t xml:space="preserve">Nous commençons par bruiter </w:t>
      </w:r>
      <w:r w:rsidR="00BD31B2">
        <w:t>l’</w:t>
      </w:r>
      <w:r>
        <w:t>image de Lena, et obtenons l’image suivante (originale à gauche) :</w:t>
      </w:r>
    </w:p>
    <w:p w:rsidR="00DB0433" w:rsidRDefault="00DB0433" w:rsidP="00BD31B2"/>
    <w:p w:rsidR="00EB4FFC" w:rsidRDefault="00CF1A54" w:rsidP="00DB0433">
      <w:pPr>
        <w:jc w:val="center"/>
      </w:pPr>
      <w:r>
        <w:rPr>
          <w:noProof/>
          <w:lang w:eastAsia="fr-FR"/>
        </w:rPr>
        <w:drawing>
          <wp:inline distT="0" distB="0" distL="0" distR="0" wp14:anchorId="42488F86" wp14:editId="35D1C044">
            <wp:extent cx="2302941" cy="18000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352" t="21752" r="52878" b="38272"/>
                    <a:stretch/>
                  </pic:blipFill>
                  <pic:spPr bwMode="auto">
                    <a:xfrm>
                      <a:off x="0" y="0"/>
                      <a:ext cx="230294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0B89ABE0" wp14:editId="19072F7C">
            <wp:extent cx="2325547" cy="18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067" t="21751" r="16667" b="37979"/>
                    <a:stretch/>
                  </pic:blipFill>
                  <pic:spPr bwMode="auto">
                    <a:xfrm>
                      <a:off x="0" y="0"/>
                      <a:ext cx="2325547" cy="1800000"/>
                    </a:xfrm>
                    <a:prstGeom prst="rect">
                      <a:avLst/>
                    </a:prstGeom>
                    <a:ln>
                      <a:noFill/>
                    </a:ln>
                    <a:extLst>
                      <a:ext uri="{53640926-AAD7-44D8-BBD7-CCE9431645EC}">
                        <a14:shadowObscured xmlns:a14="http://schemas.microsoft.com/office/drawing/2010/main"/>
                      </a:ext>
                    </a:extLst>
                  </pic:spPr>
                </pic:pic>
              </a:graphicData>
            </a:graphic>
          </wp:inline>
        </w:drawing>
      </w:r>
    </w:p>
    <w:p w:rsidR="00DB0433" w:rsidRDefault="00DB0433" w:rsidP="00DB0433">
      <w:pPr>
        <w:jc w:val="center"/>
      </w:pPr>
    </w:p>
    <w:p w:rsidR="00DB0433" w:rsidRDefault="00EB4FFC" w:rsidP="00BD31B2">
      <w:r>
        <w:t xml:space="preserve">Nous appliquons maintenant les algorithmes vus précédemment sur l’image floutée avec </w:t>
      </w:r>
      <m:oMath>
        <m:r>
          <w:rPr>
            <w:rFonts w:ascii="Cambria Math" w:hAnsi="Cambria Math"/>
          </w:rPr>
          <m:t>dt=0.1</m:t>
        </m:r>
      </m:oMath>
      <w:r>
        <w:t xml:space="preserve"> et </w:t>
      </w:r>
      <w:r w:rsidR="00DB0433">
        <w:t>n</w:t>
      </w:r>
      <w:r>
        <w:t xml:space="preserve">ous comparons les résultats obtenus après un certain nombre d’itérations </w:t>
      </w:r>
      <w:r>
        <w:rPr>
          <w:i/>
        </w:rPr>
        <w:t>K</w:t>
      </w:r>
      <w:r>
        <w:t xml:space="preserve"> avec la </w:t>
      </w:r>
      <w:r w:rsidR="00924CC5">
        <w:t xml:space="preserve">gaussienne </w:t>
      </w:r>
      <m:oMath>
        <m:sSub>
          <m:sSubPr>
            <m:ctrlPr>
              <w:rPr>
                <w:rFonts w:ascii="Cambria Math" w:hAnsi="Cambria Math"/>
                <w:i/>
              </w:rPr>
            </m:ctrlPr>
          </m:sSubPr>
          <m:e>
            <m:r>
              <w:rPr>
                <w:rFonts w:ascii="Cambria Math" w:hAnsi="Cambria Math"/>
              </w:rPr>
              <m:t>G</m:t>
            </m:r>
          </m:e>
          <m:sub>
            <m:r>
              <w:rPr>
                <w:rFonts w:ascii="Cambria Math" w:hAnsi="Cambria Math"/>
              </w:rPr>
              <m:t>σ</m:t>
            </m:r>
          </m:sub>
        </m:sSub>
      </m:oMath>
      <w:r w:rsidR="00924CC5">
        <w:t xml:space="preserve"> qui est la solution théorique de l’équation de la chaleur et qui suit la formule suivante :</w:t>
      </w:r>
    </w:p>
    <w:p w:rsidR="00DB0433" w:rsidRDefault="005E1AD1" w:rsidP="00DB0433">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4πt</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4t</m:t>
                  </m:r>
                </m:den>
              </m:f>
            </m:sup>
          </m:sSup>
          <m:r>
            <m:rPr>
              <m:sty m:val="p"/>
            </m:rPr>
            <w:br/>
          </m:r>
        </m:oMath>
      </m:oMathPara>
    </w:p>
    <w:p w:rsidR="00D774A7" w:rsidRDefault="002953DA" w:rsidP="00BD31B2">
      <w:r>
        <w:t>Nous obtenons donc les résultats suivants</w:t>
      </w:r>
      <w:r w:rsidR="00547A4D">
        <w:t xml:space="preserve"> que nous comparons entre eux</w:t>
      </w:r>
      <w:r>
        <w:t> :</w:t>
      </w:r>
    </w:p>
    <w:p w:rsidR="00DB0433" w:rsidRPr="00DB0433" w:rsidRDefault="00DB0433" w:rsidP="00BD31B2"/>
    <w:tbl>
      <w:tblPr>
        <w:tblStyle w:val="Grilledutableau"/>
        <w:tblW w:w="11172" w:type="dxa"/>
        <w:tblInd w:w="-998" w:type="dxa"/>
        <w:tblLook w:val="04A0" w:firstRow="1" w:lastRow="0" w:firstColumn="1" w:lastColumn="0" w:noHBand="0" w:noVBand="1"/>
      </w:tblPr>
      <w:tblGrid>
        <w:gridCol w:w="536"/>
        <w:gridCol w:w="3617"/>
        <w:gridCol w:w="3617"/>
        <w:gridCol w:w="3617"/>
      </w:tblGrid>
      <w:tr w:rsidR="007612BC" w:rsidTr="00E6630D">
        <w:trPr>
          <w:trHeight w:val="283"/>
        </w:trPr>
        <w:tc>
          <w:tcPr>
            <w:tcW w:w="536" w:type="dxa"/>
            <w:vAlign w:val="center"/>
          </w:tcPr>
          <w:p w:rsidR="00D774A7" w:rsidRDefault="00D774A7" w:rsidP="00D774A7">
            <w:pPr>
              <w:jc w:val="center"/>
            </w:pPr>
            <w:r>
              <w:t>K</w:t>
            </w:r>
          </w:p>
        </w:tc>
        <w:tc>
          <w:tcPr>
            <w:tcW w:w="3402" w:type="dxa"/>
            <w:vAlign w:val="center"/>
          </w:tcPr>
          <w:p w:rsidR="00D774A7" w:rsidRDefault="00D774A7" w:rsidP="00E6630D">
            <w:pPr>
              <w:jc w:val="center"/>
            </w:pPr>
            <w:proofErr w:type="spellStart"/>
            <w:r>
              <w:t>G</w:t>
            </w:r>
            <w:r w:rsidRPr="00102D05">
              <w:rPr>
                <w:vertAlign w:val="subscript"/>
              </w:rPr>
              <w:t>σ</w:t>
            </w:r>
            <w:proofErr w:type="spellEnd"/>
          </w:p>
        </w:tc>
        <w:tc>
          <w:tcPr>
            <w:tcW w:w="3617" w:type="dxa"/>
            <w:vAlign w:val="center"/>
          </w:tcPr>
          <w:p w:rsidR="00D774A7" w:rsidRDefault="00D774A7" w:rsidP="00E6630D">
            <w:pPr>
              <w:jc w:val="center"/>
            </w:pPr>
            <w:r>
              <w:t>EDP</w:t>
            </w:r>
          </w:p>
        </w:tc>
        <w:tc>
          <w:tcPr>
            <w:tcW w:w="3617" w:type="dxa"/>
            <w:vAlign w:val="center"/>
          </w:tcPr>
          <w:p w:rsidR="00D774A7" w:rsidRDefault="00D774A7" w:rsidP="00E6630D">
            <w:pPr>
              <w:jc w:val="center"/>
            </w:pPr>
            <w:r>
              <w:t>Norme de la différence</w:t>
            </w:r>
          </w:p>
        </w:tc>
      </w:tr>
      <w:tr w:rsidR="007612BC" w:rsidTr="00E6630D">
        <w:tc>
          <w:tcPr>
            <w:tcW w:w="536" w:type="dxa"/>
            <w:vAlign w:val="center"/>
          </w:tcPr>
          <w:p w:rsidR="00D774A7" w:rsidRDefault="00D774A7" w:rsidP="00D774A7">
            <w:pPr>
              <w:jc w:val="center"/>
            </w:pPr>
            <w:r>
              <w:t>5</w:t>
            </w:r>
          </w:p>
        </w:tc>
        <w:tc>
          <w:tcPr>
            <w:tcW w:w="3402" w:type="dxa"/>
            <w:vAlign w:val="center"/>
          </w:tcPr>
          <w:p w:rsidR="00D774A7" w:rsidRDefault="00291D53" w:rsidP="00291D53">
            <w:pPr>
              <w:jc w:val="center"/>
            </w:pPr>
            <w:r>
              <w:rPr>
                <w:noProof/>
                <w:lang w:eastAsia="fr-FR"/>
              </w:rPr>
              <w:drawing>
                <wp:inline distT="0" distB="0" distL="0" distR="0" wp14:anchorId="5C00EA9D" wp14:editId="2A355E3B">
                  <wp:extent cx="2160000" cy="17306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60" t="13815" r="34193" b="47090"/>
                          <a:stretch/>
                        </pic:blipFill>
                        <pic:spPr bwMode="auto">
                          <a:xfrm>
                            <a:off x="0" y="0"/>
                            <a:ext cx="2160000" cy="173060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E6630D">
            <w:pPr>
              <w:jc w:val="center"/>
            </w:pPr>
            <w:r>
              <w:rPr>
                <w:noProof/>
                <w:lang w:eastAsia="fr-FR"/>
              </w:rPr>
              <w:drawing>
                <wp:inline distT="0" distB="0" distL="0" distR="0" wp14:anchorId="069BAD2A" wp14:editId="1D4ED650">
                  <wp:extent cx="2159537" cy="16681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95" t="14991" r="67593" b="47089"/>
                          <a:stretch/>
                        </pic:blipFill>
                        <pic:spPr bwMode="auto">
                          <a:xfrm>
                            <a:off x="0" y="0"/>
                            <a:ext cx="2160000" cy="1668503"/>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31130559" wp14:editId="5F2AB33C">
                  <wp:extent cx="2159572" cy="16802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594" t="14553" r="462" b="46796"/>
                          <a:stretch/>
                        </pic:blipFill>
                        <pic:spPr bwMode="auto">
                          <a:xfrm>
                            <a:off x="0" y="0"/>
                            <a:ext cx="2159572" cy="1680210"/>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w:t>
            </w:r>
          </w:p>
        </w:tc>
        <w:tc>
          <w:tcPr>
            <w:tcW w:w="3402" w:type="dxa"/>
            <w:vAlign w:val="center"/>
          </w:tcPr>
          <w:p w:rsidR="00D774A7" w:rsidRDefault="00291D53" w:rsidP="00E6630D">
            <w:pPr>
              <w:jc w:val="center"/>
            </w:pPr>
            <w:r>
              <w:rPr>
                <w:noProof/>
                <w:lang w:eastAsia="fr-FR"/>
              </w:rPr>
              <w:drawing>
                <wp:inline distT="0" distB="0" distL="0" distR="0" wp14:anchorId="371B1B38" wp14:editId="25EFF31C">
                  <wp:extent cx="2160000" cy="16814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699" t="14991" r="34688" b="46796"/>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1083CBFB" wp14:editId="2B3517D4">
                  <wp:extent cx="2160000" cy="16814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33" t="15286" r="68254" b="46501"/>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17501369" wp14:editId="776D3075">
                  <wp:extent cx="2160000" cy="175341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933" t="12933" r="959" b="46503"/>
                          <a:stretch/>
                        </pic:blipFill>
                        <pic:spPr bwMode="auto">
                          <a:xfrm>
                            <a:off x="0" y="0"/>
                            <a:ext cx="2160000" cy="1753412"/>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lastRenderedPageBreak/>
              <w:t>50</w:t>
            </w:r>
          </w:p>
        </w:tc>
        <w:tc>
          <w:tcPr>
            <w:tcW w:w="3402" w:type="dxa"/>
            <w:vAlign w:val="center"/>
          </w:tcPr>
          <w:p w:rsidR="00D774A7" w:rsidRDefault="00291D53" w:rsidP="00E6630D">
            <w:pPr>
              <w:jc w:val="center"/>
            </w:pPr>
            <w:r>
              <w:rPr>
                <w:noProof/>
                <w:lang w:eastAsia="fr-FR"/>
              </w:rPr>
              <w:drawing>
                <wp:inline distT="0" distB="0" distL="0" distR="0" wp14:anchorId="7D132129" wp14:editId="61EC2C83">
                  <wp:extent cx="2160000" cy="169871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565" t="13390" r="37004" b="48257"/>
                          <a:stretch/>
                        </pic:blipFill>
                        <pic:spPr bwMode="auto">
                          <a:xfrm>
                            <a:off x="0" y="0"/>
                            <a:ext cx="2160000" cy="1698714"/>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511B8505" wp14:editId="27CB045C">
                  <wp:extent cx="2160000" cy="16602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89" t="14111" r="69908" b="48443"/>
                          <a:stretch/>
                        </pic:blipFill>
                        <pic:spPr bwMode="auto">
                          <a:xfrm>
                            <a:off x="0" y="0"/>
                            <a:ext cx="2160000" cy="166024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0EF6CDCB" wp14:editId="14D18736">
                  <wp:extent cx="2160000" cy="17575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439" t="11433" r="3367" b="47785"/>
                          <a:stretch/>
                        </pic:blipFill>
                        <pic:spPr bwMode="auto">
                          <a:xfrm>
                            <a:off x="0" y="0"/>
                            <a:ext cx="2160000" cy="1757576"/>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100</w:t>
            </w:r>
          </w:p>
        </w:tc>
        <w:tc>
          <w:tcPr>
            <w:tcW w:w="3402" w:type="dxa"/>
            <w:vAlign w:val="center"/>
          </w:tcPr>
          <w:p w:rsidR="00D774A7" w:rsidRDefault="00291D53" w:rsidP="00E6630D">
            <w:pPr>
              <w:jc w:val="center"/>
            </w:pPr>
            <w:r>
              <w:rPr>
                <w:noProof/>
                <w:lang w:eastAsia="fr-FR"/>
              </w:rPr>
              <w:drawing>
                <wp:inline distT="0" distB="0" distL="0" distR="0" wp14:anchorId="7234CEC0" wp14:editId="6EEC9774">
                  <wp:extent cx="2160000" cy="17045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525" t="15286" r="34028" b="46208"/>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775F1037" wp14:editId="14FDF53C">
                  <wp:extent cx="2160000" cy="170457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57" t="15579" r="67096" b="45914"/>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35743436" wp14:editId="54CE45A9">
                  <wp:extent cx="2160000" cy="1766118"/>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429" t="13521" r="463" b="45620"/>
                          <a:stretch/>
                        </pic:blipFill>
                        <pic:spPr bwMode="auto">
                          <a:xfrm>
                            <a:off x="0" y="0"/>
                            <a:ext cx="2160000" cy="1766118"/>
                          </a:xfrm>
                          <a:prstGeom prst="rect">
                            <a:avLst/>
                          </a:prstGeom>
                          <a:ln>
                            <a:noFill/>
                          </a:ln>
                          <a:extLst>
                            <a:ext uri="{53640926-AAD7-44D8-BBD7-CCE9431645EC}">
                              <a14:shadowObscured xmlns:a14="http://schemas.microsoft.com/office/drawing/2010/main"/>
                            </a:ext>
                          </a:extLst>
                        </pic:spPr>
                      </pic:pic>
                    </a:graphicData>
                  </a:graphic>
                </wp:inline>
              </w:drawing>
            </w:r>
          </w:p>
        </w:tc>
      </w:tr>
      <w:tr w:rsidR="00FB188F" w:rsidTr="00E6630D">
        <w:tc>
          <w:tcPr>
            <w:tcW w:w="536" w:type="dxa"/>
            <w:vAlign w:val="center"/>
          </w:tcPr>
          <w:p w:rsidR="00FB188F" w:rsidRDefault="00FB188F" w:rsidP="00D774A7">
            <w:pPr>
              <w:jc w:val="center"/>
            </w:pPr>
            <w:r>
              <w:t>500</w:t>
            </w:r>
          </w:p>
        </w:tc>
        <w:tc>
          <w:tcPr>
            <w:tcW w:w="3402" w:type="dxa"/>
            <w:vAlign w:val="center"/>
          </w:tcPr>
          <w:p w:rsidR="00FB188F" w:rsidRDefault="00291D53" w:rsidP="00E6630D">
            <w:pPr>
              <w:jc w:val="center"/>
              <w:rPr>
                <w:noProof/>
                <w:lang w:eastAsia="fr-FR"/>
              </w:rPr>
            </w:pPr>
            <w:r>
              <w:rPr>
                <w:noProof/>
                <w:lang w:eastAsia="fr-FR"/>
              </w:rPr>
              <w:drawing>
                <wp:inline distT="0" distB="0" distL="0" distR="0" wp14:anchorId="40049789" wp14:editId="0B36417C">
                  <wp:extent cx="2160000" cy="175418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856" t="14110" r="33862" b="46502"/>
                          <a:stretch/>
                        </pic:blipFill>
                        <pic:spPr bwMode="auto">
                          <a:xfrm>
                            <a:off x="0" y="0"/>
                            <a:ext cx="2160000" cy="175418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291D53" w:rsidP="00291D53">
            <w:pPr>
              <w:jc w:val="center"/>
              <w:rPr>
                <w:noProof/>
                <w:lang w:eastAsia="fr-FR"/>
              </w:rPr>
            </w:pPr>
            <w:r>
              <w:rPr>
                <w:noProof/>
                <w:lang w:eastAsia="fr-FR"/>
              </w:rPr>
              <w:drawing>
                <wp:inline distT="0" distB="0" distL="0" distR="0" wp14:anchorId="6CD0FC71" wp14:editId="28716587">
                  <wp:extent cx="2160000" cy="17045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26" t="14403" r="67427" b="47090"/>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7C06D9" w:rsidP="00E6630D">
            <w:pPr>
              <w:jc w:val="center"/>
              <w:rPr>
                <w:noProof/>
                <w:lang w:eastAsia="fr-FR"/>
              </w:rPr>
            </w:pPr>
            <w:r>
              <w:rPr>
                <w:noProof/>
                <w:lang w:eastAsia="fr-FR"/>
              </w:rPr>
              <w:drawing>
                <wp:inline distT="0" distB="0" distL="0" distR="0" wp14:anchorId="06902FE1" wp14:editId="05C206D9">
                  <wp:extent cx="2160000" cy="173504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594" t="11170" b="48266"/>
                          <a:stretch/>
                        </pic:blipFill>
                        <pic:spPr bwMode="auto">
                          <a:xfrm>
                            <a:off x="0" y="0"/>
                            <a:ext cx="2160000" cy="1735041"/>
                          </a:xfrm>
                          <a:prstGeom prst="rect">
                            <a:avLst/>
                          </a:prstGeom>
                          <a:ln>
                            <a:noFill/>
                          </a:ln>
                          <a:extLst>
                            <a:ext uri="{53640926-AAD7-44D8-BBD7-CCE9431645EC}">
                              <a14:shadowObscured xmlns:a14="http://schemas.microsoft.com/office/drawing/2010/main"/>
                            </a:ext>
                          </a:extLst>
                        </pic:spPr>
                      </pic:pic>
                    </a:graphicData>
                  </a:graphic>
                </wp:inline>
              </w:drawing>
            </w:r>
          </w:p>
        </w:tc>
      </w:tr>
    </w:tbl>
    <w:p w:rsidR="00DB0433" w:rsidRDefault="00DB0433" w:rsidP="004376E6">
      <w:r>
        <w:br/>
      </w:r>
      <w:r w:rsidR="008812D9">
        <w:t xml:space="preserve">Nous pouvons </w:t>
      </w:r>
      <w:r w:rsidR="007C06D9">
        <w:t>constate</w:t>
      </w:r>
      <w:r w:rsidR="008812D9">
        <w:t>r</w:t>
      </w:r>
      <w:r w:rsidR="007C06D9">
        <w:t xml:space="preserve"> que quand on augmente K, </w:t>
      </w:r>
      <w:r w:rsidR="008812D9">
        <w:t>la distance entre les deux images obtenues diminue nettement. En effet, en regardant seulement l’ordre de grandeur de la norme de la différence, en multipliant par 100 le nombre d’itérations, nous avons multiplié par 1000 la précision de notre image.</w:t>
      </w:r>
    </w:p>
    <w:p w:rsidR="00A51AEC" w:rsidRDefault="00A51AEC" w:rsidP="004376E6">
      <w:r>
        <w:t xml:space="preserve">Attention cependant au </w:t>
      </w:r>
      <w:proofErr w:type="spellStart"/>
      <w:r w:rsidRPr="00A26311">
        <w:rPr>
          <w:i/>
        </w:rPr>
        <w:t>dt</w:t>
      </w:r>
      <w:proofErr w:type="spellEnd"/>
      <w:r>
        <w:t xml:space="preserve"> choisit, </w:t>
      </w:r>
      <w:r w:rsidR="00A26311">
        <w:t xml:space="preserve">car il garantit la stabilité la solution de l’EDP. En effet, comme il a été dit plus haut dans les équations, le </w:t>
      </w:r>
      <w:proofErr w:type="spellStart"/>
      <w:r w:rsidR="00A26311" w:rsidRPr="00A26311">
        <w:rPr>
          <w:i/>
        </w:rPr>
        <w:t>dt</w:t>
      </w:r>
      <w:proofErr w:type="spellEnd"/>
      <w:r w:rsidR="00A26311">
        <w:t xml:space="preserve"> doit être inférieur à ¼ pour que la solution converge. Si l’on prend </w:t>
      </w:r>
      <w:r w:rsidR="001608B2">
        <w:t xml:space="preserve">un </w:t>
      </w:r>
      <w:proofErr w:type="spellStart"/>
      <w:r w:rsidR="00A26311" w:rsidRPr="00A26311">
        <w:rPr>
          <w:i/>
        </w:rPr>
        <w:t>dt</w:t>
      </w:r>
      <w:proofErr w:type="spellEnd"/>
      <w:r w:rsidR="00A26311">
        <w:t xml:space="preserve"> supérieur, notre solution divergera, en effet par exemple pour </w:t>
      </w:r>
      <w:proofErr w:type="spellStart"/>
      <w:r w:rsidR="00A26311" w:rsidRPr="00A26311">
        <w:rPr>
          <w:i/>
        </w:rPr>
        <w:t>dt</w:t>
      </w:r>
      <w:proofErr w:type="spellEnd"/>
      <w:r w:rsidR="00A26311" w:rsidRPr="00A26311">
        <w:rPr>
          <w:i/>
        </w:rPr>
        <w:t>=0,26</w:t>
      </w:r>
      <w:r w:rsidR="00A26311">
        <w:t xml:space="preserve"> et </w:t>
      </w:r>
      <w:r w:rsidR="00A26311" w:rsidRPr="00A26311">
        <w:rPr>
          <w:i/>
        </w:rPr>
        <w:t>K=100</w:t>
      </w:r>
      <w:r w:rsidR="00A26311">
        <w:t xml:space="preserve"> nous obtenons les résultats suivant </w:t>
      </w:r>
      <w:r w:rsidR="00291D53">
        <w:t>(gaussienne à gauche, EDP au milieu et norme de la différence à droite)</w:t>
      </w:r>
      <w:r w:rsidR="00A26311">
        <w:t>:</w:t>
      </w:r>
    </w:p>
    <w:p w:rsidR="0070215B" w:rsidRDefault="00DB0433" w:rsidP="00DB0433">
      <w:r>
        <w:t xml:space="preserve">    </w:t>
      </w:r>
      <w:r w:rsidR="00291D53">
        <w:rPr>
          <w:noProof/>
          <w:lang w:eastAsia="fr-FR"/>
        </w:rPr>
        <w:drawing>
          <wp:inline distT="0" distB="0" distL="0" distR="0" wp14:anchorId="183F857D" wp14:editId="57F0D889">
            <wp:extent cx="1800000" cy="135808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9" t="15873" r="34358" b="47090"/>
                    <a:stretch/>
                  </pic:blipFill>
                  <pic:spPr bwMode="auto">
                    <a:xfrm>
                      <a:off x="0" y="0"/>
                      <a:ext cx="1800000" cy="13580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28929541" wp14:editId="1A74A247">
            <wp:extent cx="1800000" cy="139636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1" t="16167" r="67428" b="46209"/>
                    <a:stretch/>
                  </pic:blipFill>
                  <pic:spPr bwMode="auto">
                    <a:xfrm>
                      <a:off x="0" y="0"/>
                      <a:ext cx="1800000" cy="13963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62BB2A28" wp14:editId="3456C61B">
            <wp:extent cx="1799308" cy="141651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759" t="13783" r="1125" b="48266"/>
                    <a:stretch/>
                  </pic:blipFill>
                  <pic:spPr bwMode="auto">
                    <a:xfrm>
                      <a:off x="0" y="0"/>
                      <a:ext cx="1800000" cy="1417059"/>
                    </a:xfrm>
                    <a:prstGeom prst="rect">
                      <a:avLst/>
                    </a:prstGeom>
                    <a:ln>
                      <a:noFill/>
                    </a:ln>
                    <a:extLst>
                      <a:ext uri="{53640926-AAD7-44D8-BBD7-CCE9431645EC}">
                        <a14:shadowObscured xmlns:a14="http://schemas.microsoft.com/office/drawing/2010/main"/>
                      </a:ext>
                    </a:extLst>
                  </pic:spPr>
                </pic:pic>
              </a:graphicData>
            </a:graphic>
          </wp:inline>
        </w:drawing>
      </w:r>
      <w:r>
        <w:br/>
      </w:r>
      <w:r w:rsidR="00781F19">
        <w:t>Nous pouvons voir tout de suite la divergence de la solution dans l’EDP et donc une distance entre les deux résultats qui est bien plus grande que les distances obtenues jusqu’à présent.</w:t>
      </w:r>
      <w:r w:rsidR="0070215B">
        <w:br w:type="page"/>
      </w:r>
    </w:p>
    <w:p w:rsidR="000419C6" w:rsidRDefault="0070215B" w:rsidP="0070215B">
      <w:pPr>
        <w:pStyle w:val="Titre1"/>
      </w:pPr>
      <w:bookmarkStart w:id="3" w:name="_Toc375053842"/>
      <w:r>
        <w:lastRenderedPageBreak/>
        <w:t>Diffusion anisotrope</w:t>
      </w:r>
      <w:bookmarkEnd w:id="3"/>
    </w:p>
    <w:p w:rsidR="0070215B" w:rsidRDefault="0070215B" w:rsidP="0070215B"/>
    <w:p w:rsidR="00B20305" w:rsidRDefault="00B20305" w:rsidP="00B20305">
      <w:pPr>
        <w:pStyle w:val="Titre2"/>
      </w:pPr>
      <w:r>
        <w:tab/>
      </w:r>
      <w:bookmarkStart w:id="4" w:name="_Toc375053843"/>
      <w:r>
        <w:t>Théorie</w:t>
      </w:r>
      <w:bookmarkEnd w:id="4"/>
    </w:p>
    <w:p w:rsidR="00B20305" w:rsidRDefault="00B20305" w:rsidP="00B20305"/>
    <w:p w:rsidR="00682450" w:rsidRDefault="00682450" w:rsidP="00682450">
      <w:pPr>
        <w:pStyle w:val="Titre3"/>
      </w:pPr>
      <w:bookmarkStart w:id="5" w:name="_Toc375053844"/>
      <w:r>
        <w:t>1. Démonstration</w:t>
      </w:r>
      <w:bookmarkEnd w:id="5"/>
    </w:p>
    <w:p w:rsidR="00682450" w:rsidRPr="00682450" w:rsidRDefault="00682450" w:rsidP="00682450"/>
    <w:p w:rsidR="004D36E8" w:rsidRDefault="004D36E8" w:rsidP="0070215B">
      <w:r>
        <w:t>Notons déjà :</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yy</m:t>
            </m:r>
          </m:sub>
        </m:sSub>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oMath>
    </w:p>
    <w:p w:rsidR="004D36E8" w:rsidRDefault="004D36E8" w:rsidP="0070215B">
      <w:r>
        <w:t xml:space="preserve">Démontrons que </w:t>
      </w:r>
      <m:oMath>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m:rPr>
                <m:sty m:val="p"/>
              </m:rPr>
              <w:rPr>
                <w:rFonts w:ascii="Cambria Math" w:hAnsi="Cambria Math"/>
              </w:rPr>
              <m:t>∇</m:t>
            </m:r>
            <m:r>
              <w:rPr>
                <w:rFonts w:ascii="Cambria Math" w:hAnsi="Cambria Math"/>
              </w:rPr>
              <m:t>u</m:t>
            </m:r>
          </m:e>
        </m:d>
        <m:r>
          <m:rPr>
            <m:brk m:alnAt="1"/>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oMath>
      <w:r>
        <w:t> :</w:t>
      </w:r>
    </w:p>
    <w:p w:rsidR="00E65581" w:rsidRPr="00682450" w:rsidRDefault="00E65581">
      <m:oMathPara>
        <m:oMath>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m:rPr>
                  <m:sty m:val="p"/>
                </m:rPr>
                <w:rPr>
                  <w:rFonts w:ascii="Cambria Math" w:hAnsi="Cambria Math"/>
                </w:rPr>
                <m:t>∇</m:t>
              </m:r>
              <m:r>
                <w:rPr>
                  <w:rFonts w:ascii="Cambria Math" w:hAnsi="Cambria Math"/>
                </w:rPr>
                <m:t>u</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e>
              </m:d>
            </m:e>
            <m:sub>
              <m:r>
                <w:rPr>
                  <w:rFonts w:ascii="Cambria Math" w:hAnsi="Cambria Math"/>
                </w:rPr>
                <m:t>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e>
              </m:d>
            </m:e>
            <m:sub>
              <m:r>
                <w:rPr>
                  <w:rFonts w:ascii="Cambria Math" w:hAnsi="Cambria Math"/>
                </w:rPr>
                <m:t>y</m:t>
              </m:r>
            </m:sub>
          </m:sSub>
          <m:r>
            <m:rPr>
              <m:brk m:alnAt="1"/>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b>
              <m:r>
                <w:rPr>
                  <w:rFonts w:ascii="Cambria Math" w:hAnsi="Cambria Math"/>
                </w:rPr>
                <m:t>x</m:t>
              </m:r>
            </m:sub>
            <m:sup>
              <m:r>
                <w:rPr>
                  <w:rFonts w:ascii="Cambria Math" w:hAnsi="Cambria Math"/>
                </w:rPr>
                <m:t>2</m:t>
              </m:r>
            </m:sup>
          </m:sSub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b>
              <m:r>
                <w:rPr>
                  <w:rFonts w:ascii="Cambria Math" w:hAnsi="Cambria Math"/>
                </w:rPr>
                <m:t>y</m:t>
              </m:r>
            </m:sub>
            <m:sup>
              <m:r>
                <w:rPr>
                  <w:rFonts w:ascii="Cambria Math" w:hAnsi="Cambria Math"/>
                </w:rPr>
                <m:t>2</m:t>
              </m:r>
            </m:sup>
          </m:sSub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e>
              </m:d>
            </m:e>
            <m:sub>
              <m:r>
                <w:rPr>
                  <w:rFonts w:ascii="Cambria Math" w:hAnsi="Cambria Math"/>
                </w:rPr>
                <m:t>x</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e>
              </m:d>
            </m:e>
            <m:sub>
              <m:r>
                <w:rPr>
                  <w:rFonts w:ascii="Cambria Math" w:hAnsi="Cambria Math"/>
                </w:rPr>
                <m:t>y</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xx</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y</m:t>
                  </m:r>
                </m:sub>
              </m:sSub>
            </m:e>
          </m:d>
          <m:sSub>
            <m:sSubPr>
              <m:ctrlPr>
                <w:rPr>
                  <w:rFonts w:ascii="Cambria Math" w:hAnsi="Cambria Math"/>
                </w:rPr>
              </m:ctrlPr>
            </m:sSubPr>
            <m:e>
              <m:r>
                <w:rPr>
                  <w:rFonts w:ascii="Cambria Math" w:hAnsi="Cambria Math"/>
                </w:rPr>
                <m:t>u</m:t>
              </m:r>
            </m:e>
            <m:sub>
              <m:r>
                <w:rPr>
                  <w:rFonts w:ascii="Cambria Math" w:hAnsi="Cambria Math"/>
                </w:rPr>
                <m:t>x</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m:rPr>
              <m:brk m:alnAt="2"/>
            </m:rP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yy</m:t>
                  </m:r>
                </m:sub>
              </m:sSub>
              <m:sSub>
                <m:sSubPr>
                  <m:ctrlPr>
                    <w:rPr>
                      <w:rFonts w:ascii="Cambria Math" w:hAnsi="Cambria Math"/>
                    </w:rPr>
                  </m:ctrlPr>
                </m:sSubPr>
                <m:e>
                  <m:r>
                    <w:rPr>
                      <w:rFonts w:ascii="Cambria Math" w:hAnsi="Cambria Math"/>
                    </w:rPr>
                    <m:t>u</m:t>
                  </m:r>
                </m:e>
                <m:sub>
                  <m:r>
                    <w:rPr>
                      <w:rFonts w:ascii="Cambria Math" w:hAnsi="Cambria Math"/>
                    </w:rPr>
                    <m:t>y</m:t>
                  </m:r>
                </m:sub>
              </m:sSub>
            </m:e>
          </m:d>
          <m:sSub>
            <m:sSubPr>
              <m:ctrlPr>
                <w:rPr>
                  <w:rFonts w:ascii="Cambria Math" w:hAnsi="Cambria Math"/>
                </w:rPr>
              </m:ctrlPr>
            </m:sSubPr>
            <m:e>
              <m:r>
                <w:rPr>
                  <w:rFonts w:ascii="Cambria Math" w:hAnsi="Cambria Math"/>
                </w:rPr>
                <m:t>u</m:t>
              </m:r>
            </m:e>
            <m:sub>
              <m:r>
                <w:rPr>
                  <w:rFonts w:ascii="Cambria Math" w:hAnsi="Cambria Math"/>
                </w:rPr>
                <m:t>y</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yy</m:t>
                  </m:r>
                </m:sub>
              </m:sSub>
            </m:e>
          </m:d>
          <m:r>
            <m:rPr>
              <m:brk m:alnAt="1"/>
            </m:rP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e>
          </m:d>
          <m:r>
            <m:rPr>
              <m:brk m:alnAt="1"/>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ηη</m:t>
              </m:r>
            </m:sub>
          </m:sSub>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e>
          </m:d>
          <m:r>
            <m:rPr>
              <m:brk m:alnAt="1"/>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oMath>
      </m:oMathPara>
    </w:p>
    <w:p w:rsidR="00682450" w:rsidRDefault="00682450"/>
    <w:p w:rsidR="00682450" w:rsidRDefault="00682450" w:rsidP="00682450">
      <w:pPr>
        <w:pStyle w:val="Titre3"/>
      </w:pPr>
      <w:bookmarkStart w:id="6" w:name="_Toc375053845"/>
      <w:r>
        <w:t>2. Déduction</w:t>
      </w:r>
      <w:bookmarkEnd w:id="6"/>
    </w:p>
    <w:p w:rsidR="003B444B" w:rsidRDefault="003B444B"/>
    <w:p w:rsidR="00710C6E" w:rsidRDefault="009C2AC1">
      <w:r>
        <w:t xml:space="preserve">Lorsque </w:t>
      </w:r>
      <m:oMath>
        <m:r>
          <w:rPr>
            <w:rFonts w:ascii="Cambria Math" w:hAnsi="Cambria Math"/>
          </w:rPr>
          <m:t>s→∞</m:t>
        </m:r>
      </m:oMath>
      <w:r>
        <w:t xml:space="preserve"> on souhaite diffuser uniquement dans la direction tangentielle </w:t>
      </w:r>
      <m:oMath>
        <m:r>
          <w:rPr>
            <w:rFonts w:ascii="Cambria Math" w:hAnsi="Cambria Math"/>
          </w:rPr>
          <m:t>ε</m:t>
        </m:r>
      </m:oMath>
      <w:r>
        <w:t xml:space="preserve"> et avoir aucune diffusion dans la direction normale </w:t>
      </w:r>
      <m:oMath>
        <m:r>
          <w:rPr>
            <w:rFonts w:ascii="Cambria Math" w:hAnsi="Cambria Math"/>
          </w:rPr>
          <m:t>η</m:t>
        </m:r>
      </m:oMath>
      <w:proofErr w:type="gramStart"/>
      <w:r>
        <w:t xml:space="preserve"> afin</w:t>
      </w:r>
      <w:proofErr w:type="gramEnd"/>
      <w:r>
        <w:t xml:space="preserve"> de préserver les contours. C'est-à-dire :</w:t>
      </w:r>
    </w:p>
    <w:p w:rsidR="009C2AC1" w:rsidRPr="009C2AC1" w:rsidRDefault="009C2AC1">
      <m:oMathPara>
        <m:oMath>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box>
            <m:boxPr>
              <m:opEmu m:val="1"/>
              <m:ctrlPr>
                <w:rPr>
                  <w:rFonts w:ascii="Cambria Math" w:hAnsi="Cambria Math"/>
                  <w:i/>
                </w:rPr>
              </m:ctrlPr>
            </m:boxPr>
            <m:e>
              <m:groupChr>
                <m:groupChrPr>
                  <m:chr m:val="→"/>
                  <m:pos m:val="top"/>
                  <m:ctrlPr>
                    <w:rPr>
                      <w:rFonts w:ascii="Cambria Math" w:hAnsi="Cambria Math"/>
                      <w:i/>
                    </w:rPr>
                  </m:ctrlPr>
                </m:groupChr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r>
                    <w:rPr>
                      <w:rFonts w:ascii="Cambria Math" w:hAnsi="Cambria Math"/>
                    </w:rPr>
                    <m:t>→∞</m:t>
                  </m:r>
                </m:e>
              </m:groupChr>
            </m:e>
          </m:box>
          <m:r>
            <w:rPr>
              <w:rFonts w:ascii="Cambria Math" w:hAnsi="Cambria Math"/>
            </w:rPr>
            <m:t>0</m:t>
          </m:r>
        </m:oMath>
      </m:oMathPara>
    </w:p>
    <w:p w:rsidR="009C2AC1" w:rsidRDefault="009C2AC1">
      <w:r>
        <w:t xml:space="preserve">On pose </w:t>
      </w:r>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r>
          <w:rPr>
            <w:rFonts w:ascii="Cambria Math" w:hAnsi="Cambria Math"/>
          </w:rPr>
          <m:t>=s</m:t>
        </m:r>
      </m:oMath>
      <w:r>
        <w:t> :</w:t>
      </w:r>
    </w:p>
    <w:p w:rsidR="009C2AC1" w:rsidRPr="009C2AC1" w:rsidRDefault="009C2AC1" w:rsidP="009C2AC1">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+2s*</m:t>
          </m:r>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s→∞</m:t>
                  </m:r>
                </m:e>
              </m:groupChr>
            </m:e>
          </m:box>
          <m:r>
            <w:rPr>
              <w:rFonts w:ascii="Cambria Math" w:hAnsi="Cambria Math"/>
            </w:rPr>
            <m:t>0</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 xml:space="preserve"> </m:t>
                  </m:r>
                </m:e>
              </m:groupChr>
            </m:e>
          </m:box>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r>
            <w:rPr>
              <w:rFonts w:ascii="Cambria Math" w:hAnsi="Cambria Math"/>
            </w:rPr>
            <m:t>c</m:t>
          </m:r>
          <m:d>
            <m:dPr>
              <m:ctrlPr>
                <w:rPr>
                  <w:rFonts w:ascii="Cambria Math" w:hAnsi="Cambria Math"/>
                  <w:i/>
                </w:rPr>
              </m:ctrlPr>
            </m:dPr>
            <m:e>
              <m:r>
                <w:rPr>
                  <w:rFonts w:ascii="Cambria Math" w:hAnsi="Cambria Math"/>
                </w:rPr>
                <m:t>s</m:t>
              </m:r>
            </m:e>
          </m:d>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s→∞</m:t>
                  </m:r>
                </m:e>
              </m:groupChr>
            </m:e>
          </m:box>
          <m:r>
            <w:rPr>
              <w:rFonts w:ascii="Cambria Math" w:hAnsi="Cambria Math"/>
            </w:rPr>
            <m:t>0</m:t>
          </m:r>
        </m:oMath>
      </m:oMathPara>
    </w:p>
    <w:p w:rsidR="009C2AC1" w:rsidRDefault="009C2AC1" w:rsidP="009C2AC1">
      <w:r>
        <w:t>Résolvons cette équation différentielle :</w:t>
      </w:r>
    </w:p>
    <w:p w:rsidR="009C2AC1" w:rsidRPr="009C2AC1" w:rsidRDefault="005E1AD1" w:rsidP="009C2AC1">
      <m:oMathPara>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=0</m:t>
          </m:r>
        </m:oMath>
      </m:oMathPara>
    </w:p>
    <w:p w:rsidR="009C2AC1" w:rsidRPr="006C2287" w:rsidRDefault="009C2AC1" w:rsidP="009C2AC1">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ln</m:t>
              </m:r>
              <m:d>
                <m:dPr>
                  <m:ctrlPr>
                    <w:rPr>
                      <w:rFonts w:ascii="Cambria Math" w:hAnsi="Cambria Math"/>
                      <w:i/>
                    </w:rPr>
                  </m:ctrlPr>
                </m:dPr>
                <m:e>
                  <m:r>
                    <w:rPr>
                      <w:rFonts w:ascii="Cambria Math" w:hAnsi="Cambria Math"/>
                    </w:rPr>
                    <m:t>s</m:t>
                  </m:r>
                </m:e>
              </m:d>
            </m:sup>
          </m:sSup>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ln</m:t>
                  </m:r>
                  <m:d>
                    <m:dPr>
                      <m:ctrlPr>
                        <w:rPr>
                          <w:rFonts w:ascii="Cambria Math" w:hAnsi="Cambria Math"/>
                          <w:i/>
                        </w:rPr>
                      </m:ctrlPr>
                    </m:dPr>
                    <m:e>
                      <m:rad>
                        <m:radPr>
                          <m:degHide m:val="1"/>
                          <m:ctrlPr>
                            <w:rPr>
                              <w:rFonts w:ascii="Cambria Math" w:hAnsi="Cambria Math"/>
                              <w:i/>
                            </w:rPr>
                          </m:ctrlPr>
                        </m:radPr>
                        <m:deg/>
                        <m:e>
                          <m:r>
                            <w:rPr>
                              <w:rFonts w:ascii="Cambria Math" w:hAnsi="Cambria Math"/>
                            </w:rPr>
                            <m:t>s</m:t>
                          </m:r>
                        </m:e>
                      </m:rad>
                    </m:e>
                  </m:d>
                </m:sup>
              </m:sSup>
            </m:den>
          </m:f>
          <m:r>
            <w:rPr>
              <w:rFonts w:ascii="Cambria Math" w:hAnsi="Cambria Math"/>
            </w:rPr>
            <m:t>=</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s</m:t>
                  </m:r>
                </m:e>
              </m:rad>
            </m:den>
          </m:f>
        </m:oMath>
      </m:oMathPara>
    </w:p>
    <w:p w:rsidR="006C2287" w:rsidRPr="009C2AC1" w:rsidRDefault="006C2287" w:rsidP="009C2AC1"/>
    <w:p w:rsidR="009C2AC1" w:rsidRPr="009C2AC1" w:rsidRDefault="009C2AC1" w:rsidP="009C2AC1">
      <w:r>
        <w:t>D’où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s</m:t>
                </m:r>
              </m:e>
            </m:rad>
          </m:den>
        </m:f>
      </m:oMath>
      <w:r>
        <w:t xml:space="preserve"> </w:t>
      </w:r>
      <w:r w:rsidR="00E7740C">
        <w:t xml:space="preserve"> </w:t>
      </w:r>
      <w:r>
        <w:t xml:space="preserve">lorsque </w:t>
      </w:r>
      <m:oMath>
        <m:r>
          <w:rPr>
            <w:rFonts w:ascii="Cambria Math" w:hAnsi="Cambria Math"/>
          </w:rPr>
          <m:t>s→∞</m:t>
        </m:r>
      </m:oMath>
    </w:p>
    <w:p w:rsidR="00682450" w:rsidRDefault="00682450" w:rsidP="00682450">
      <w:pPr>
        <w:pStyle w:val="Titre3"/>
      </w:pPr>
      <w:bookmarkStart w:id="7" w:name="_Toc375053846"/>
      <w:bookmarkStart w:id="8" w:name="_GoBack"/>
      <w:bookmarkEnd w:id="8"/>
      <w:r>
        <w:lastRenderedPageBreak/>
        <w:t>3. c(s)</w:t>
      </w:r>
      <w:bookmarkEnd w:id="7"/>
    </w:p>
    <w:p w:rsidR="00682450" w:rsidRPr="00682450" w:rsidRDefault="00682450" w:rsidP="00682450"/>
    <w:p w:rsidR="003B444B" w:rsidRDefault="003B444B">
      <w:r>
        <w:t xml:space="preserve">On pose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1+s</m:t>
                </m:r>
              </m:e>
            </m:rad>
          </m:den>
        </m:f>
      </m:oMath>
    </w:p>
    <w:p w:rsidR="00103CE1" w:rsidRDefault="00F53AE1" w:rsidP="00710C6E">
      <w:pPr>
        <w:pStyle w:val="Paragraphedeliste"/>
        <w:numPr>
          <w:ilvl w:val="0"/>
          <w:numId w:val="1"/>
        </w:numPr>
      </w:pPr>
      <w:r>
        <w:t xml:space="preserve">De manière évidente, </w:t>
      </w:r>
      <w:proofErr w:type="spellStart"/>
      <w:r>
        <w:t>c</w:t>
      </w:r>
      <w:r w:rsidR="003B444B">
        <w:t xml:space="preserve"> est</w:t>
      </w:r>
      <w:proofErr w:type="spellEnd"/>
      <w:r w:rsidR="003B444B">
        <w:t xml:space="preserve"> décroissante (composée d’une fonction décroissante </w:t>
      </w:r>
      <w:r w:rsidR="00E431EA">
        <w:t xml:space="preserve">et </w:t>
      </w:r>
      <w:r w:rsidR="003B444B">
        <w:t xml:space="preserve">de fonctions croissantes </w:t>
      </w:r>
      <w:proofErr w:type="gramStart"/>
      <w:r w:rsidR="003B444B">
        <w:t xml:space="preserve">sur </w:t>
      </w:r>
      <w:proofErr w:type="gramEnd"/>
      <m:oMath>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sidR="00EF07B4">
        <w:t>)</w:t>
      </w:r>
      <w:r w:rsidR="00103CE1">
        <w:t>.</w:t>
      </w:r>
    </w:p>
    <w:p w:rsidR="00103CE1" w:rsidRPr="00103CE1" w:rsidRDefault="003B444B" w:rsidP="00710C6E">
      <w:pPr>
        <w:pStyle w:val="Paragraphedeliste"/>
        <w:numPr>
          <w:ilvl w:val="0"/>
          <w:numId w:val="1"/>
        </w:numPr>
      </w:pPr>
      <w:r>
        <w:t xml:space="preserve">De manière aisée,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1+0</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e>
            </m:rad>
          </m:den>
        </m:f>
        <m:r>
          <w:rPr>
            <w:rFonts w:ascii="Cambria Math" w:hAnsi="Cambria Math"/>
          </w:rPr>
          <m:t>=1</m:t>
        </m:r>
      </m:oMath>
    </w:p>
    <w:p w:rsidR="00F47343" w:rsidRPr="00F47343" w:rsidRDefault="003B444B" w:rsidP="00F47343">
      <w:pPr>
        <w:pStyle w:val="Paragraphedeliste"/>
        <w:numPr>
          <w:ilvl w:val="0"/>
          <w:numId w:val="1"/>
        </w:numPr>
      </w:pPr>
      <w:r>
        <w:t xml:space="preserve">De manière évidente et ultra-connue, 1 est négligeable </w:t>
      </w:r>
      <w:r w:rsidR="00D44730">
        <w:t xml:space="preserve">devant </w:t>
      </w:r>
      <w:r w:rsidR="00D44730">
        <w:rPr>
          <w:i/>
        </w:rPr>
        <w:t xml:space="preserve">s </w:t>
      </w:r>
      <w:r>
        <w:t xml:space="preserve">quand </w:t>
      </w:r>
      <m:oMath>
        <m:r>
          <w:rPr>
            <w:rFonts w:ascii="Cambria Math" w:hAnsi="Cambria Math"/>
          </w:rPr>
          <m:t>s→∞</m:t>
        </m:r>
      </m:oMath>
      <w:r>
        <w:t xml:space="preserve"> alors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m:t>
                </m:r>
              </m:e>
            </m:rad>
          </m:den>
        </m:f>
      </m:oMath>
    </w:p>
    <w:p w:rsidR="00DB22E9" w:rsidRDefault="005E1AD1" w:rsidP="00710C6E">
      <w:pPr>
        <w:pStyle w:val="Paragraphedeliste"/>
        <w:numPr>
          <w:ilvl w:val="0"/>
          <w:numId w:val="1"/>
        </w:numPr>
      </w:pPr>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 xml:space="preserve"> </m:t>
        </m:r>
      </m:oMath>
      <w:r w:rsidR="00F47343">
        <w:t>d</w:t>
      </w:r>
      <w:r w:rsidR="003B444B">
        <w:t>’où :</w:t>
      </w:r>
      <w:r w:rsidR="00F47343">
        <w:t xml:space="preserve"> </w:t>
      </w:r>
      <m:oMath>
        <m:d>
          <m:dPr>
            <m:ctrlPr>
              <w:rPr>
                <w:rFonts w:ascii="Cambria Math" w:hAnsi="Cambria Math"/>
                <w:i/>
              </w:rPr>
            </m:ctrlPr>
          </m:dPr>
          <m:e>
            <m:r>
              <w:rPr>
                <w:rFonts w:ascii="Cambria Math" w:hAnsi="Cambria Math"/>
              </w:rPr>
              <m:t>∀s&gt;0</m:t>
            </m:r>
          </m:e>
        </m:d>
        <m:r>
          <w:rPr>
            <w:rFonts w:ascii="Cambria Math" w:hAnsi="Cambria Math"/>
          </w:rPr>
          <m:t xml:space="preserve"> c</m:t>
        </m:r>
        <m:d>
          <m:dPr>
            <m:ctrlPr>
              <w:rPr>
                <w:rFonts w:ascii="Cambria Math" w:hAnsi="Cambria Math"/>
                <w:i/>
              </w:rPr>
            </m:ctrlPr>
          </m:dPr>
          <m:e>
            <m:r>
              <w:rPr>
                <w:rFonts w:ascii="Cambria Math" w:hAnsi="Cambria Math"/>
              </w:rPr>
              <m:t>s</m:t>
            </m:r>
          </m:e>
        </m:d>
        <m:r>
          <w:rPr>
            <w:rFonts w:ascii="Cambria Math" w:hAnsi="Cambria Math"/>
          </w:rPr>
          <m:t>+2s*</m:t>
        </m:r>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1+s</m:t>
                </m:r>
              </m:e>
            </m:rad>
          </m:den>
        </m:f>
        <m:r>
          <w:rPr>
            <w:rFonts w:ascii="Cambria Math" w:hAnsi="Cambria Math"/>
          </w:rPr>
          <m:t>-</m:t>
        </m:r>
        <m:f>
          <m:fPr>
            <m:ctrlPr>
              <w:rPr>
                <w:rFonts w:ascii="Cambria Math" w:hAnsi="Cambria Math"/>
                <w:i/>
              </w:rPr>
            </m:ctrlPr>
          </m:fPr>
          <m:num>
            <m:r>
              <w:rPr>
                <w:rFonts w:ascii="Cambria Math" w:hAnsi="Cambria Math"/>
              </w:rPr>
              <m:t>s</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&gt;0</m:t>
        </m:r>
      </m:oMath>
    </w:p>
    <w:p w:rsidR="00DB22E9" w:rsidRDefault="00DB22E9">
      <w:r>
        <w:br w:type="page"/>
      </w:r>
    </w:p>
    <w:p w:rsidR="00B20305" w:rsidRDefault="00B20305" w:rsidP="00B20305">
      <w:pPr>
        <w:pStyle w:val="Titre2"/>
      </w:pPr>
      <w:r>
        <w:lastRenderedPageBreak/>
        <w:tab/>
      </w:r>
      <w:bookmarkStart w:id="9" w:name="_Toc375053847"/>
      <w:r>
        <w:t>Pratique</w:t>
      </w:r>
      <w:bookmarkEnd w:id="9"/>
    </w:p>
    <w:p w:rsidR="00B20305" w:rsidRPr="00B20305" w:rsidRDefault="00B20305" w:rsidP="00B20305"/>
    <w:p w:rsidR="00DB22E9" w:rsidRDefault="00DB22E9" w:rsidP="00DB22E9">
      <w:r>
        <w:t>Passons maintenant à la mise en pratique. Comme précédemment, nous commençons par bruiter l’image de Lena, et obtenons l’image suivante (originale à gauche) :</w:t>
      </w:r>
    </w:p>
    <w:p w:rsidR="00DB22E9" w:rsidRDefault="00DB22E9" w:rsidP="00DB22E9"/>
    <w:p w:rsidR="00DB22E9" w:rsidRDefault="00DB22E9" w:rsidP="00DB22E9">
      <w:pPr>
        <w:jc w:val="center"/>
      </w:pPr>
      <w:r>
        <w:rPr>
          <w:noProof/>
          <w:lang w:eastAsia="fr-FR"/>
        </w:rPr>
        <w:drawing>
          <wp:inline distT="0" distB="0" distL="0" distR="0" wp14:anchorId="486C2C0A" wp14:editId="78E25013">
            <wp:extent cx="2302941" cy="1800000"/>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352" t="21752" r="52878" b="38272"/>
                    <a:stretch/>
                  </pic:blipFill>
                  <pic:spPr bwMode="auto">
                    <a:xfrm>
                      <a:off x="0" y="0"/>
                      <a:ext cx="230294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1D26DDF1" wp14:editId="771D35E6">
            <wp:extent cx="2325547"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067" t="21751" r="16667" b="37979"/>
                    <a:stretch/>
                  </pic:blipFill>
                  <pic:spPr bwMode="auto">
                    <a:xfrm>
                      <a:off x="0" y="0"/>
                      <a:ext cx="2325547" cy="1800000"/>
                    </a:xfrm>
                    <a:prstGeom prst="rect">
                      <a:avLst/>
                    </a:prstGeom>
                    <a:ln>
                      <a:noFill/>
                    </a:ln>
                    <a:extLst>
                      <a:ext uri="{53640926-AAD7-44D8-BBD7-CCE9431645EC}">
                        <a14:shadowObscured xmlns:a14="http://schemas.microsoft.com/office/drawing/2010/main"/>
                      </a:ext>
                    </a:extLst>
                  </pic:spPr>
                </pic:pic>
              </a:graphicData>
            </a:graphic>
          </wp:inline>
        </w:drawing>
      </w:r>
    </w:p>
    <w:p w:rsidR="00C27F34" w:rsidRDefault="00C27F34" w:rsidP="00C27F34"/>
    <w:p w:rsidR="00C27F34" w:rsidRDefault="00C27F34" w:rsidP="00C27F34">
      <w:r>
        <w:t xml:space="preserve">Puis nous lui appliquons notre algorithme avec </w:t>
      </w:r>
      <m:oMath>
        <m:r>
          <w:rPr>
            <w:rFonts w:ascii="Cambria Math" w:hAnsi="Cambria Math"/>
          </w:rPr>
          <m:t>K=100</m:t>
        </m:r>
      </m:oMath>
      <w:r>
        <w:t xml:space="preserve"> et </w:t>
      </w:r>
      <m:oMath>
        <m:r>
          <w:rPr>
            <w:rFonts w:ascii="Cambria Math" w:hAnsi="Cambria Math"/>
          </w:rPr>
          <m:t>dt=0,1</m:t>
        </m:r>
      </m:oMath>
      <w:r>
        <w:t xml:space="preserve"> :</w:t>
      </w:r>
    </w:p>
    <w:tbl>
      <w:tblPr>
        <w:tblStyle w:val="Grilledutableau"/>
        <w:tblW w:w="10734" w:type="dxa"/>
        <w:jc w:val="center"/>
        <w:tblLook w:val="04A0" w:firstRow="1" w:lastRow="0" w:firstColumn="1" w:lastColumn="0" w:noHBand="0" w:noVBand="1"/>
      </w:tblPr>
      <w:tblGrid>
        <w:gridCol w:w="3576"/>
        <w:gridCol w:w="3582"/>
        <w:gridCol w:w="3576"/>
      </w:tblGrid>
      <w:tr w:rsidR="00C27F34" w:rsidTr="00C27F34">
        <w:trPr>
          <w:jc w:val="center"/>
        </w:trPr>
        <w:tc>
          <w:tcPr>
            <w:tcW w:w="3576" w:type="dxa"/>
            <w:vAlign w:val="center"/>
          </w:tcPr>
          <w:p w:rsidR="00C27F34" w:rsidRDefault="00C27F34" w:rsidP="00C27F34">
            <w:pPr>
              <w:jc w:val="center"/>
            </w:pPr>
            <w:proofErr w:type="spellStart"/>
            <w:r>
              <w:t>G</w:t>
            </w:r>
            <w:r w:rsidRPr="00102D05">
              <w:rPr>
                <w:vertAlign w:val="subscript"/>
              </w:rPr>
              <w:t>σ</w:t>
            </w:r>
            <w:proofErr w:type="spellEnd"/>
          </w:p>
        </w:tc>
        <w:tc>
          <w:tcPr>
            <w:tcW w:w="3582" w:type="dxa"/>
            <w:vAlign w:val="center"/>
          </w:tcPr>
          <w:p w:rsidR="00C27F34" w:rsidRDefault="00C27F34" w:rsidP="00C27F34">
            <w:pPr>
              <w:jc w:val="center"/>
            </w:pPr>
            <w:r>
              <w:t>EDP</w:t>
            </w:r>
            <w:r w:rsidR="00F42635">
              <w:t xml:space="preserve"> anisotrope</w:t>
            </w:r>
          </w:p>
        </w:tc>
        <w:tc>
          <w:tcPr>
            <w:tcW w:w="3576" w:type="dxa"/>
            <w:vAlign w:val="center"/>
          </w:tcPr>
          <w:p w:rsidR="00C27F34" w:rsidRDefault="00C27F34" w:rsidP="00C27F34">
            <w:pPr>
              <w:jc w:val="center"/>
            </w:pPr>
            <w:r>
              <w:t>Norme de la différence</w:t>
            </w:r>
          </w:p>
        </w:tc>
      </w:tr>
      <w:tr w:rsidR="00C27F34" w:rsidTr="00C27F34">
        <w:trPr>
          <w:jc w:val="center"/>
        </w:trPr>
        <w:tc>
          <w:tcPr>
            <w:tcW w:w="3576" w:type="dxa"/>
          </w:tcPr>
          <w:p w:rsidR="00C27F34" w:rsidRDefault="00C27F34" w:rsidP="00C27F34">
            <w:pPr>
              <w:rPr>
                <w:noProof/>
                <w:lang w:eastAsia="fr-FR"/>
              </w:rPr>
            </w:pPr>
            <w:r>
              <w:rPr>
                <w:noProof/>
                <w:lang w:eastAsia="fr-FR"/>
              </w:rPr>
              <w:drawing>
                <wp:inline distT="0" distB="0" distL="0" distR="0" wp14:anchorId="22E66E24" wp14:editId="7D1C0F00">
                  <wp:extent cx="2131695" cy="1722755"/>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761" t="22399" r="37109" b="38624"/>
                          <a:stretch/>
                        </pic:blipFill>
                        <pic:spPr bwMode="auto">
                          <a:xfrm>
                            <a:off x="0" y="0"/>
                            <a:ext cx="2132395" cy="1723321"/>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rsidR="00C27F34" w:rsidRDefault="00C27F34" w:rsidP="00C27F34">
            <w:pPr>
              <w:rPr>
                <w:noProof/>
                <w:lang w:eastAsia="fr-FR"/>
              </w:rPr>
            </w:pPr>
            <w:r>
              <w:rPr>
                <w:noProof/>
                <w:lang w:eastAsia="fr-FR"/>
              </w:rPr>
              <w:drawing>
                <wp:inline distT="0" distB="0" distL="0" distR="0" wp14:anchorId="38786E7C" wp14:editId="7F334BB5">
                  <wp:extent cx="2137410" cy="1724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3" t="22399" r="70521" b="38448"/>
                          <a:stretch/>
                        </pic:blipFill>
                        <pic:spPr bwMode="auto">
                          <a:xfrm>
                            <a:off x="0" y="0"/>
                            <a:ext cx="2137771" cy="1724892"/>
                          </a:xfrm>
                          <a:prstGeom prst="rect">
                            <a:avLst/>
                          </a:prstGeom>
                          <a:ln>
                            <a:noFill/>
                          </a:ln>
                          <a:extLst>
                            <a:ext uri="{53640926-AAD7-44D8-BBD7-CCE9431645EC}">
                              <a14:shadowObscured xmlns:a14="http://schemas.microsoft.com/office/drawing/2010/main"/>
                            </a:ext>
                          </a:extLst>
                        </pic:spPr>
                      </pic:pic>
                    </a:graphicData>
                  </a:graphic>
                </wp:inline>
              </w:drawing>
            </w:r>
          </w:p>
        </w:tc>
        <w:tc>
          <w:tcPr>
            <w:tcW w:w="3576" w:type="dxa"/>
          </w:tcPr>
          <w:p w:rsidR="00C27F34" w:rsidRDefault="00C27F34" w:rsidP="00C27F34">
            <w:pPr>
              <w:rPr>
                <w:noProof/>
                <w:lang w:eastAsia="fr-FR"/>
              </w:rPr>
            </w:pPr>
            <w:r>
              <w:rPr>
                <w:noProof/>
                <w:lang w:eastAsia="fr-FR"/>
              </w:rPr>
              <w:drawing>
                <wp:inline distT="0" distB="0" distL="0" distR="0" wp14:anchorId="6DEC5596" wp14:editId="1E9C5EFE">
                  <wp:extent cx="2125980" cy="1698503"/>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337" t="22222" r="2219" b="38800"/>
                          <a:stretch/>
                        </pic:blipFill>
                        <pic:spPr bwMode="auto">
                          <a:xfrm>
                            <a:off x="0" y="0"/>
                            <a:ext cx="2126339" cy="1698790"/>
                          </a:xfrm>
                          <a:prstGeom prst="rect">
                            <a:avLst/>
                          </a:prstGeom>
                          <a:ln>
                            <a:noFill/>
                          </a:ln>
                          <a:extLst>
                            <a:ext uri="{53640926-AAD7-44D8-BBD7-CCE9431645EC}">
                              <a14:shadowObscured xmlns:a14="http://schemas.microsoft.com/office/drawing/2010/main"/>
                            </a:ext>
                          </a:extLst>
                        </pic:spPr>
                      </pic:pic>
                    </a:graphicData>
                  </a:graphic>
                </wp:inline>
              </w:drawing>
            </w:r>
          </w:p>
        </w:tc>
      </w:tr>
    </w:tbl>
    <w:p w:rsidR="00F42635" w:rsidRDefault="00F42635" w:rsidP="00C27F34"/>
    <w:p w:rsidR="00C27F34" w:rsidRDefault="00F42635" w:rsidP="00C27F34">
      <w:r>
        <w:t>On peut voir ici que le résultat obtenu est nettement plus net que précédemment et nous obtenons une image restaurée de Lena très proche de l’image d’origine, même si l’on peut voir quelques dif</w:t>
      </w:r>
      <w:r w:rsidR="00473BC3">
        <w:t>férences au niveau des contours. Ces différences sont mises en valeur sur la Norme de la différence par les valeurs les plus claires et les plus foncées, qui se situent bien au niveau des contours, entre autre au niveau du chapeau et de l’épaule.</w:t>
      </w:r>
    </w:p>
    <w:p w:rsidR="0070215B" w:rsidRDefault="0070215B">
      <w:r>
        <w:br w:type="page"/>
      </w:r>
    </w:p>
    <w:p w:rsidR="0070215B" w:rsidRDefault="0070215B" w:rsidP="0070215B">
      <w:pPr>
        <w:pStyle w:val="Titre1"/>
      </w:pPr>
      <w:bookmarkStart w:id="10" w:name="_Toc375053848"/>
      <w:r>
        <w:lastRenderedPageBreak/>
        <w:t>Annexes</w:t>
      </w:r>
      <w:bookmarkEnd w:id="10"/>
    </w:p>
    <w:p w:rsidR="0070215B" w:rsidRDefault="0070215B" w:rsidP="0070215B"/>
    <w:p w:rsidR="0070215B" w:rsidRDefault="00E05835" w:rsidP="00E05835">
      <w:pPr>
        <w:pStyle w:val="Titre2"/>
      </w:pPr>
      <w:bookmarkStart w:id="11" w:name="_Toc375053849"/>
      <w:proofErr w:type="spellStart"/>
      <w:r>
        <w:t>diffusion_isotropique.m</w:t>
      </w:r>
      <w:bookmarkEnd w:id="11"/>
      <w:proofErr w:type="spellEnd"/>
    </w:p>
    <w:p w:rsidR="00E05835" w:rsidRDefault="00E05835" w:rsidP="00E05835"/>
    <w:p w:rsidR="009839FA" w:rsidRDefault="009839FA" w:rsidP="009839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diffusion_</w:t>
      </w:r>
      <w:proofErr w:type="gramStart"/>
      <w:r>
        <w:rPr>
          <w:rFonts w:ascii="Courier New" w:hAnsi="Courier New" w:cs="Courier New"/>
          <w:color w:val="000000"/>
          <w:sz w:val="20"/>
          <w:szCs w:val="20"/>
        </w:rPr>
        <w:t>isotropique</w:t>
      </w:r>
      <w:proofErr w:type="spellEnd"/>
      <w:r>
        <w:rPr>
          <w:rFonts w:ascii="Courier New" w:hAnsi="Courier New" w:cs="Courier New"/>
          <w:color w:val="000000"/>
          <w:sz w:val="20"/>
          <w:szCs w:val="20"/>
        </w:rPr>
        <w:t>()</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'LENA.BMP'</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img,1);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sigma_b</w:t>
      </w:r>
      <w:proofErr w:type="spellEnd"/>
      <w:proofErr w:type="gramEnd"/>
      <w:r>
        <w:rPr>
          <w:rFonts w:ascii="Courier New" w:hAnsi="Courier New" w:cs="Courier New"/>
          <w:color w:val="000000"/>
          <w:sz w:val="20"/>
          <w:szCs w:val="20"/>
        </w:rPr>
        <w:t xml:space="preserve"> = 7;</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sigma_b</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u0 =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b;</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u=u0;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K=100;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1:K</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:,1:N-1) = u(:,2:N) - u(:,1:N-1);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(1:N-1,:) = u(2:N,:) - u(1:N-1,:);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u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2*K*</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Gsigma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,N-1,std);</w:t>
      </w:r>
      <w:r>
        <w:rPr>
          <w:rFonts w:ascii="Courier New" w:hAnsi="Courier New" w:cs="Courier New"/>
          <w:color w:val="228B22"/>
          <w:sz w:val="20"/>
          <w:szCs w:val="20"/>
        </w:rPr>
        <w:t>%/(4*pi*K*</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sol2 = </w:t>
      </w:r>
      <w:proofErr w:type="spellStart"/>
      <w:proofErr w:type="gram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u0,Gsigma,</w:t>
      </w:r>
      <w:r>
        <w:rPr>
          <w:rFonts w:ascii="Courier New" w:hAnsi="Courier New" w:cs="Courier New"/>
          <w:color w:val="A020F0"/>
          <w:sz w:val="20"/>
          <w:szCs w:val="20"/>
        </w:rPr>
        <w:t>'symmetric'</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norm</w:t>
      </w:r>
      <w:proofErr w:type="spellEnd"/>
      <w:r>
        <w:rPr>
          <w:rFonts w:ascii="Courier New" w:hAnsi="Courier New" w:cs="Courier New"/>
          <w:color w:val="000000"/>
          <w:sz w:val="20"/>
          <w:szCs w:val="20"/>
        </w:rPr>
        <w:t>(u-sol2));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origine'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u0/255);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bruitée'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solution EDP, k='</w:t>
      </w:r>
      <w:r>
        <w:rPr>
          <w:rFonts w:ascii="Courier New" w:hAnsi="Courier New" w:cs="Courier New"/>
          <w:color w:val="000000"/>
          <w:sz w:val="20"/>
          <w:szCs w:val="20"/>
        </w:rPr>
        <w:t>,num2str(k),</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sol2/255);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gaussienne'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(u-sol2)/255);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différence gaussienne / EDP'</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839FA" w:rsidRDefault="009839FA" w:rsidP="00E05835"/>
    <w:p w:rsidR="00E05835" w:rsidRDefault="00E05835" w:rsidP="00E05835"/>
    <w:p w:rsidR="00E05835" w:rsidRDefault="00E05835" w:rsidP="00E05835">
      <w:pPr>
        <w:pStyle w:val="Titre2"/>
      </w:pPr>
      <w:bookmarkStart w:id="12" w:name="_Toc375053850"/>
      <w:proofErr w:type="spellStart"/>
      <w:r>
        <w:t>diffusion_anisotropique.m</w:t>
      </w:r>
      <w:bookmarkEnd w:id="12"/>
      <w:proofErr w:type="spellEnd"/>
    </w:p>
    <w:p w:rsidR="00E05835" w:rsidRDefault="00E05835" w:rsidP="00E05835"/>
    <w:p w:rsidR="009839FA" w:rsidRDefault="009839FA" w:rsidP="009839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diffusion_</w:t>
      </w:r>
      <w:proofErr w:type="gramStart"/>
      <w:r>
        <w:rPr>
          <w:rFonts w:ascii="Courier New" w:hAnsi="Courier New" w:cs="Courier New"/>
          <w:color w:val="000000"/>
          <w:sz w:val="20"/>
          <w:szCs w:val="20"/>
        </w:rPr>
        <w:t>anisotropique</w:t>
      </w:r>
      <w:proofErr w:type="spellEnd"/>
      <w:r>
        <w:rPr>
          <w:rFonts w:ascii="Courier New" w:hAnsi="Courier New" w:cs="Courier New"/>
          <w:color w:val="000000"/>
          <w:sz w:val="20"/>
          <w:szCs w:val="20"/>
        </w:rPr>
        <w:t>()</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function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=c(s)</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cs</w:t>
      </w:r>
      <w:proofErr w:type="spellEnd"/>
      <w:r>
        <w:rPr>
          <w:rFonts w:ascii="Courier New" w:hAnsi="Courier New" w:cs="Courier New"/>
          <w:color w:val="228B22"/>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(1+s);</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function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cprim</w:t>
      </w:r>
      <w:proofErr w:type="spellEnd"/>
      <w:r>
        <w:rPr>
          <w:rFonts w:ascii="Courier New" w:hAnsi="Courier New" w:cs="Courier New"/>
          <w:color w:val="000000"/>
          <w:sz w:val="20"/>
          <w:szCs w:val="20"/>
        </w:rPr>
        <w:t>(s)</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cs</w:t>
      </w:r>
      <w:proofErr w:type="spellEnd"/>
      <w:r>
        <w:rPr>
          <w:rFonts w:ascii="Courier New" w:hAnsi="Courier New" w:cs="Courier New"/>
          <w:color w:val="228B22"/>
          <w:sz w:val="20"/>
          <w:szCs w:val="20"/>
        </w:rPr>
        <w:t>=0;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(1+s)).^3);</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'LENA.BMP'</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img,1);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sigma_b</w:t>
      </w:r>
      <w:proofErr w:type="spellEnd"/>
      <w:proofErr w:type="gramEnd"/>
      <w:r>
        <w:rPr>
          <w:rFonts w:ascii="Courier New" w:hAnsi="Courier New" w:cs="Courier New"/>
          <w:color w:val="000000"/>
          <w:sz w:val="20"/>
          <w:szCs w:val="20"/>
        </w:rPr>
        <w:t xml:space="preserve"> = 7;</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sigma_b</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u0 =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b;</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u=u0;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K=100;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1:K</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:,1:N-1) = u(:,2:N) - u(:,1:N-1);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(1:N-1,:) = u(2:N,:) - u(1:N-1,:);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norm_grad2 = ux.*ux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cgrad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norm_grad2);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cprim_grad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cprim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norm_grad2);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uee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r>
        <w:rPr>
          <w:rFonts w:ascii="Courier New" w:hAnsi="Courier New" w:cs="Courier New"/>
          <w:color w:val="228B22"/>
          <w:sz w:val="20"/>
          <w:szCs w:val="20"/>
        </w:rPr>
        <w:t>%./norm_grad2;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r>
        <w:rPr>
          <w:rFonts w:ascii="Courier New" w:hAnsi="Courier New" w:cs="Courier New"/>
          <w:color w:val="228B22"/>
          <w:sz w:val="20"/>
          <w:szCs w:val="20"/>
        </w:rPr>
        <w:t>%./norm_grad2;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row</w:t>
      </w:r>
      <w:proofErr w:type="spellEnd"/>
      <w:r>
        <w:rPr>
          <w:rFonts w:ascii="Courier New" w:hAnsi="Courier New" w:cs="Courier New"/>
          <w:color w:val="000000"/>
          <w:sz w:val="20"/>
          <w:szCs w:val="20"/>
        </w:rPr>
        <w:t xml:space="preserve"> = 1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uee,1)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col = 1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uee,2)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 xml:space="preserve"> = norm_</w:t>
      </w:r>
      <w:proofErr w:type="gramStart"/>
      <w:r>
        <w:rPr>
          <w:rFonts w:ascii="Courier New" w:hAnsi="Courier New" w:cs="Courier New"/>
          <w:color w:val="000000"/>
          <w:sz w:val="20"/>
          <w:szCs w:val="20"/>
        </w:rPr>
        <w:t>grad2(</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w:t>
      </w:r>
      <w:proofErr w:type="spellEnd"/>
      <w:r>
        <w:rPr>
          <w:rFonts w:ascii="Courier New" w:hAnsi="Courier New" w:cs="Courier New"/>
          <w:color w:val="000000"/>
          <w:sz w:val="20"/>
          <w:szCs w:val="20"/>
        </w:rPr>
        <w:t>~=0)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uee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uee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unn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unn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norm</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uee+unn-uxx-uyy</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uee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cgrad+2*norm_grad2.*</w:t>
      </w:r>
      <w:proofErr w:type="spellStart"/>
      <w:r>
        <w:rPr>
          <w:rFonts w:ascii="Courier New" w:hAnsi="Courier New" w:cs="Courier New"/>
          <w:color w:val="000000"/>
          <w:sz w:val="20"/>
          <w:szCs w:val="20"/>
        </w:rPr>
        <w:t>cprim_grad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unn</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div_v</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uxx+uyy</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div_v</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uee+unn</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u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2*K*</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Gsigma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,N-1,std);</w:t>
      </w:r>
      <w:r>
        <w:rPr>
          <w:rFonts w:ascii="Courier New" w:hAnsi="Courier New" w:cs="Courier New"/>
          <w:color w:val="228B22"/>
          <w:sz w:val="20"/>
          <w:szCs w:val="20"/>
        </w:rPr>
        <w:t>%/(4*pi*K*</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sol2 = </w:t>
      </w:r>
      <w:proofErr w:type="spellStart"/>
      <w:proofErr w:type="gram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u0,Gsigma,</w:t>
      </w:r>
      <w:r>
        <w:rPr>
          <w:rFonts w:ascii="Courier New" w:hAnsi="Courier New" w:cs="Courier New"/>
          <w:color w:val="A020F0"/>
          <w:sz w:val="20"/>
          <w:szCs w:val="20"/>
        </w:rPr>
        <w:t>'symmetric'</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norm</w:t>
      </w:r>
      <w:proofErr w:type="spellEnd"/>
      <w:r>
        <w:rPr>
          <w:rFonts w:ascii="Courier New" w:hAnsi="Courier New" w:cs="Courier New"/>
          <w:color w:val="000000"/>
          <w:sz w:val="20"/>
          <w:szCs w:val="20"/>
        </w:rPr>
        <w:t>(u-sol2));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origine'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u0/255);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bruitée'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solution EDP, k='</w:t>
      </w:r>
      <w:r>
        <w:rPr>
          <w:rFonts w:ascii="Courier New" w:hAnsi="Courier New" w:cs="Courier New"/>
          <w:color w:val="000000"/>
          <w:sz w:val="20"/>
          <w:szCs w:val="20"/>
        </w:rPr>
        <w:t>,num2str(k),</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sol2/255);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gaussienne'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(u-sol2)/255);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différence gaussienne / EDP'</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839FA" w:rsidRDefault="009839FA" w:rsidP="00E05835"/>
    <w:p w:rsidR="00E05835" w:rsidRPr="00E05835" w:rsidRDefault="00E05835" w:rsidP="00E05835"/>
    <w:sectPr w:rsidR="00E05835" w:rsidRPr="00E05835" w:rsidSect="00E772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F7C3A"/>
    <w:multiLevelType w:val="hybridMultilevel"/>
    <w:tmpl w:val="EBBAFA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5293EAE"/>
    <w:multiLevelType w:val="hybridMultilevel"/>
    <w:tmpl w:val="90E4EE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20C"/>
    <w:rsid w:val="00031D85"/>
    <w:rsid w:val="000419C6"/>
    <w:rsid w:val="00102D05"/>
    <w:rsid w:val="00103CE1"/>
    <w:rsid w:val="001608B2"/>
    <w:rsid w:val="001E70ED"/>
    <w:rsid w:val="0023565C"/>
    <w:rsid w:val="00291D53"/>
    <w:rsid w:val="002953DA"/>
    <w:rsid w:val="003B444B"/>
    <w:rsid w:val="003B5955"/>
    <w:rsid w:val="004376E6"/>
    <w:rsid w:val="00473BC3"/>
    <w:rsid w:val="004D36E8"/>
    <w:rsid w:val="00547A4D"/>
    <w:rsid w:val="00553C87"/>
    <w:rsid w:val="005B774A"/>
    <w:rsid w:val="005E1AD1"/>
    <w:rsid w:val="00676F9E"/>
    <w:rsid w:val="00682450"/>
    <w:rsid w:val="006C2287"/>
    <w:rsid w:val="0070215B"/>
    <w:rsid w:val="00710C6E"/>
    <w:rsid w:val="007612BC"/>
    <w:rsid w:val="00781F19"/>
    <w:rsid w:val="007C06D9"/>
    <w:rsid w:val="007F70E2"/>
    <w:rsid w:val="00853FA4"/>
    <w:rsid w:val="008812D9"/>
    <w:rsid w:val="00924CC5"/>
    <w:rsid w:val="009839FA"/>
    <w:rsid w:val="009C2AC1"/>
    <w:rsid w:val="009F17E4"/>
    <w:rsid w:val="00A26311"/>
    <w:rsid w:val="00A51AEC"/>
    <w:rsid w:val="00AA7CD9"/>
    <w:rsid w:val="00AF4286"/>
    <w:rsid w:val="00AF57D2"/>
    <w:rsid w:val="00B20305"/>
    <w:rsid w:val="00B75933"/>
    <w:rsid w:val="00BD31B2"/>
    <w:rsid w:val="00BF529E"/>
    <w:rsid w:val="00C10398"/>
    <w:rsid w:val="00C26EBC"/>
    <w:rsid w:val="00C27F34"/>
    <w:rsid w:val="00C43B68"/>
    <w:rsid w:val="00CF1A54"/>
    <w:rsid w:val="00D03802"/>
    <w:rsid w:val="00D44730"/>
    <w:rsid w:val="00D774A7"/>
    <w:rsid w:val="00DB0433"/>
    <w:rsid w:val="00DB22E9"/>
    <w:rsid w:val="00E05835"/>
    <w:rsid w:val="00E41CB6"/>
    <w:rsid w:val="00E431EA"/>
    <w:rsid w:val="00E65581"/>
    <w:rsid w:val="00E6630D"/>
    <w:rsid w:val="00E7720C"/>
    <w:rsid w:val="00E7740C"/>
    <w:rsid w:val="00EA0A4B"/>
    <w:rsid w:val="00EB4FFC"/>
    <w:rsid w:val="00EF07B4"/>
    <w:rsid w:val="00F42635"/>
    <w:rsid w:val="00F47343"/>
    <w:rsid w:val="00F53AE1"/>
    <w:rsid w:val="00FB18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09F31-79F1-492F-B16F-289CD0FF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20C"/>
  </w:style>
  <w:style w:type="paragraph" w:styleId="Titre1">
    <w:name w:val="heading 1"/>
    <w:basedOn w:val="Normal"/>
    <w:next w:val="Normal"/>
    <w:link w:val="Titre1Car"/>
    <w:uiPriority w:val="9"/>
    <w:qFormat/>
    <w:rsid w:val="00E7720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7720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unhideWhenUsed/>
    <w:qFormat/>
    <w:rsid w:val="00E7720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7720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7720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7720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7720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7720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7720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720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E7720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rsid w:val="00E7720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7720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7720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7720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7720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7720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7720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7720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772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7720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7720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7720C"/>
    <w:rPr>
      <w:caps/>
      <w:color w:val="404040" w:themeColor="text1" w:themeTint="BF"/>
      <w:spacing w:val="20"/>
      <w:sz w:val="28"/>
      <w:szCs w:val="28"/>
    </w:rPr>
  </w:style>
  <w:style w:type="character" w:styleId="lev">
    <w:name w:val="Strong"/>
    <w:basedOn w:val="Policepardfaut"/>
    <w:uiPriority w:val="22"/>
    <w:qFormat/>
    <w:rsid w:val="00E7720C"/>
    <w:rPr>
      <w:b/>
      <w:bCs/>
    </w:rPr>
  </w:style>
  <w:style w:type="character" w:styleId="Accentuation">
    <w:name w:val="Emphasis"/>
    <w:basedOn w:val="Policepardfaut"/>
    <w:uiPriority w:val="20"/>
    <w:qFormat/>
    <w:rsid w:val="00E7720C"/>
    <w:rPr>
      <w:i/>
      <w:iCs/>
      <w:color w:val="000000" w:themeColor="text1"/>
    </w:rPr>
  </w:style>
  <w:style w:type="paragraph" w:styleId="Sansinterligne">
    <w:name w:val="No Spacing"/>
    <w:link w:val="SansinterligneCar"/>
    <w:uiPriority w:val="1"/>
    <w:qFormat/>
    <w:rsid w:val="00E7720C"/>
    <w:pPr>
      <w:spacing w:after="0" w:line="240" w:lineRule="auto"/>
    </w:pPr>
  </w:style>
  <w:style w:type="paragraph" w:styleId="Citation">
    <w:name w:val="Quote"/>
    <w:basedOn w:val="Normal"/>
    <w:next w:val="Normal"/>
    <w:link w:val="CitationCar"/>
    <w:uiPriority w:val="29"/>
    <w:qFormat/>
    <w:rsid w:val="00E772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7720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7720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7720C"/>
    <w:rPr>
      <w:rFonts w:asciiTheme="majorHAnsi" w:eastAsiaTheme="majorEastAsia" w:hAnsiTheme="majorHAnsi" w:cstheme="majorBidi"/>
      <w:sz w:val="24"/>
      <w:szCs w:val="24"/>
    </w:rPr>
  </w:style>
  <w:style w:type="character" w:styleId="Emphaseple">
    <w:name w:val="Subtle Emphasis"/>
    <w:basedOn w:val="Policepardfaut"/>
    <w:uiPriority w:val="19"/>
    <w:qFormat/>
    <w:rsid w:val="00E7720C"/>
    <w:rPr>
      <w:i/>
      <w:iCs/>
      <w:color w:val="595959" w:themeColor="text1" w:themeTint="A6"/>
    </w:rPr>
  </w:style>
  <w:style w:type="character" w:styleId="Emphaseintense">
    <w:name w:val="Intense Emphasis"/>
    <w:basedOn w:val="Policepardfaut"/>
    <w:uiPriority w:val="21"/>
    <w:qFormat/>
    <w:rsid w:val="00E7720C"/>
    <w:rPr>
      <w:b/>
      <w:bCs/>
      <w:i/>
      <w:iCs/>
      <w:caps w:val="0"/>
      <w:smallCaps w:val="0"/>
      <w:strike w:val="0"/>
      <w:dstrike w:val="0"/>
      <w:color w:val="58B6C0" w:themeColor="accent2"/>
    </w:rPr>
  </w:style>
  <w:style w:type="character" w:styleId="Rfrenceple">
    <w:name w:val="Subtle Reference"/>
    <w:basedOn w:val="Policepardfaut"/>
    <w:uiPriority w:val="31"/>
    <w:qFormat/>
    <w:rsid w:val="00E7720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7720C"/>
    <w:rPr>
      <w:b/>
      <w:bCs/>
      <w:caps w:val="0"/>
      <w:smallCaps/>
      <w:color w:val="auto"/>
      <w:spacing w:val="0"/>
      <w:u w:val="single"/>
    </w:rPr>
  </w:style>
  <w:style w:type="character" w:styleId="Titredulivre">
    <w:name w:val="Book Title"/>
    <w:basedOn w:val="Policepardfaut"/>
    <w:uiPriority w:val="33"/>
    <w:qFormat/>
    <w:rsid w:val="00E7720C"/>
    <w:rPr>
      <w:b/>
      <w:bCs/>
      <w:caps w:val="0"/>
      <w:smallCaps/>
      <w:spacing w:val="0"/>
    </w:rPr>
  </w:style>
  <w:style w:type="paragraph" w:styleId="En-ttedetabledesmatires">
    <w:name w:val="TOC Heading"/>
    <w:basedOn w:val="Titre1"/>
    <w:next w:val="Normal"/>
    <w:uiPriority w:val="39"/>
    <w:unhideWhenUsed/>
    <w:qFormat/>
    <w:rsid w:val="00E7720C"/>
    <w:pPr>
      <w:outlineLvl w:val="9"/>
    </w:pPr>
  </w:style>
  <w:style w:type="character" w:customStyle="1" w:styleId="SansinterligneCar">
    <w:name w:val="Sans interligne Car"/>
    <w:basedOn w:val="Policepardfaut"/>
    <w:link w:val="Sansinterligne"/>
    <w:uiPriority w:val="1"/>
    <w:rsid w:val="00E7720C"/>
  </w:style>
  <w:style w:type="paragraph" w:styleId="TM1">
    <w:name w:val="toc 1"/>
    <w:basedOn w:val="Normal"/>
    <w:next w:val="Normal"/>
    <w:autoRedefine/>
    <w:uiPriority w:val="39"/>
    <w:unhideWhenUsed/>
    <w:rsid w:val="00C43B68"/>
    <w:pPr>
      <w:spacing w:after="100"/>
    </w:pPr>
  </w:style>
  <w:style w:type="character" w:styleId="Lienhypertexte">
    <w:name w:val="Hyperlink"/>
    <w:basedOn w:val="Policepardfaut"/>
    <w:uiPriority w:val="99"/>
    <w:unhideWhenUsed/>
    <w:rsid w:val="00C43B68"/>
    <w:rPr>
      <w:color w:val="6B9F25" w:themeColor="hyperlink"/>
      <w:u w:val="single"/>
    </w:rPr>
  </w:style>
  <w:style w:type="character" w:styleId="Textedelespacerserv">
    <w:name w:val="Placeholder Text"/>
    <w:basedOn w:val="Policepardfaut"/>
    <w:uiPriority w:val="99"/>
    <w:semiHidden/>
    <w:rsid w:val="00C43B68"/>
    <w:rPr>
      <w:color w:val="808080"/>
    </w:rPr>
  </w:style>
  <w:style w:type="table" w:styleId="Grilledutableau">
    <w:name w:val="Table Grid"/>
    <w:basedOn w:val="TableauNormal"/>
    <w:uiPriority w:val="39"/>
    <w:rsid w:val="00102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3CE1"/>
    <w:pPr>
      <w:ind w:left="720"/>
      <w:contextualSpacing/>
    </w:pPr>
  </w:style>
  <w:style w:type="paragraph" w:styleId="TM2">
    <w:name w:val="toc 2"/>
    <w:basedOn w:val="Normal"/>
    <w:next w:val="Normal"/>
    <w:autoRedefine/>
    <w:uiPriority w:val="39"/>
    <w:unhideWhenUsed/>
    <w:rsid w:val="00C10398"/>
    <w:pPr>
      <w:spacing w:after="100"/>
      <w:ind w:left="210"/>
    </w:pPr>
  </w:style>
  <w:style w:type="paragraph" w:styleId="TM3">
    <w:name w:val="toc 3"/>
    <w:basedOn w:val="Normal"/>
    <w:next w:val="Normal"/>
    <w:autoRedefine/>
    <w:uiPriority w:val="39"/>
    <w:unhideWhenUsed/>
    <w:rsid w:val="00C10398"/>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383554-9E7B-4C12-A691-068608906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Pages>
  <Words>1592</Words>
  <Characters>8759</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10331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TD4</dc:subject>
  <dc:creator>Guénon Marie et Favreau Jean-Dominique</dc:creator>
  <cp:keywords/>
  <dc:description/>
  <cp:lastModifiedBy>Guenon</cp:lastModifiedBy>
  <cp:revision>60</cp:revision>
  <cp:lastPrinted>2013-12-17T13:28:00Z</cp:lastPrinted>
  <dcterms:created xsi:type="dcterms:W3CDTF">2013-12-05T10:24:00Z</dcterms:created>
  <dcterms:modified xsi:type="dcterms:W3CDTF">2013-12-17T13:29:00Z</dcterms:modified>
</cp:coreProperties>
</file>