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6644755"/>
        <w:docPartObj>
          <w:docPartGallery w:val="Cover Pages"/>
          <w:docPartUnique/>
        </w:docPartObj>
      </w:sdtPr>
      <w:sdtEndPr/>
      <w:sdtContent>
        <w:p w:rsidR="00E7720C" w:rsidRDefault="00E7720C">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967DC7"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7720C" w:rsidRDefault="00E7720C">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E7720C" w:rsidRDefault="003B444B">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7720C">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E7720C" w:rsidRDefault="00E7720C">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E7720C" w:rsidRDefault="00E7720C">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20C" w:rsidRDefault="003B444B">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7720C">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7720C" w:rsidRDefault="00E7720C">
                                    <w:pPr>
                                      <w:jc w:val="right"/>
                                      <w:rPr>
                                        <w:smallCaps/>
                                        <w:color w:val="404040" w:themeColor="text1" w:themeTint="BF"/>
                                        <w:sz w:val="36"/>
                                        <w:szCs w:val="36"/>
                                      </w:rPr>
                                    </w:pPr>
                                    <w:r>
                                      <w:rPr>
                                        <w:color w:val="404040" w:themeColor="text1" w:themeTint="BF"/>
                                        <w:sz w:val="36"/>
                                        <w:szCs w:val="36"/>
                                      </w:rPr>
                                      <w:t>Rapport de TD4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7720C" w:rsidRDefault="00E7720C">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7720C" w:rsidRDefault="00E7720C">
                              <w:pPr>
                                <w:jc w:val="right"/>
                                <w:rPr>
                                  <w:smallCaps/>
                                  <w:color w:val="404040" w:themeColor="text1" w:themeTint="BF"/>
                                  <w:sz w:val="36"/>
                                  <w:szCs w:val="36"/>
                                </w:rPr>
                              </w:pPr>
                              <w:r>
                                <w:rPr>
                                  <w:color w:val="404040" w:themeColor="text1" w:themeTint="BF"/>
                                  <w:sz w:val="36"/>
                                  <w:szCs w:val="36"/>
                                </w:rPr>
                                <w:t>Rapport de TD4</w:t>
                              </w:r>
                            </w:p>
                          </w:sdtContent>
                        </w:sdt>
                      </w:txbxContent>
                    </v:textbox>
                    <w10:wrap type="square" anchorx="page" anchory="page"/>
                  </v:shape>
                </w:pict>
              </mc:Fallback>
            </mc:AlternateContent>
          </w:r>
        </w:p>
        <w:p w:rsidR="00E7720C" w:rsidRDefault="00E7720C">
          <w:r>
            <w:br w:type="page"/>
          </w:r>
        </w:p>
      </w:sdtContent>
    </w:sdt>
    <w:sdt>
      <w:sdtPr>
        <w:rPr>
          <w:rFonts w:asciiTheme="minorHAnsi" w:eastAsiaTheme="minorEastAsia" w:hAnsiTheme="minorHAnsi" w:cstheme="minorBidi"/>
          <w:color w:val="auto"/>
          <w:sz w:val="21"/>
          <w:szCs w:val="21"/>
        </w:rPr>
        <w:id w:val="-539901261"/>
        <w:docPartObj>
          <w:docPartGallery w:val="Table of Contents"/>
          <w:docPartUnique/>
        </w:docPartObj>
      </w:sdtPr>
      <w:sdtEndPr>
        <w:rPr>
          <w:b/>
          <w:bCs/>
        </w:rPr>
      </w:sdtEndPr>
      <w:sdtContent>
        <w:p w:rsidR="00E7720C" w:rsidRDefault="00E7720C">
          <w:pPr>
            <w:pStyle w:val="En-ttedetabledesmatires"/>
          </w:pPr>
          <w:r>
            <w:t>Table des matières</w:t>
          </w:r>
        </w:p>
        <w:p w:rsidR="00C43B68" w:rsidRDefault="00E7720C">
          <w:pPr>
            <w:pStyle w:val="TM1"/>
            <w:tabs>
              <w:tab w:val="right" w:leader="dot" w:pos="9062"/>
            </w:tabs>
            <w:rPr>
              <w:noProof/>
            </w:rPr>
          </w:pPr>
          <w:r>
            <w:fldChar w:fldCharType="begin"/>
          </w:r>
          <w:r>
            <w:instrText xml:space="preserve"> TOC \o "1-3" \h \z \u </w:instrText>
          </w:r>
          <w:r>
            <w:fldChar w:fldCharType="separate"/>
          </w:r>
          <w:hyperlink w:anchor="_Toc374006223" w:history="1">
            <w:r w:rsidR="00C43B68" w:rsidRPr="00A770FB">
              <w:rPr>
                <w:rStyle w:val="Lienhypertexte"/>
                <w:noProof/>
              </w:rPr>
              <w:t>Diffusion isotrope</w:t>
            </w:r>
            <w:r w:rsidR="00C43B68">
              <w:rPr>
                <w:noProof/>
                <w:webHidden/>
              </w:rPr>
              <w:tab/>
            </w:r>
            <w:r w:rsidR="00C43B68">
              <w:rPr>
                <w:noProof/>
                <w:webHidden/>
              </w:rPr>
              <w:fldChar w:fldCharType="begin"/>
            </w:r>
            <w:r w:rsidR="00C43B68">
              <w:rPr>
                <w:noProof/>
                <w:webHidden/>
              </w:rPr>
              <w:instrText xml:space="preserve"> PAGEREF _Toc374006223 \h </w:instrText>
            </w:r>
            <w:r w:rsidR="00C43B68">
              <w:rPr>
                <w:noProof/>
                <w:webHidden/>
              </w:rPr>
            </w:r>
            <w:r w:rsidR="00C43B68">
              <w:rPr>
                <w:noProof/>
                <w:webHidden/>
              </w:rPr>
              <w:fldChar w:fldCharType="separate"/>
            </w:r>
            <w:r w:rsidR="00C43B68">
              <w:rPr>
                <w:noProof/>
                <w:webHidden/>
              </w:rPr>
              <w:t>2</w:t>
            </w:r>
            <w:r w:rsidR="00C43B68">
              <w:rPr>
                <w:noProof/>
                <w:webHidden/>
              </w:rPr>
              <w:fldChar w:fldCharType="end"/>
            </w:r>
          </w:hyperlink>
        </w:p>
        <w:p w:rsidR="00C43B68" w:rsidRDefault="003B444B">
          <w:pPr>
            <w:pStyle w:val="TM1"/>
            <w:tabs>
              <w:tab w:val="right" w:leader="dot" w:pos="9062"/>
            </w:tabs>
            <w:rPr>
              <w:noProof/>
            </w:rPr>
          </w:pPr>
          <w:hyperlink w:anchor="_Toc374006224" w:history="1">
            <w:r w:rsidR="00C43B68" w:rsidRPr="00A770FB">
              <w:rPr>
                <w:rStyle w:val="Lienhypertexte"/>
                <w:noProof/>
              </w:rPr>
              <w:t>Diffusion anisotrope</w:t>
            </w:r>
            <w:r w:rsidR="00C43B68">
              <w:rPr>
                <w:noProof/>
                <w:webHidden/>
              </w:rPr>
              <w:tab/>
            </w:r>
            <w:r w:rsidR="00C43B68">
              <w:rPr>
                <w:noProof/>
                <w:webHidden/>
              </w:rPr>
              <w:fldChar w:fldCharType="begin"/>
            </w:r>
            <w:r w:rsidR="00C43B68">
              <w:rPr>
                <w:noProof/>
                <w:webHidden/>
              </w:rPr>
              <w:instrText xml:space="preserve"> PAGEREF _Toc374006224 \h </w:instrText>
            </w:r>
            <w:r w:rsidR="00C43B68">
              <w:rPr>
                <w:noProof/>
                <w:webHidden/>
              </w:rPr>
            </w:r>
            <w:r w:rsidR="00C43B68">
              <w:rPr>
                <w:noProof/>
                <w:webHidden/>
              </w:rPr>
              <w:fldChar w:fldCharType="separate"/>
            </w:r>
            <w:r w:rsidR="00C43B68">
              <w:rPr>
                <w:noProof/>
                <w:webHidden/>
              </w:rPr>
              <w:t>3</w:t>
            </w:r>
            <w:r w:rsidR="00C43B68">
              <w:rPr>
                <w:noProof/>
                <w:webHidden/>
              </w:rPr>
              <w:fldChar w:fldCharType="end"/>
            </w:r>
          </w:hyperlink>
        </w:p>
        <w:p w:rsidR="00C43B68" w:rsidRDefault="003B444B">
          <w:pPr>
            <w:pStyle w:val="TM1"/>
            <w:tabs>
              <w:tab w:val="right" w:leader="dot" w:pos="9062"/>
            </w:tabs>
            <w:rPr>
              <w:noProof/>
            </w:rPr>
          </w:pPr>
          <w:hyperlink w:anchor="_Toc374006225" w:history="1">
            <w:r w:rsidR="00C43B68" w:rsidRPr="00A770FB">
              <w:rPr>
                <w:rStyle w:val="Lienhypertexte"/>
                <w:noProof/>
              </w:rPr>
              <w:t>Annexes</w:t>
            </w:r>
            <w:r w:rsidR="00C43B68">
              <w:rPr>
                <w:noProof/>
                <w:webHidden/>
              </w:rPr>
              <w:tab/>
            </w:r>
            <w:r w:rsidR="00C43B68">
              <w:rPr>
                <w:noProof/>
                <w:webHidden/>
              </w:rPr>
              <w:fldChar w:fldCharType="begin"/>
            </w:r>
            <w:r w:rsidR="00C43B68">
              <w:rPr>
                <w:noProof/>
                <w:webHidden/>
              </w:rPr>
              <w:instrText xml:space="preserve"> PAGEREF _Toc374006225 \h </w:instrText>
            </w:r>
            <w:r w:rsidR="00C43B68">
              <w:rPr>
                <w:noProof/>
                <w:webHidden/>
              </w:rPr>
            </w:r>
            <w:r w:rsidR="00C43B68">
              <w:rPr>
                <w:noProof/>
                <w:webHidden/>
              </w:rPr>
              <w:fldChar w:fldCharType="separate"/>
            </w:r>
            <w:r w:rsidR="00C43B68">
              <w:rPr>
                <w:noProof/>
                <w:webHidden/>
              </w:rPr>
              <w:t>4</w:t>
            </w:r>
            <w:r w:rsidR="00C43B68">
              <w:rPr>
                <w:noProof/>
                <w:webHidden/>
              </w:rPr>
              <w:fldChar w:fldCharType="end"/>
            </w:r>
          </w:hyperlink>
        </w:p>
        <w:p w:rsidR="00E7720C" w:rsidRDefault="00E7720C">
          <w:r>
            <w:rPr>
              <w:b/>
              <w:bCs/>
            </w:rPr>
            <w:fldChar w:fldCharType="end"/>
          </w:r>
        </w:p>
      </w:sdtContent>
    </w:sdt>
    <w:p w:rsidR="00E7720C" w:rsidRDefault="00E7720C">
      <w:r>
        <w:br w:type="page"/>
      </w:r>
    </w:p>
    <w:p w:rsidR="0015703E" w:rsidRDefault="000419C6" w:rsidP="000419C6">
      <w:pPr>
        <w:pStyle w:val="Titre1"/>
      </w:pPr>
      <w:bookmarkStart w:id="0" w:name="_Toc374006223"/>
      <w:r>
        <w:lastRenderedPageBreak/>
        <w:t>Diffusion isotrope</w:t>
      </w:r>
      <w:bookmarkEnd w:id="0"/>
    </w:p>
    <w:p w:rsidR="000419C6" w:rsidRDefault="000419C6" w:rsidP="000419C6"/>
    <w:p w:rsidR="00D03802" w:rsidRDefault="00D03802" w:rsidP="00D03802">
      <w:pPr>
        <w:pStyle w:val="Titre2"/>
        <w:ind w:firstLine="708"/>
      </w:pPr>
      <w:r>
        <w:t>Définition des formules</w:t>
      </w:r>
    </w:p>
    <w:p w:rsidR="00D03802" w:rsidRPr="00D03802" w:rsidRDefault="00D03802" w:rsidP="00D03802"/>
    <w:p w:rsidR="00C43B68" w:rsidRDefault="00C43B68" w:rsidP="000419C6">
      <w:r>
        <w:t>Nous allons implémenter l’équation de la chaleur et donc résoudre le problème suivant :</w:t>
      </w:r>
    </w:p>
    <w:p w:rsidR="00C43B68" w:rsidRPr="00C43B68" w:rsidRDefault="003B444B" w:rsidP="000419C6">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dx</m:t>
                      </m:r>
                    </m:den>
                  </m:f>
                  <m:d>
                    <m:dPr>
                      <m:ctrlPr>
                        <w:rPr>
                          <w:rFonts w:ascii="Cambria Math" w:hAnsi="Cambria Math"/>
                          <w:i/>
                        </w:rPr>
                      </m:ctrlPr>
                    </m:dPr>
                    <m:e>
                      <m:r>
                        <w:rPr>
                          <w:rFonts w:ascii="Cambria Math" w:hAnsi="Cambria Math"/>
                        </w:rPr>
                        <m:t>x,y,t</m:t>
                      </m:r>
                    </m:e>
                  </m:d>
                  <m:r>
                    <w:rPr>
                      <w:rFonts w:ascii="Cambria Math" w:hAnsi="Cambria Math"/>
                    </w:rPr>
                    <m:t>=∆u</m:t>
                  </m:r>
                  <m:d>
                    <m:dPr>
                      <m:ctrlPr>
                        <w:rPr>
                          <w:rFonts w:ascii="Cambria Math" w:hAnsi="Cambria Math"/>
                          <w:i/>
                        </w:rPr>
                      </m:ctrlPr>
                    </m:dPr>
                    <m:e>
                      <m:r>
                        <w:rPr>
                          <w:rFonts w:ascii="Cambria Math" w:hAnsi="Cambria Math"/>
                        </w:rPr>
                        <m:t>x,y,t</m:t>
                      </m:r>
                    </m:e>
                  </m:d>
                </m:e>
                <m:e>
                  <m: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=g</m:t>
                  </m:r>
                  <m:d>
                    <m:dPr>
                      <m:ctrlPr>
                        <w:rPr>
                          <w:rFonts w:ascii="Cambria Math" w:hAnsi="Cambria Math"/>
                          <w:i/>
                        </w:rPr>
                      </m:ctrlPr>
                    </m:dPr>
                    <m:e>
                      <m:r>
                        <w:rPr>
                          <w:rFonts w:ascii="Cambria Math" w:hAnsi="Cambria Math"/>
                        </w:rPr>
                        <m:t>x,y</m:t>
                      </m:r>
                    </m:e>
                  </m:d>
                </m:e>
              </m:eqArr>
            </m:e>
          </m:d>
        </m:oMath>
      </m:oMathPara>
    </w:p>
    <w:p w:rsidR="00C43B68" w:rsidRDefault="00C43B68" w:rsidP="000419C6">
      <w:r>
        <w:t xml:space="preserve">En discrétisant </w:t>
      </w:r>
      <m:oMath>
        <m:r>
          <w:rPr>
            <w:rFonts w:ascii="Cambria Math" w:hAnsi="Cambria Math"/>
          </w:rPr>
          <m:t>u</m:t>
        </m:r>
        <m:d>
          <m:dPr>
            <m:ctrlPr>
              <w:rPr>
                <w:rFonts w:ascii="Cambria Math" w:hAnsi="Cambria Math"/>
                <w:i/>
              </w:rPr>
            </m:ctrlPr>
          </m:dPr>
          <m:e>
            <m:r>
              <w:rPr>
                <w:rFonts w:ascii="Cambria Math" w:hAnsi="Cambria Math"/>
              </w:rPr>
              <m:t>x,y,t</m:t>
            </m:r>
          </m:e>
        </m:d>
      </m:oMath>
      <w:r>
        <w:t xml:space="preserve"> avec les pas </w:t>
      </w:r>
      <m:oMath>
        <m:r>
          <w:rPr>
            <w:rFonts w:ascii="Cambria Math" w:hAnsi="Cambria Math"/>
          </w:rPr>
          <m:t>dt</m:t>
        </m:r>
      </m:oMath>
      <w:r>
        <w:t xml:space="preserve"> et </w:t>
      </w:r>
      <m:oMath>
        <m:r>
          <w:rPr>
            <w:rFonts w:ascii="Cambria Math" w:hAnsi="Cambria Math"/>
          </w:rPr>
          <m:t>dx=dy=1</m:t>
        </m:r>
      </m:oMath>
      <w:r>
        <w:t xml:space="preserve"> et en posant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=u</m:t>
        </m:r>
        <m:d>
          <m:dPr>
            <m:ctrlPr>
              <w:rPr>
                <w:rFonts w:ascii="Cambria Math" w:hAnsi="Cambria Math"/>
                <w:i/>
              </w:rPr>
            </m:ctrlPr>
          </m:dPr>
          <m:e>
            <m:r>
              <w:rPr>
                <w:rFonts w:ascii="Cambria Math" w:hAnsi="Cambria Math"/>
              </w:rPr>
              <m:t>x,y,k*dt</m:t>
            </m:r>
          </m:e>
        </m:d>
      </m:oMath>
      <w:r>
        <w:t xml:space="preserve"> </w:t>
      </w:r>
      <w:proofErr w:type="gramStart"/>
      <w:r>
        <w:t xml:space="preserve">pour </w:t>
      </w:r>
      <w:proofErr w:type="gramEnd"/>
      <m:oMath>
        <m:r>
          <w:rPr>
            <w:rFonts w:ascii="Cambria Math" w:hAnsi="Cambria Math"/>
          </w:rPr>
          <m:t>k</m:t>
        </m:r>
        <m:r>
          <m:rPr>
            <m:scr m:val="double-struck"/>
          </m:rPr>
          <w:rPr>
            <w:rFonts w:ascii="Cambria Math" w:hAnsi="Cambria Math"/>
          </w:rPr>
          <m:t>∈N</m:t>
        </m:r>
      </m:oMath>
      <w:r w:rsidR="00031D85">
        <w:t>, on obtient :</w:t>
      </w:r>
    </w:p>
    <w:p w:rsidR="00031D85" w:rsidRPr="00031D85" w:rsidRDefault="003B444B" w:rsidP="00C26EBC">
      <w:pPr>
        <w:jc w:val="center"/>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=div</m:t>
                </m:r>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e>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=g</m:t>
                </m:r>
              </m:e>
              <m:e>
                <m:r>
                  <w:rPr>
                    <w:rFonts w:ascii="Cambria Math" w:hAnsi="Cambria Math"/>
                  </w:rPr>
                  <m:t>0≤dt≤</m:t>
                </m:r>
                <m:f>
                  <m:fPr>
                    <m:ctrlPr>
                      <w:rPr>
                        <w:rFonts w:ascii="Cambria Math" w:hAnsi="Cambria Math"/>
                        <w:i/>
                      </w:rPr>
                    </m:ctrlPr>
                  </m:fPr>
                  <m:num>
                    <m:r>
                      <w:rPr>
                        <w:rFonts w:ascii="Cambria Math" w:hAnsi="Cambria Math"/>
                      </w:rPr>
                      <m:t>1</m:t>
                    </m:r>
                  </m:num>
                  <m:den>
                    <m:r>
                      <w:rPr>
                        <w:rFonts w:ascii="Cambria Math" w:hAnsi="Cambria Math"/>
                      </w:rPr>
                      <m:t>4</m:t>
                    </m:r>
                  </m:den>
                </m:f>
              </m:e>
            </m:eqArr>
          </m:e>
        </m:d>
      </m:oMath>
      <w:r w:rsidR="00C26EBC">
        <w:t xml:space="preserve"> (1)</w:t>
      </w:r>
      <w:r w:rsidR="004376E6">
        <w:t xml:space="preserve"> c'est-à-dire </w:t>
      </w:r>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+dt*div</m:t>
        </m:r>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oMath>
    </w:p>
    <w:p w:rsidR="00031D85" w:rsidRDefault="00031D85" w:rsidP="000419C6">
      <w:r>
        <w:t xml:space="preserve">Avec </w:t>
      </w:r>
    </w:p>
    <w:p w:rsidR="00031D85" w:rsidRPr="00031D85" w:rsidRDefault="003B444B" w:rsidP="00C26EBC">
      <w:pPr>
        <w:jc w:val="center"/>
      </w:pPr>
      <m:oMath>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i+1,j</m:t>
                    </m:r>
                  </m:e>
                </m:d>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 xml:space="preserve"> si i&lt;N</m:t>
                </m:r>
              </m:e>
              <m:e>
                <m:r>
                  <w:rPr>
                    <w:rFonts w:ascii="Cambria Math" w:hAnsi="Cambria Math"/>
                  </w:rPr>
                  <m:t>0 si i=N</m:t>
                </m:r>
              </m:e>
            </m:eqArr>
          </m:e>
        </m:d>
      </m:oMath>
      <w:r w:rsidR="00C26EBC">
        <w:t xml:space="preserve"> (2)</w:t>
      </w:r>
    </w:p>
    <w:p w:rsidR="00031D85" w:rsidRDefault="003B444B" w:rsidP="00C26EBC">
      <w:pPr>
        <w:jc w:val="center"/>
      </w:pPr>
      <m:oMath>
        <m:sSub>
          <m:sSubPr>
            <m:ctrlPr>
              <w:rPr>
                <w:rFonts w:ascii="Cambria Math" w:hAnsi="Cambria Math"/>
                <w:i/>
              </w:rPr>
            </m:ctrlPr>
          </m:sSubPr>
          <m:e>
            <m:r>
              <m:rPr>
                <m:sty m:val="p"/>
              </m:rPr>
              <w:rPr>
                <w:rFonts w:ascii="Cambria Math" w:hAnsi="Cambria Math"/>
              </w:rPr>
              <m:t>∇</m:t>
            </m:r>
          </m:e>
          <m:sub>
            <m:r>
              <w:rPr>
                <w:rFonts w:ascii="Cambria Math" w:hAnsi="Cambria Math"/>
              </w:rPr>
              <m:t>y</m:t>
            </m:r>
          </m:sub>
        </m:sSub>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i,j+1</m:t>
                    </m:r>
                  </m:e>
                </m:d>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 xml:space="preserve"> si j&lt;N</m:t>
                </m:r>
              </m:e>
              <m:e>
                <m:r>
                  <w:rPr>
                    <w:rFonts w:ascii="Cambria Math" w:hAnsi="Cambria Math"/>
                  </w:rPr>
                  <m:t>0 si i=N</m:t>
                </m:r>
              </m:e>
            </m:eqArr>
          </m:e>
        </m:d>
      </m:oMath>
      <w:r w:rsidR="00C26EBC">
        <w:t xml:space="preserve"> (3)</w:t>
      </w:r>
    </w:p>
    <w:p w:rsidR="00031D85" w:rsidRDefault="00031D85" w:rsidP="000419C6"/>
    <w:p w:rsidR="00031D85" w:rsidRDefault="00031D85" w:rsidP="00C26EBC">
      <w:pPr>
        <w:jc w:val="center"/>
      </w:pPr>
      <m:oMath>
        <m:r>
          <w:rPr>
            <w:rFonts w:ascii="Cambria Math" w:hAnsi="Cambria Math"/>
          </w:rPr>
          <m:t>div</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i-1,j</m:t>
                    </m:r>
                  </m:e>
                </m:d>
                <m:r>
                  <w:rPr>
                    <w:rFonts w:ascii="Cambria Math" w:hAnsi="Cambria Math"/>
                  </w:rPr>
                  <m:t xml:space="preserve"> si 1&lt;i&lt;N</m:t>
                </m:r>
              </m:e>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 xml:space="preserve"> si i=1</m:t>
                </m:r>
              </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i-1,j</m:t>
                    </m:r>
                  </m:e>
                </m:d>
                <m:r>
                  <w:rPr>
                    <w:rFonts w:ascii="Cambria Math" w:hAnsi="Cambria Math"/>
                  </w:rPr>
                  <m:t xml:space="preserve"> si i=N</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i,j-1</m:t>
                    </m:r>
                  </m:e>
                </m:d>
                <m:r>
                  <w:rPr>
                    <w:rFonts w:ascii="Cambria Math" w:hAnsi="Cambria Math"/>
                  </w:rPr>
                  <m:t xml:space="preserve"> si 1&lt;j&lt;N</m:t>
                </m:r>
              </m:e>
              <m:e>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 xml:space="preserve"> si j=1</m:t>
                </m:r>
              </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i,j-1</m:t>
                    </m:r>
                  </m:e>
                </m:d>
                <m:r>
                  <w:rPr>
                    <w:rFonts w:ascii="Cambria Math" w:hAnsi="Cambria Math"/>
                  </w:rPr>
                  <m:t xml:space="preserve"> si j=N</m:t>
                </m:r>
              </m:e>
            </m:eqArr>
          </m:e>
        </m:d>
      </m:oMath>
      <w:r w:rsidR="00C26EBC">
        <w:t xml:space="preserve"> (4)</w:t>
      </w:r>
    </w:p>
    <w:p w:rsidR="00031D85" w:rsidRDefault="00031D85" w:rsidP="000419C6"/>
    <w:p w:rsidR="0023565C" w:rsidRDefault="0023565C" w:rsidP="0023565C">
      <w:pPr>
        <w:pStyle w:val="Titre2"/>
      </w:pPr>
      <w:r>
        <w:tab/>
        <w:t>Mise en pratique</w:t>
      </w:r>
    </w:p>
    <w:p w:rsidR="00EA0A4B" w:rsidRDefault="00EA0A4B"/>
    <w:p w:rsidR="004376E6" w:rsidRDefault="004376E6">
      <w:r>
        <w:t>Les différentes formules vues précédemment sont implémentées de la manière suivante :</w:t>
      </w:r>
    </w:p>
    <w:p w:rsidR="00EB4FFC" w:rsidRDefault="00EB4FFC">
      <w:r>
        <w:rPr>
          <w:noProof/>
          <w:lang w:eastAsia="fr-FR"/>
        </w:rPr>
        <w:drawing>
          <wp:anchor distT="0" distB="0" distL="114300" distR="114300" simplePos="0" relativeHeight="251663360" behindDoc="0" locked="0" layoutInCell="1" allowOverlap="1" wp14:anchorId="19C2CA8C" wp14:editId="60E11D5F">
            <wp:simplePos x="0" y="0"/>
            <wp:positionH relativeFrom="margin">
              <wp:align>center</wp:align>
            </wp:positionH>
            <wp:positionV relativeFrom="paragraph">
              <wp:posOffset>12700</wp:posOffset>
            </wp:positionV>
            <wp:extent cx="4311198" cy="27908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6437" t="43426" r="7055" b="14560"/>
                    <a:stretch/>
                  </pic:blipFill>
                  <pic:spPr bwMode="auto">
                    <a:xfrm>
                      <a:off x="0" y="0"/>
                      <a:ext cx="4311198"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CF1A54" w:rsidRDefault="00D774A7" w:rsidP="00BD31B2">
      <w:r>
        <w:lastRenderedPageBreak/>
        <w:t xml:space="preserve">Nous commençons par bruiter </w:t>
      </w:r>
      <w:r w:rsidR="00BD31B2">
        <w:t>l’</w:t>
      </w:r>
      <w:r>
        <w:t>image de Lena, et obtenons l’image suivante (originale à gauche) :</w:t>
      </w:r>
    </w:p>
    <w:p w:rsidR="00DB0433" w:rsidRDefault="00DB0433" w:rsidP="00BD31B2"/>
    <w:p w:rsidR="00EB4FFC" w:rsidRDefault="00CF1A54" w:rsidP="00DB0433">
      <w:pPr>
        <w:jc w:val="center"/>
      </w:pPr>
      <w:r>
        <w:rPr>
          <w:noProof/>
          <w:lang w:eastAsia="fr-FR"/>
        </w:rPr>
        <w:drawing>
          <wp:inline distT="0" distB="0" distL="0" distR="0" wp14:anchorId="42488F86" wp14:editId="35D1C044">
            <wp:extent cx="2302941" cy="180000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352" t="21752" r="52878" b="38272"/>
                    <a:stretch/>
                  </pic:blipFill>
                  <pic:spPr bwMode="auto">
                    <a:xfrm>
                      <a:off x="0" y="0"/>
                      <a:ext cx="230294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0B89ABE0" wp14:editId="19072F7C">
            <wp:extent cx="2325547" cy="180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067" t="21751" r="16667" b="37979"/>
                    <a:stretch/>
                  </pic:blipFill>
                  <pic:spPr bwMode="auto">
                    <a:xfrm>
                      <a:off x="0" y="0"/>
                      <a:ext cx="2325547" cy="1800000"/>
                    </a:xfrm>
                    <a:prstGeom prst="rect">
                      <a:avLst/>
                    </a:prstGeom>
                    <a:ln>
                      <a:noFill/>
                    </a:ln>
                    <a:extLst>
                      <a:ext uri="{53640926-AAD7-44D8-BBD7-CCE9431645EC}">
                        <a14:shadowObscured xmlns:a14="http://schemas.microsoft.com/office/drawing/2010/main"/>
                      </a:ext>
                    </a:extLst>
                  </pic:spPr>
                </pic:pic>
              </a:graphicData>
            </a:graphic>
          </wp:inline>
        </w:drawing>
      </w:r>
    </w:p>
    <w:p w:rsidR="00DB0433" w:rsidRDefault="00DB0433" w:rsidP="00DB0433">
      <w:pPr>
        <w:jc w:val="center"/>
      </w:pPr>
    </w:p>
    <w:p w:rsidR="00DB0433" w:rsidRDefault="00EB4FFC" w:rsidP="00BD31B2">
      <w:r>
        <w:t xml:space="preserve">Nous appliquons maintenant les algorithmes vus précédemment sur l’image floutée avec </w:t>
      </w:r>
      <m:oMath>
        <m:r>
          <w:rPr>
            <w:rFonts w:ascii="Cambria Math" w:hAnsi="Cambria Math"/>
          </w:rPr>
          <m:t>dt=0.1</m:t>
        </m:r>
      </m:oMath>
      <w:r>
        <w:t xml:space="preserve"> et </w:t>
      </w:r>
      <w:r w:rsidR="00DB0433">
        <w:t>n</w:t>
      </w:r>
      <w:r>
        <w:t xml:space="preserve">ous comparons les résultats obtenus après un certain nombre d’itérations </w:t>
      </w:r>
      <w:r>
        <w:rPr>
          <w:i/>
        </w:rPr>
        <w:t>K</w:t>
      </w:r>
      <w:r>
        <w:t xml:space="preserve"> avec la </w:t>
      </w:r>
      <w:r w:rsidR="00924CC5">
        <w:t xml:space="preserve">gaussienne </w:t>
      </w:r>
      <m:oMath>
        <m:sSub>
          <m:sSubPr>
            <m:ctrlPr>
              <w:rPr>
                <w:rFonts w:ascii="Cambria Math" w:hAnsi="Cambria Math"/>
                <w:i/>
              </w:rPr>
            </m:ctrlPr>
          </m:sSubPr>
          <m:e>
            <m:r>
              <w:rPr>
                <w:rFonts w:ascii="Cambria Math" w:hAnsi="Cambria Math"/>
              </w:rPr>
              <m:t>G</m:t>
            </m:r>
          </m:e>
          <m:sub>
            <m:r>
              <w:rPr>
                <w:rFonts w:ascii="Cambria Math" w:hAnsi="Cambria Math"/>
              </w:rPr>
              <m:t>σ</m:t>
            </m:r>
          </m:sub>
        </m:sSub>
      </m:oMath>
      <w:r w:rsidR="00924CC5">
        <w:t xml:space="preserve"> qui est la solution théorique de l’équation de la chaleur et qui suit la formule suivante :</w:t>
      </w:r>
    </w:p>
    <w:p w:rsidR="00DB0433" w:rsidRDefault="003B444B" w:rsidP="00DB0433">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σ</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4πt</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num>
                <m:den>
                  <m:r>
                    <w:rPr>
                      <w:rFonts w:ascii="Cambria Math" w:hAnsi="Cambria Math"/>
                    </w:rPr>
                    <m:t>4t</m:t>
                  </m:r>
                </m:den>
              </m:f>
            </m:sup>
          </m:sSup>
          <m:r>
            <m:rPr>
              <m:sty m:val="p"/>
            </m:rPr>
            <w:br/>
          </m:r>
        </m:oMath>
      </m:oMathPara>
    </w:p>
    <w:p w:rsidR="00D774A7" w:rsidRDefault="002953DA" w:rsidP="00BD31B2">
      <w:r>
        <w:t>Nous obtenons donc les résultats suivants</w:t>
      </w:r>
      <w:r w:rsidR="00547A4D">
        <w:t xml:space="preserve"> que nous comparons entre eux</w:t>
      </w:r>
      <w:r>
        <w:t> :</w:t>
      </w:r>
    </w:p>
    <w:p w:rsidR="00DB0433" w:rsidRPr="00DB0433" w:rsidRDefault="00DB0433" w:rsidP="00BD31B2"/>
    <w:tbl>
      <w:tblPr>
        <w:tblStyle w:val="Grilledutableau"/>
        <w:tblW w:w="11172" w:type="dxa"/>
        <w:tblInd w:w="-998" w:type="dxa"/>
        <w:tblLook w:val="04A0" w:firstRow="1" w:lastRow="0" w:firstColumn="1" w:lastColumn="0" w:noHBand="0" w:noVBand="1"/>
      </w:tblPr>
      <w:tblGrid>
        <w:gridCol w:w="536"/>
        <w:gridCol w:w="3617"/>
        <w:gridCol w:w="3617"/>
        <w:gridCol w:w="3617"/>
      </w:tblGrid>
      <w:tr w:rsidR="007612BC" w:rsidTr="00E6630D">
        <w:trPr>
          <w:trHeight w:val="283"/>
        </w:trPr>
        <w:tc>
          <w:tcPr>
            <w:tcW w:w="536" w:type="dxa"/>
            <w:vAlign w:val="center"/>
          </w:tcPr>
          <w:p w:rsidR="00D774A7" w:rsidRDefault="00D774A7" w:rsidP="00D774A7">
            <w:pPr>
              <w:jc w:val="center"/>
            </w:pPr>
            <w:r>
              <w:t>K</w:t>
            </w:r>
          </w:p>
        </w:tc>
        <w:tc>
          <w:tcPr>
            <w:tcW w:w="3402" w:type="dxa"/>
            <w:vAlign w:val="center"/>
          </w:tcPr>
          <w:p w:rsidR="00D774A7" w:rsidRDefault="00D774A7" w:rsidP="00E6630D">
            <w:pPr>
              <w:jc w:val="center"/>
            </w:pPr>
            <w:proofErr w:type="spellStart"/>
            <w:r>
              <w:t>G</w:t>
            </w:r>
            <w:r w:rsidRPr="00102D05">
              <w:rPr>
                <w:vertAlign w:val="subscript"/>
              </w:rPr>
              <w:t>σ</w:t>
            </w:r>
            <w:proofErr w:type="spellEnd"/>
          </w:p>
        </w:tc>
        <w:tc>
          <w:tcPr>
            <w:tcW w:w="3617" w:type="dxa"/>
            <w:vAlign w:val="center"/>
          </w:tcPr>
          <w:p w:rsidR="00D774A7" w:rsidRDefault="00D774A7" w:rsidP="00E6630D">
            <w:pPr>
              <w:jc w:val="center"/>
            </w:pPr>
            <w:r>
              <w:t>EDP</w:t>
            </w:r>
          </w:p>
        </w:tc>
        <w:tc>
          <w:tcPr>
            <w:tcW w:w="3617" w:type="dxa"/>
            <w:vAlign w:val="center"/>
          </w:tcPr>
          <w:p w:rsidR="00D774A7" w:rsidRDefault="00D774A7" w:rsidP="00E6630D">
            <w:pPr>
              <w:jc w:val="center"/>
            </w:pPr>
            <w:r>
              <w:t>Norme de la différence</w:t>
            </w:r>
          </w:p>
        </w:tc>
      </w:tr>
      <w:tr w:rsidR="007612BC" w:rsidTr="00E6630D">
        <w:tc>
          <w:tcPr>
            <w:tcW w:w="536" w:type="dxa"/>
            <w:vAlign w:val="center"/>
          </w:tcPr>
          <w:p w:rsidR="00D774A7" w:rsidRDefault="00D774A7" w:rsidP="00D774A7">
            <w:pPr>
              <w:jc w:val="center"/>
            </w:pPr>
            <w:r>
              <w:t>5</w:t>
            </w:r>
          </w:p>
        </w:tc>
        <w:tc>
          <w:tcPr>
            <w:tcW w:w="3402" w:type="dxa"/>
            <w:vAlign w:val="center"/>
          </w:tcPr>
          <w:p w:rsidR="00D774A7" w:rsidRDefault="00291D53" w:rsidP="00291D53">
            <w:pPr>
              <w:jc w:val="center"/>
            </w:pPr>
            <w:r>
              <w:rPr>
                <w:noProof/>
                <w:lang w:eastAsia="fr-FR"/>
              </w:rPr>
              <w:drawing>
                <wp:inline distT="0" distB="0" distL="0" distR="0" wp14:anchorId="5C00EA9D" wp14:editId="2A355E3B">
                  <wp:extent cx="2160000" cy="17306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360" t="13815" r="34193" b="47090"/>
                          <a:stretch/>
                        </pic:blipFill>
                        <pic:spPr bwMode="auto">
                          <a:xfrm>
                            <a:off x="0" y="0"/>
                            <a:ext cx="2160000" cy="1730602"/>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E6630D">
            <w:pPr>
              <w:jc w:val="center"/>
            </w:pPr>
            <w:r>
              <w:rPr>
                <w:noProof/>
                <w:lang w:eastAsia="fr-FR"/>
              </w:rPr>
              <w:drawing>
                <wp:inline distT="0" distB="0" distL="0" distR="0" wp14:anchorId="069BAD2A" wp14:editId="1D4ED650">
                  <wp:extent cx="2159537" cy="16681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95" t="14991" r="67593" b="47089"/>
                          <a:stretch/>
                        </pic:blipFill>
                        <pic:spPr bwMode="auto">
                          <a:xfrm>
                            <a:off x="0" y="0"/>
                            <a:ext cx="2160000" cy="1668503"/>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E6630D" w:rsidP="00E6630D">
            <w:pPr>
              <w:jc w:val="center"/>
            </w:pPr>
            <w:r>
              <w:rPr>
                <w:noProof/>
                <w:lang w:eastAsia="fr-FR"/>
              </w:rPr>
              <w:drawing>
                <wp:inline distT="0" distB="0" distL="0" distR="0" wp14:anchorId="31130559" wp14:editId="5F2AB33C">
                  <wp:extent cx="2159572" cy="16802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594" t="14553" r="462" b="46796"/>
                          <a:stretch/>
                        </pic:blipFill>
                        <pic:spPr bwMode="auto">
                          <a:xfrm>
                            <a:off x="0" y="0"/>
                            <a:ext cx="2159572" cy="1680210"/>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t>10</w:t>
            </w:r>
          </w:p>
        </w:tc>
        <w:tc>
          <w:tcPr>
            <w:tcW w:w="3402" w:type="dxa"/>
            <w:vAlign w:val="center"/>
          </w:tcPr>
          <w:p w:rsidR="00D774A7" w:rsidRDefault="00291D53" w:rsidP="00E6630D">
            <w:pPr>
              <w:jc w:val="center"/>
            </w:pPr>
            <w:r>
              <w:rPr>
                <w:noProof/>
                <w:lang w:eastAsia="fr-FR"/>
              </w:rPr>
              <w:drawing>
                <wp:inline distT="0" distB="0" distL="0" distR="0" wp14:anchorId="371B1B38" wp14:editId="25EFF31C">
                  <wp:extent cx="2160000" cy="16814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699" t="14991" r="34688" b="46796"/>
                          <a:stretch/>
                        </pic:blipFill>
                        <pic:spPr bwMode="auto">
                          <a:xfrm>
                            <a:off x="0" y="0"/>
                            <a:ext cx="2160000" cy="1681437"/>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1083CBFB" wp14:editId="2B3517D4">
                  <wp:extent cx="2160000" cy="168143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33" t="15286" r="68254" b="46501"/>
                          <a:stretch/>
                        </pic:blipFill>
                        <pic:spPr bwMode="auto">
                          <a:xfrm>
                            <a:off x="0" y="0"/>
                            <a:ext cx="2160000" cy="1681437"/>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7612BC" w:rsidP="00E6630D">
            <w:pPr>
              <w:jc w:val="center"/>
            </w:pPr>
            <w:r>
              <w:rPr>
                <w:noProof/>
                <w:lang w:eastAsia="fr-FR"/>
              </w:rPr>
              <w:drawing>
                <wp:inline distT="0" distB="0" distL="0" distR="0" wp14:anchorId="17501369" wp14:editId="776D3075">
                  <wp:extent cx="2160000" cy="175341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0933" t="12933" r="959" b="46503"/>
                          <a:stretch/>
                        </pic:blipFill>
                        <pic:spPr bwMode="auto">
                          <a:xfrm>
                            <a:off x="0" y="0"/>
                            <a:ext cx="2160000" cy="1753412"/>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lastRenderedPageBreak/>
              <w:t>50</w:t>
            </w:r>
          </w:p>
        </w:tc>
        <w:tc>
          <w:tcPr>
            <w:tcW w:w="3402" w:type="dxa"/>
            <w:vAlign w:val="center"/>
          </w:tcPr>
          <w:p w:rsidR="00D774A7" w:rsidRDefault="00291D53" w:rsidP="00E6630D">
            <w:pPr>
              <w:jc w:val="center"/>
            </w:pPr>
            <w:r>
              <w:rPr>
                <w:noProof/>
                <w:lang w:eastAsia="fr-FR"/>
              </w:rPr>
              <w:drawing>
                <wp:inline distT="0" distB="0" distL="0" distR="0" wp14:anchorId="7D132129" wp14:editId="61EC2C83">
                  <wp:extent cx="2160000" cy="169871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565" t="13390" r="37004" b="48257"/>
                          <a:stretch/>
                        </pic:blipFill>
                        <pic:spPr bwMode="auto">
                          <a:xfrm>
                            <a:off x="0" y="0"/>
                            <a:ext cx="2160000" cy="1698714"/>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511B8505" wp14:editId="27CB045C">
                  <wp:extent cx="2160000" cy="16602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89" t="14111" r="69908" b="48443"/>
                          <a:stretch/>
                        </pic:blipFill>
                        <pic:spPr bwMode="auto">
                          <a:xfrm>
                            <a:off x="0" y="0"/>
                            <a:ext cx="2160000" cy="166024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E6630D" w:rsidP="00E6630D">
            <w:pPr>
              <w:jc w:val="center"/>
            </w:pPr>
            <w:r>
              <w:rPr>
                <w:noProof/>
                <w:lang w:eastAsia="fr-FR"/>
              </w:rPr>
              <w:drawing>
                <wp:inline distT="0" distB="0" distL="0" distR="0" wp14:anchorId="0EF6CDCB" wp14:editId="14D18736">
                  <wp:extent cx="2160000" cy="175757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8439" t="11433" r="3367" b="47785"/>
                          <a:stretch/>
                        </pic:blipFill>
                        <pic:spPr bwMode="auto">
                          <a:xfrm>
                            <a:off x="0" y="0"/>
                            <a:ext cx="2160000" cy="1757576"/>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t>100</w:t>
            </w:r>
          </w:p>
        </w:tc>
        <w:tc>
          <w:tcPr>
            <w:tcW w:w="3402" w:type="dxa"/>
            <w:vAlign w:val="center"/>
          </w:tcPr>
          <w:p w:rsidR="00D774A7" w:rsidRDefault="00291D53" w:rsidP="00E6630D">
            <w:pPr>
              <w:jc w:val="center"/>
            </w:pPr>
            <w:r>
              <w:rPr>
                <w:noProof/>
                <w:lang w:eastAsia="fr-FR"/>
              </w:rPr>
              <w:drawing>
                <wp:inline distT="0" distB="0" distL="0" distR="0" wp14:anchorId="7234CEC0" wp14:editId="6EEC9774">
                  <wp:extent cx="2160000" cy="170457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525" t="15286" r="34028" b="46208"/>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775F1037" wp14:editId="14FDF53C">
                  <wp:extent cx="2160000" cy="170457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57" t="15579" r="67096" b="45914"/>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7612BC" w:rsidP="00E6630D">
            <w:pPr>
              <w:jc w:val="center"/>
            </w:pPr>
            <w:r>
              <w:rPr>
                <w:noProof/>
                <w:lang w:eastAsia="fr-FR"/>
              </w:rPr>
              <w:drawing>
                <wp:inline distT="0" distB="0" distL="0" distR="0" wp14:anchorId="35743436" wp14:editId="54CE45A9">
                  <wp:extent cx="2160000" cy="1766118"/>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429" t="13521" r="463" b="45620"/>
                          <a:stretch/>
                        </pic:blipFill>
                        <pic:spPr bwMode="auto">
                          <a:xfrm>
                            <a:off x="0" y="0"/>
                            <a:ext cx="2160000" cy="1766118"/>
                          </a:xfrm>
                          <a:prstGeom prst="rect">
                            <a:avLst/>
                          </a:prstGeom>
                          <a:ln>
                            <a:noFill/>
                          </a:ln>
                          <a:extLst>
                            <a:ext uri="{53640926-AAD7-44D8-BBD7-CCE9431645EC}">
                              <a14:shadowObscured xmlns:a14="http://schemas.microsoft.com/office/drawing/2010/main"/>
                            </a:ext>
                          </a:extLst>
                        </pic:spPr>
                      </pic:pic>
                    </a:graphicData>
                  </a:graphic>
                </wp:inline>
              </w:drawing>
            </w:r>
          </w:p>
        </w:tc>
      </w:tr>
      <w:tr w:rsidR="00FB188F" w:rsidTr="00E6630D">
        <w:tc>
          <w:tcPr>
            <w:tcW w:w="536" w:type="dxa"/>
            <w:vAlign w:val="center"/>
          </w:tcPr>
          <w:p w:rsidR="00FB188F" w:rsidRDefault="00FB188F" w:rsidP="00D774A7">
            <w:pPr>
              <w:jc w:val="center"/>
            </w:pPr>
            <w:r>
              <w:t>500</w:t>
            </w:r>
          </w:p>
        </w:tc>
        <w:tc>
          <w:tcPr>
            <w:tcW w:w="3402" w:type="dxa"/>
            <w:vAlign w:val="center"/>
          </w:tcPr>
          <w:p w:rsidR="00FB188F" w:rsidRDefault="00291D53" w:rsidP="00E6630D">
            <w:pPr>
              <w:jc w:val="center"/>
              <w:rPr>
                <w:noProof/>
                <w:lang w:eastAsia="fr-FR"/>
              </w:rPr>
            </w:pPr>
            <w:r>
              <w:rPr>
                <w:noProof/>
                <w:lang w:eastAsia="fr-FR"/>
              </w:rPr>
              <w:drawing>
                <wp:inline distT="0" distB="0" distL="0" distR="0" wp14:anchorId="40049789" wp14:editId="0B36417C">
                  <wp:extent cx="2160000" cy="175418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856" t="14110" r="33862" b="46502"/>
                          <a:stretch/>
                        </pic:blipFill>
                        <pic:spPr bwMode="auto">
                          <a:xfrm>
                            <a:off x="0" y="0"/>
                            <a:ext cx="2160000" cy="1754182"/>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FB188F" w:rsidRDefault="00291D53" w:rsidP="00291D53">
            <w:pPr>
              <w:jc w:val="center"/>
              <w:rPr>
                <w:noProof/>
                <w:lang w:eastAsia="fr-FR"/>
              </w:rPr>
            </w:pPr>
            <w:r>
              <w:rPr>
                <w:noProof/>
                <w:lang w:eastAsia="fr-FR"/>
              </w:rPr>
              <w:drawing>
                <wp:inline distT="0" distB="0" distL="0" distR="0" wp14:anchorId="6CD0FC71" wp14:editId="28716587">
                  <wp:extent cx="2160000" cy="170457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6" t="14403" r="67427" b="47090"/>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FB188F" w:rsidRDefault="007C06D9" w:rsidP="00E6630D">
            <w:pPr>
              <w:jc w:val="center"/>
              <w:rPr>
                <w:noProof/>
                <w:lang w:eastAsia="fr-FR"/>
              </w:rPr>
            </w:pPr>
            <w:r>
              <w:rPr>
                <w:noProof/>
                <w:lang w:eastAsia="fr-FR"/>
              </w:rPr>
              <w:drawing>
                <wp:inline distT="0" distB="0" distL="0" distR="0" wp14:anchorId="06902FE1" wp14:editId="05C206D9">
                  <wp:extent cx="2160000" cy="173504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594" t="11170" b="48266"/>
                          <a:stretch/>
                        </pic:blipFill>
                        <pic:spPr bwMode="auto">
                          <a:xfrm>
                            <a:off x="0" y="0"/>
                            <a:ext cx="2160000" cy="1735041"/>
                          </a:xfrm>
                          <a:prstGeom prst="rect">
                            <a:avLst/>
                          </a:prstGeom>
                          <a:ln>
                            <a:noFill/>
                          </a:ln>
                          <a:extLst>
                            <a:ext uri="{53640926-AAD7-44D8-BBD7-CCE9431645EC}">
                              <a14:shadowObscured xmlns:a14="http://schemas.microsoft.com/office/drawing/2010/main"/>
                            </a:ext>
                          </a:extLst>
                        </pic:spPr>
                      </pic:pic>
                    </a:graphicData>
                  </a:graphic>
                </wp:inline>
              </w:drawing>
            </w:r>
          </w:p>
        </w:tc>
      </w:tr>
    </w:tbl>
    <w:p w:rsidR="00DB0433" w:rsidRDefault="00DB0433" w:rsidP="004376E6">
      <w:r>
        <w:br/>
      </w:r>
      <w:r w:rsidR="008812D9">
        <w:t xml:space="preserve">Nous pouvons </w:t>
      </w:r>
      <w:r w:rsidR="007C06D9">
        <w:t>constate</w:t>
      </w:r>
      <w:r w:rsidR="008812D9">
        <w:t>r</w:t>
      </w:r>
      <w:r w:rsidR="007C06D9">
        <w:t xml:space="preserve"> que quand on augmente K, </w:t>
      </w:r>
      <w:r w:rsidR="008812D9">
        <w:t>la distance entre les deux images obtenues diminue nettement. En effet, en regardant seulement l’ordre de grandeur de la norme de la différence, en multipliant par 100 le nombre d’itérations, nous avons multiplié par 1000 la précision de notre image.</w:t>
      </w:r>
    </w:p>
    <w:p w:rsidR="00A51AEC" w:rsidRDefault="00A51AEC" w:rsidP="004376E6">
      <w:r>
        <w:t xml:space="preserve">Attention cependant au </w:t>
      </w:r>
      <w:proofErr w:type="spellStart"/>
      <w:r w:rsidRPr="00A26311">
        <w:rPr>
          <w:i/>
        </w:rPr>
        <w:t>dt</w:t>
      </w:r>
      <w:proofErr w:type="spellEnd"/>
      <w:r>
        <w:t xml:space="preserve"> choisit, </w:t>
      </w:r>
      <w:r w:rsidR="00A26311">
        <w:t xml:space="preserve">car il garantit la stabilité la solution de l’EDP. En effet, comme il a été dit plus haut dans les équations, le </w:t>
      </w:r>
      <w:proofErr w:type="spellStart"/>
      <w:r w:rsidR="00A26311" w:rsidRPr="00A26311">
        <w:rPr>
          <w:i/>
        </w:rPr>
        <w:t>dt</w:t>
      </w:r>
      <w:proofErr w:type="spellEnd"/>
      <w:r w:rsidR="00A26311">
        <w:t xml:space="preserve"> doit être inférieur à ¼ pour que la solution converge. Si l’on prend on </w:t>
      </w:r>
      <w:proofErr w:type="spellStart"/>
      <w:r w:rsidR="00A26311" w:rsidRPr="00A26311">
        <w:rPr>
          <w:i/>
        </w:rPr>
        <w:t>dt</w:t>
      </w:r>
      <w:proofErr w:type="spellEnd"/>
      <w:r w:rsidR="00A26311">
        <w:t xml:space="preserve"> supérieur, notre solution divergera, en effet par exemple pour </w:t>
      </w:r>
      <w:proofErr w:type="spellStart"/>
      <w:r w:rsidR="00A26311" w:rsidRPr="00A26311">
        <w:rPr>
          <w:i/>
        </w:rPr>
        <w:t>dt</w:t>
      </w:r>
      <w:proofErr w:type="spellEnd"/>
      <w:r w:rsidR="00A26311" w:rsidRPr="00A26311">
        <w:rPr>
          <w:i/>
        </w:rPr>
        <w:t>=0,26</w:t>
      </w:r>
      <w:r w:rsidR="00A26311">
        <w:t xml:space="preserve"> et </w:t>
      </w:r>
      <w:r w:rsidR="00A26311" w:rsidRPr="00A26311">
        <w:rPr>
          <w:i/>
        </w:rPr>
        <w:t>K=100</w:t>
      </w:r>
      <w:r w:rsidR="00A26311">
        <w:t xml:space="preserve"> nous obtenons les résultats suivant </w:t>
      </w:r>
      <w:r w:rsidR="00291D53">
        <w:t>(gaussienne à gauche, EDP au milieu et norme de la différence à droite)</w:t>
      </w:r>
      <w:r w:rsidR="00A26311">
        <w:t>:</w:t>
      </w:r>
    </w:p>
    <w:p w:rsidR="0070215B" w:rsidRDefault="00DB0433" w:rsidP="00DB0433">
      <w:r>
        <w:t xml:space="preserve">    </w:t>
      </w:r>
      <w:r w:rsidR="00291D53">
        <w:rPr>
          <w:noProof/>
          <w:lang w:eastAsia="fr-FR"/>
        </w:rPr>
        <w:drawing>
          <wp:inline distT="0" distB="0" distL="0" distR="0" wp14:anchorId="183F857D" wp14:editId="57F0D889">
            <wp:extent cx="1800000" cy="135808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029" t="15873" r="34358" b="47090"/>
                    <a:stretch/>
                  </pic:blipFill>
                  <pic:spPr bwMode="auto">
                    <a:xfrm>
                      <a:off x="0" y="0"/>
                      <a:ext cx="1800000" cy="13580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91D53">
        <w:rPr>
          <w:noProof/>
          <w:lang w:eastAsia="fr-FR"/>
        </w:rPr>
        <w:drawing>
          <wp:inline distT="0" distB="0" distL="0" distR="0" wp14:anchorId="28929541" wp14:editId="1A74A247">
            <wp:extent cx="1800000" cy="139636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91" t="16167" r="67428" b="46209"/>
                    <a:stretch/>
                  </pic:blipFill>
                  <pic:spPr bwMode="auto">
                    <a:xfrm>
                      <a:off x="0" y="0"/>
                      <a:ext cx="1800000" cy="139636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91D53">
        <w:rPr>
          <w:noProof/>
          <w:lang w:eastAsia="fr-FR"/>
        </w:rPr>
        <w:drawing>
          <wp:inline distT="0" distB="0" distL="0" distR="0" wp14:anchorId="62BB2A28" wp14:editId="3456C61B">
            <wp:extent cx="1799308" cy="141651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759" t="13783" r="1125" b="48266"/>
                    <a:stretch/>
                  </pic:blipFill>
                  <pic:spPr bwMode="auto">
                    <a:xfrm>
                      <a:off x="0" y="0"/>
                      <a:ext cx="1800000" cy="1417059"/>
                    </a:xfrm>
                    <a:prstGeom prst="rect">
                      <a:avLst/>
                    </a:prstGeom>
                    <a:ln>
                      <a:noFill/>
                    </a:ln>
                    <a:extLst>
                      <a:ext uri="{53640926-AAD7-44D8-BBD7-CCE9431645EC}">
                        <a14:shadowObscured xmlns:a14="http://schemas.microsoft.com/office/drawing/2010/main"/>
                      </a:ext>
                    </a:extLst>
                  </pic:spPr>
                </pic:pic>
              </a:graphicData>
            </a:graphic>
          </wp:inline>
        </w:drawing>
      </w:r>
      <w:r>
        <w:br/>
      </w:r>
      <w:r w:rsidR="00781F19">
        <w:t>Nous pouvons voir tout de suite la divergence de la solution dans l’EDP et donc une distance entre les deux résultats qui est bien plus grande que les distances obtenues jusqu’à présent.</w:t>
      </w:r>
      <w:r w:rsidR="0070215B">
        <w:br w:type="page"/>
      </w:r>
    </w:p>
    <w:p w:rsidR="000419C6" w:rsidRDefault="0070215B" w:rsidP="0070215B">
      <w:pPr>
        <w:pStyle w:val="Titre1"/>
      </w:pPr>
      <w:bookmarkStart w:id="1" w:name="_Toc374006224"/>
      <w:r>
        <w:lastRenderedPageBreak/>
        <w:t>Diffusion anisotrope</w:t>
      </w:r>
      <w:bookmarkEnd w:id="1"/>
    </w:p>
    <w:p w:rsidR="0070215B" w:rsidRDefault="0070215B" w:rsidP="0070215B"/>
    <w:p w:rsidR="004D36E8" w:rsidRDefault="004D36E8" w:rsidP="0070215B">
      <w:r>
        <w:t>Notons déjà :</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yy</m:t>
            </m:r>
          </m:sub>
        </m:sSub>
        <m: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oMath>
    </w:p>
    <w:p w:rsidR="004D36E8" w:rsidRDefault="004D36E8" w:rsidP="0070215B">
      <w:r>
        <w:t xml:space="preserve">Démontrons que </w:t>
      </w:r>
      <m:oMath>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m:rPr>
                <m:sty m:val="p"/>
              </m:rPr>
              <w:rPr>
                <w:rFonts w:ascii="Cambria Math" w:hAnsi="Cambria Math"/>
              </w:rPr>
              <m:t>∇</m:t>
            </m:r>
            <m:r>
              <w:rPr>
                <w:rFonts w:ascii="Cambria Math" w:hAnsi="Cambria Math"/>
              </w:rPr>
              <m:t>u</m:t>
            </m:r>
          </m:e>
        </m:d>
        <m:r>
          <m:rPr>
            <m:brk m:alnAt="1"/>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oMath>
      <w:r>
        <w:t> :</w:t>
      </w:r>
    </w:p>
    <w:p w:rsidR="00E65581" w:rsidRDefault="00E65581">
      <m:oMathPara>
        <m:oMath>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m:rPr>
                  <m:sty m:val="p"/>
                </m:rPr>
                <w:rPr>
                  <w:rFonts w:ascii="Cambria Math" w:hAnsi="Cambria Math"/>
                </w:rPr>
                <m:t>∇</m:t>
              </m:r>
              <m:r>
                <w:rPr>
                  <w:rFonts w:ascii="Cambria Math" w:hAnsi="Cambria Math"/>
                </w:rPr>
                <m:t>u</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e>
              </m:d>
            </m:e>
            <m:sub>
              <m:r>
                <w:rPr>
                  <w:rFonts w:ascii="Cambria Math" w:hAnsi="Cambria Math"/>
                </w:rPr>
                <m:t>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e>
              </m:d>
            </m:e>
            <m:sub>
              <m:r>
                <w:rPr>
                  <w:rFonts w:ascii="Cambria Math" w:hAnsi="Cambria Math"/>
                </w:rPr>
                <m:t>y</m:t>
              </m:r>
            </m:sub>
          </m:sSub>
          <m:r>
            <m:rPr>
              <m:brk m:alnAt="1"/>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r>
                <w:rPr>
                  <w:rFonts w:ascii="Cambria Math" w:hAnsi="Cambria Math"/>
                </w:rPr>
                <m:t>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b>
              <m:r>
                <w:rPr>
                  <w:rFonts w:ascii="Cambria Math" w:hAnsi="Cambria Math"/>
                </w:rPr>
                <m:t>x</m:t>
              </m:r>
            </m:sub>
            <m:sup>
              <m:r>
                <w:rPr>
                  <w:rFonts w:ascii="Cambria Math" w:hAnsi="Cambria Math"/>
                </w:rPr>
                <m:t>2</m:t>
              </m:r>
            </m:sup>
          </m:sSub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b>
              <m:r>
                <w:rPr>
                  <w:rFonts w:ascii="Cambria Math" w:hAnsi="Cambria Math"/>
                </w:rPr>
                <m:t>y</m:t>
              </m:r>
            </m:sub>
            <m:sup>
              <m:r>
                <w:rPr>
                  <w:rFonts w:ascii="Cambria Math" w:hAnsi="Cambria Math"/>
                </w:rPr>
                <m:t>2</m:t>
              </m:r>
            </m:sup>
          </m:sSub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y</m:t>
                      </m:r>
                    </m:sub>
                    <m:sup>
                      <m:r>
                        <w:rPr>
                          <w:rFonts w:ascii="Cambria Math" w:hAnsi="Cambria Math"/>
                        </w:rPr>
                        <m:t>2</m:t>
                      </m:r>
                    </m:sup>
                  </m:sSubSup>
                </m:e>
              </m:d>
            </m:e>
            <m:sub>
              <m:r>
                <w:rPr>
                  <w:rFonts w:ascii="Cambria Math" w:hAnsi="Cambria Math"/>
                </w:rPr>
                <m:t>x</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y</m:t>
                      </m:r>
                    </m:sub>
                    <m:sup>
                      <m:r>
                        <w:rPr>
                          <w:rFonts w:ascii="Cambria Math" w:hAnsi="Cambria Math"/>
                        </w:rPr>
                        <m:t>2</m:t>
                      </m:r>
                    </m:sup>
                  </m:sSubSup>
                </m:e>
              </m:d>
            </m:e>
            <m:sub>
              <m:r>
                <w:rPr>
                  <w:rFonts w:ascii="Cambria Math" w:hAnsi="Cambria Math"/>
                </w:rPr>
                <m:t>y</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m:t>
                  </m:r>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m:t>
                  </m:r>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y</m:t>
                  </m:r>
                </m:sub>
              </m:sSub>
            </m:e>
          </m:d>
          <m:sSub>
            <m:sSubPr>
              <m:ctrlPr>
                <w:rPr>
                  <w:rFonts w:ascii="Cambria Math" w:hAnsi="Cambria Math"/>
                </w:rPr>
              </m:ctrlPr>
            </m:sSubPr>
            <m:e>
              <m:r>
                <w:rPr>
                  <w:rFonts w:ascii="Cambria Math" w:hAnsi="Cambria Math"/>
                </w:rPr>
                <m:t>u</m:t>
              </m:r>
            </m:e>
            <m:sub>
              <m:r>
                <w:rPr>
                  <w:rFonts w:ascii="Cambria Math" w:hAnsi="Cambria Math"/>
                </w:rPr>
                <m:t>x</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m:t>
          </m:r>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m:rPr>
              <m:brk m:alnAt="2"/>
            </m:rP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m:t>
                  </m:r>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y</m:t>
                  </m:r>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y</m:t>
                  </m:r>
                </m:sub>
              </m:sSub>
            </m:e>
          </m:d>
          <m:sSub>
            <m:sSubPr>
              <m:ctrlPr>
                <w:rPr>
                  <w:rFonts w:ascii="Cambria Math" w:hAnsi="Cambria Math"/>
                </w:rPr>
              </m:ctrlPr>
            </m:sSubPr>
            <m:e>
              <m:r>
                <w:rPr>
                  <w:rFonts w:ascii="Cambria Math" w:hAnsi="Cambria Math"/>
                </w:rPr>
                <m:t>u</m:t>
              </m:r>
            </m:e>
            <m:sub>
              <m:r>
                <w:rPr>
                  <w:rFonts w:ascii="Cambria Math" w:hAnsi="Cambria Math"/>
                </w:rPr>
                <m:t>y</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m:t>
          </m:r>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=2</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e>
          </m:d>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m:t>
          </m:r>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yy</m:t>
                  </m:r>
                </m:sub>
              </m:sSub>
            </m:e>
          </m:d>
          <m:r>
            <m:rPr>
              <m:brk m:alnAt="1"/>
            </m:rPr>
            <w:rPr>
              <w:rFonts w:ascii="Cambria Math" w:hAnsi="Cambria Math"/>
            </w:rPr>
            <m:t>=</m:t>
          </m:r>
          <m:r>
            <w:rPr>
              <w:rFonts w:ascii="Cambria Math" w:hAnsi="Cambria Math"/>
            </w:rPr>
            <m:t>2</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e>
          </m:d>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e>
          </m:d>
          <m:r>
            <m:rPr>
              <m:brk m:alnAt="1"/>
            </m:rP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ηη</m:t>
              </m:r>
            </m:sub>
          </m:sSub>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e>
          </m:d>
          <m:r>
            <m:rPr>
              <m:brk m:alnAt="1"/>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oMath>
      </m:oMathPara>
    </w:p>
    <w:p w:rsidR="003B444B" w:rsidRDefault="003B444B"/>
    <w:p w:rsidR="003B444B" w:rsidRDefault="003B444B">
      <w:r>
        <w:t xml:space="preserve">On pose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1+s</m:t>
                </m:r>
              </m:e>
            </m:rad>
          </m:den>
        </m:f>
      </m:oMath>
    </w:p>
    <w:p w:rsidR="003B444B" w:rsidRDefault="003B444B">
      <w:r>
        <w:t xml:space="preserve">De manière évidente, c(s) est décroissante (composée d’une fonction décroissante de fonctions croissantes </w:t>
      </w:r>
      <w:proofErr w:type="gramStart"/>
      <w:r>
        <w:t xml:space="preserve">sur </w:t>
      </w:r>
      <w:proofErr w:type="gramEnd"/>
      <m:oMath>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r>
        <w:t xml:space="preserve">. De manière aisée, </w:t>
      </w:r>
      <m:oMath>
        <m:r>
          <w:rPr>
            <w:rFonts w:ascii="Cambria Math" w:hAnsi="Cambria Math"/>
          </w:rPr>
          <m:t>c</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r>
                  <w:rPr>
                    <w:rFonts w:ascii="Cambria Math" w:hAnsi="Cambria Math"/>
                  </w:rPr>
                  <m:t>0</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e>
            </m:rad>
          </m:den>
        </m:f>
        <m:r>
          <w:rPr>
            <w:rFonts w:ascii="Cambria Math" w:hAnsi="Cambria Math"/>
          </w:rPr>
          <m:t>=1</m:t>
        </m:r>
      </m:oMath>
    </w:p>
    <w:p w:rsidR="003B444B" w:rsidRDefault="003B444B">
      <w:r>
        <w:t xml:space="preserve">De manière évidente et ultra-connue, 1 est négligeable quand </w:t>
      </w:r>
      <m:oMath>
        <m:r>
          <w:rPr>
            <w:rFonts w:ascii="Cambria Math" w:hAnsi="Cambria Math"/>
          </w:rPr>
          <m:t>s→∞</m:t>
        </m:r>
      </m:oMath>
      <w:r>
        <w:t xml:space="preserve"> alors </w:t>
      </w:r>
      <m:oMath>
        <m:r>
          <w:rPr>
            <w:rFonts w:ascii="Cambria Math" w:hAnsi="Cambria Math"/>
          </w:rPr>
          <m:t>c(s)≈</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s</m:t>
                </m:r>
              </m:e>
            </m:rad>
          </m:den>
        </m:f>
      </m:oMath>
    </w:p>
    <w:p w:rsidR="003B444B" w:rsidRDefault="003B444B">
      <m:oMathPara>
        <m:oMath>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oMath>
      </m:oMathPara>
    </w:p>
    <w:p w:rsidR="003B444B" w:rsidRDefault="003B444B">
      <w:r>
        <w:t>D’où :</w:t>
      </w:r>
    </w:p>
    <w:p w:rsidR="0070215B" w:rsidRDefault="003B444B">
      <m:oMath>
        <m:d>
          <m:dPr>
            <m:ctrlPr>
              <w:rPr>
                <w:rFonts w:ascii="Cambria Math" w:hAnsi="Cambria Math"/>
                <w:i/>
              </w:rPr>
            </m:ctrlPr>
          </m:dPr>
          <m:e>
            <m:r>
              <w:rPr>
                <w:rFonts w:ascii="Cambria Math" w:hAnsi="Cambria Math"/>
              </w:rPr>
              <m:t>∀s&gt;0</m:t>
            </m:r>
          </m:e>
        </m:d>
        <m:r>
          <w:rPr>
            <w:rFonts w:ascii="Cambria Math" w:hAnsi="Cambria Math"/>
          </w:rPr>
          <m:t xml:space="preserve"> c</m:t>
        </m:r>
        <m:d>
          <m:dPr>
            <m:ctrlPr>
              <w:rPr>
                <w:rFonts w:ascii="Cambria Math" w:hAnsi="Cambria Math"/>
                <w:i/>
              </w:rPr>
            </m:ctrlPr>
          </m:dPr>
          <m:e>
            <m:r>
              <w:rPr>
                <w:rFonts w:ascii="Cambria Math" w:hAnsi="Cambria Math"/>
              </w:rPr>
              <m:t>s</m:t>
            </m:r>
          </m:e>
        </m:d>
        <m:r>
          <w:rPr>
            <w:rFonts w:ascii="Cambria Math" w:hAnsi="Cambria Math"/>
          </w:rPr>
          <m:t>+2s*</m:t>
        </m:r>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1+s</m:t>
                </m:r>
              </m:e>
            </m:rad>
          </m:den>
        </m:f>
        <m:r>
          <w:rPr>
            <w:rFonts w:ascii="Cambria Math" w:hAnsi="Cambria Math"/>
          </w:rPr>
          <m:t>-</m:t>
        </m:r>
        <m:f>
          <m:fPr>
            <m:ctrlPr>
              <w:rPr>
                <w:rFonts w:ascii="Cambria Math" w:hAnsi="Cambria Math"/>
                <w:i/>
              </w:rPr>
            </m:ctrlPr>
          </m:fPr>
          <m:num>
            <m:r>
              <w:rPr>
                <w:rFonts w:ascii="Cambria Math" w:hAnsi="Cambria Math"/>
              </w:rPr>
              <m:t>s</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r>
          <w:rPr>
            <w:rFonts w:ascii="Cambria Math" w:hAnsi="Cambria Math"/>
          </w:rPr>
          <m:t>&gt;0</m:t>
        </m:r>
      </m:oMath>
      <w:bookmarkStart w:id="2" w:name="_GoBack"/>
      <w:bookmarkEnd w:id="2"/>
      <w:r w:rsidR="0070215B">
        <w:br w:type="page"/>
      </w:r>
    </w:p>
    <w:p w:rsidR="0070215B" w:rsidRDefault="0070215B" w:rsidP="0070215B">
      <w:pPr>
        <w:pStyle w:val="Titre1"/>
      </w:pPr>
      <w:bookmarkStart w:id="3" w:name="_Toc374006225"/>
      <w:r>
        <w:lastRenderedPageBreak/>
        <w:t>Annexes</w:t>
      </w:r>
      <w:bookmarkEnd w:id="3"/>
    </w:p>
    <w:p w:rsidR="0070215B" w:rsidRDefault="0070215B" w:rsidP="0070215B"/>
    <w:p w:rsidR="0070215B" w:rsidRPr="0070215B" w:rsidRDefault="0070215B" w:rsidP="0070215B"/>
    <w:sectPr w:rsidR="0070215B" w:rsidRPr="0070215B" w:rsidSect="00E7720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7"/>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20C"/>
    <w:rsid w:val="00031D85"/>
    <w:rsid w:val="000419C6"/>
    <w:rsid w:val="00102D05"/>
    <w:rsid w:val="001E70ED"/>
    <w:rsid w:val="0023565C"/>
    <w:rsid w:val="00291D53"/>
    <w:rsid w:val="002953DA"/>
    <w:rsid w:val="003B444B"/>
    <w:rsid w:val="003B5955"/>
    <w:rsid w:val="004376E6"/>
    <w:rsid w:val="004D36E8"/>
    <w:rsid w:val="00547A4D"/>
    <w:rsid w:val="00553C87"/>
    <w:rsid w:val="005B774A"/>
    <w:rsid w:val="0070215B"/>
    <w:rsid w:val="007612BC"/>
    <w:rsid w:val="00781F19"/>
    <w:rsid w:val="007C06D9"/>
    <w:rsid w:val="007F70E2"/>
    <w:rsid w:val="00853FA4"/>
    <w:rsid w:val="008812D9"/>
    <w:rsid w:val="00924CC5"/>
    <w:rsid w:val="009F17E4"/>
    <w:rsid w:val="00A26311"/>
    <w:rsid w:val="00A51AEC"/>
    <w:rsid w:val="00AF4286"/>
    <w:rsid w:val="00B75933"/>
    <w:rsid w:val="00BD31B2"/>
    <w:rsid w:val="00BF529E"/>
    <w:rsid w:val="00C26EBC"/>
    <w:rsid w:val="00C43B68"/>
    <w:rsid w:val="00CF1A54"/>
    <w:rsid w:val="00D03802"/>
    <w:rsid w:val="00D774A7"/>
    <w:rsid w:val="00DB0433"/>
    <w:rsid w:val="00E41CB6"/>
    <w:rsid w:val="00E65581"/>
    <w:rsid w:val="00E6630D"/>
    <w:rsid w:val="00E7720C"/>
    <w:rsid w:val="00EA0A4B"/>
    <w:rsid w:val="00EB4FFC"/>
    <w:rsid w:val="00FB18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F09F31-79F1-492F-B16F-289CD0FF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20C"/>
  </w:style>
  <w:style w:type="paragraph" w:styleId="Titre1">
    <w:name w:val="heading 1"/>
    <w:basedOn w:val="Normal"/>
    <w:next w:val="Normal"/>
    <w:link w:val="Titre1Car"/>
    <w:uiPriority w:val="9"/>
    <w:qFormat/>
    <w:rsid w:val="00E7720C"/>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7720C"/>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E7720C"/>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E7720C"/>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E7720C"/>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E7720C"/>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E7720C"/>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E7720C"/>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E7720C"/>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720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E7720C"/>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E7720C"/>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E7720C"/>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E7720C"/>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E7720C"/>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E7720C"/>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E7720C"/>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E7720C"/>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E7720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772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7720C"/>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7720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7720C"/>
    <w:rPr>
      <w:caps/>
      <w:color w:val="404040" w:themeColor="text1" w:themeTint="BF"/>
      <w:spacing w:val="20"/>
      <w:sz w:val="28"/>
      <w:szCs w:val="28"/>
    </w:rPr>
  </w:style>
  <w:style w:type="character" w:styleId="lev">
    <w:name w:val="Strong"/>
    <w:basedOn w:val="Policepardfaut"/>
    <w:uiPriority w:val="22"/>
    <w:qFormat/>
    <w:rsid w:val="00E7720C"/>
    <w:rPr>
      <w:b/>
      <w:bCs/>
    </w:rPr>
  </w:style>
  <w:style w:type="character" w:styleId="Accentuation">
    <w:name w:val="Emphasis"/>
    <w:basedOn w:val="Policepardfaut"/>
    <w:uiPriority w:val="20"/>
    <w:qFormat/>
    <w:rsid w:val="00E7720C"/>
    <w:rPr>
      <w:i/>
      <w:iCs/>
      <w:color w:val="000000" w:themeColor="text1"/>
    </w:rPr>
  </w:style>
  <w:style w:type="paragraph" w:styleId="Sansinterligne">
    <w:name w:val="No Spacing"/>
    <w:link w:val="SansinterligneCar"/>
    <w:uiPriority w:val="1"/>
    <w:qFormat/>
    <w:rsid w:val="00E7720C"/>
    <w:pPr>
      <w:spacing w:after="0" w:line="240" w:lineRule="auto"/>
    </w:pPr>
  </w:style>
  <w:style w:type="paragraph" w:styleId="Citation">
    <w:name w:val="Quote"/>
    <w:basedOn w:val="Normal"/>
    <w:next w:val="Normal"/>
    <w:link w:val="CitationCar"/>
    <w:uiPriority w:val="29"/>
    <w:qFormat/>
    <w:rsid w:val="00E772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7720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7720C"/>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7720C"/>
    <w:rPr>
      <w:rFonts w:asciiTheme="majorHAnsi" w:eastAsiaTheme="majorEastAsia" w:hAnsiTheme="majorHAnsi" w:cstheme="majorBidi"/>
      <w:sz w:val="24"/>
      <w:szCs w:val="24"/>
    </w:rPr>
  </w:style>
  <w:style w:type="character" w:styleId="Emphaseple">
    <w:name w:val="Subtle Emphasis"/>
    <w:basedOn w:val="Policepardfaut"/>
    <w:uiPriority w:val="19"/>
    <w:qFormat/>
    <w:rsid w:val="00E7720C"/>
    <w:rPr>
      <w:i/>
      <w:iCs/>
      <w:color w:val="595959" w:themeColor="text1" w:themeTint="A6"/>
    </w:rPr>
  </w:style>
  <w:style w:type="character" w:styleId="Emphaseintense">
    <w:name w:val="Intense Emphasis"/>
    <w:basedOn w:val="Policepardfaut"/>
    <w:uiPriority w:val="21"/>
    <w:qFormat/>
    <w:rsid w:val="00E7720C"/>
    <w:rPr>
      <w:b/>
      <w:bCs/>
      <w:i/>
      <w:iCs/>
      <w:caps w:val="0"/>
      <w:smallCaps w:val="0"/>
      <w:strike w:val="0"/>
      <w:dstrike w:val="0"/>
      <w:color w:val="58B6C0" w:themeColor="accent2"/>
    </w:rPr>
  </w:style>
  <w:style w:type="character" w:styleId="Rfrenceple">
    <w:name w:val="Subtle Reference"/>
    <w:basedOn w:val="Policepardfaut"/>
    <w:uiPriority w:val="31"/>
    <w:qFormat/>
    <w:rsid w:val="00E7720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7720C"/>
    <w:rPr>
      <w:b/>
      <w:bCs/>
      <w:caps w:val="0"/>
      <w:smallCaps/>
      <w:color w:val="auto"/>
      <w:spacing w:val="0"/>
      <w:u w:val="single"/>
    </w:rPr>
  </w:style>
  <w:style w:type="character" w:styleId="Titredulivre">
    <w:name w:val="Book Title"/>
    <w:basedOn w:val="Policepardfaut"/>
    <w:uiPriority w:val="33"/>
    <w:qFormat/>
    <w:rsid w:val="00E7720C"/>
    <w:rPr>
      <w:b/>
      <w:bCs/>
      <w:caps w:val="0"/>
      <w:smallCaps/>
      <w:spacing w:val="0"/>
    </w:rPr>
  </w:style>
  <w:style w:type="paragraph" w:styleId="En-ttedetabledesmatires">
    <w:name w:val="TOC Heading"/>
    <w:basedOn w:val="Titre1"/>
    <w:next w:val="Normal"/>
    <w:uiPriority w:val="39"/>
    <w:unhideWhenUsed/>
    <w:qFormat/>
    <w:rsid w:val="00E7720C"/>
    <w:pPr>
      <w:outlineLvl w:val="9"/>
    </w:pPr>
  </w:style>
  <w:style w:type="character" w:customStyle="1" w:styleId="SansinterligneCar">
    <w:name w:val="Sans interligne Car"/>
    <w:basedOn w:val="Policepardfaut"/>
    <w:link w:val="Sansinterligne"/>
    <w:uiPriority w:val="1"/>
    <w:rsid w:val="00E7720C"/>
  </w:style>
  <w:style w:type="paragraph" w:styleId="TM1">
    <w:name w:val="toc 1"/>
    <w:basedOn w:val="Normal"/>
    <w:next w:val="Normal"/>
    <w:autoRedefine/>
    <w:uiPriority w:val="39"/>
    <w:unhideWhenUsed/>
    <w:rsid w:val="00C43B68"/>
    <w:pPr>
      <w:spacing w:after="100"/>
    </w:pPr>
  </w:style>
  <w:style w:type="character" w:styleId="Lienhypertexte">
    <w:name w:val="Hyperlink"/>
    <w:basedOn w:val="Policepardfaut"/>
    <w:uiPriority w:val="99"/>
    <w:unhideWhenUsed/>
    <w:rsid w:val="00C43B68"/>
    <w:rPr>
      <w:color w:val="6B9F25" w:themeColor="hyperlink"/>
      <w:u w:val="single"/>
    </w:rPr>
  </w:style>
  <w:style w:type="character" w:styleId="Textedelespacerserv">
    <w:name w:val="Placeholder Text"/>
    <w:basedOn w:val="Policepardfaut"/>
    <w:uiPriority w:val="99"/>
    <w:semiHidden/>
    <w:rsid w:val="00C43B68"/>
    <w:rPr>
      <w:color w:val="808080"/>
    </w:rPr>
  </w:style>
  <w:style w:type="table" w:styleId="Grilledutableau">
    <w:name w:val="Table Grid"/>
    <w:basedOn w:val="TableauNormal"/>
    <w:uiPriority w:val="39"/>
    <w:rsid w:val="00102D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BDB"/>
    <w:rsid w:val="0047246B"/>
    <w:rsid w:val="005F409F"/>
    <w:rsid w:val="00901F37"/>
    <w:rsid w:val="00AB2B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F409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513C30-B47A-45C6-9438-1239A3660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7</Pages>
  <Words>672</Words>
  <Characters>3697</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4361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TD4</dc:subject>
  <dc:creator>Guénon Marie et Favreau Jean-Dominique</dc:creator>
  <cp:keywords/>
  <dc:description/>
  <cp:lastModifiedBy>Guenon</cp:lastModifiedBy>
  <cp:revision>35</cp:revision>
  <dcterms:created xsi:type="dcterms:W3CDTF">2013-12-05T10:24:00Z</dcterms:created>
  <dcterms:modified xsi:type="dcterms:W3CDTF">2013-12-12T13:49:00Z</dcterms:modified>
</cp:coreProperties>
</file>