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id w:val="1609237419"/>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D84EF2" w:rsidRDefault="00D84EF2">
          <w:pPr>
            <w:pStyle w:val="En-ttedetabledesmatires"/>
          </w:pPr>
          <w:r>
            <w:t>Table des matières</w:t>
          </w:r>
        </w:p>
        <w:p w:rsidR="00D84EF2" w:rsidRDefault="00D84EF2">
          <w:r>
            <w:fldChar w:fldCharType="begin"/>
          </w:r>
          <w:r>
            <w:instrText xml:space="preserve"> TOC \o "1-3" \h \z \u </w:instrText>
          </w:r>
          <w:r>
            <w:fldChar w:fldCharType="separate"/>
          </w:r>
          <w:r>
            <w:rPr>
              <w:b/>
              <w:bCs/>
              <w:noProof/>
            </w:rPr>
            <w:t>Aucune entrée de table des matières n'a été trouvée.</w:t>
          </w:r>
          <w:r>
            <w:rPr>
              <w:b/>
              <w:bCs/>
            </w:rPr>
            <w:fldChar w:fldCharType="end"/>
          </w:r>
        </w:p>
      </w:sdtContent>
    </w:sdt>
    <w:p w:rsidR="00D84EF2" w:rsidRDefault="00D84EF2">
      <w:r>
        <w:br w:type="page"/>
      </w:r>
    </w:p>
    <w:p w:rsidR="0015703E" w:rsidRDefault="00D84EF2" w:rsidP="00D84EF2">
      <w:pPr>
        <w:pStyle w:val="Titre1"/>
      </w:pPr>
      <w:r>
        <w:lastRenderedPageBreak/>
        <w:t>Introduction</w:t>
      </w:r>
    </w:p>
    <w:p w:rsidR="00D84EF2" w:rsidRDefault="00D84EF2">
      <w:r>
        <w:br w:type="page"/>
      </w:r>
    </w:p>
    <w:p w:rsidR="00D84EF2" w:rsidRDefault="00D84EF2" w:rsidP="00D84EF2">
      <w:pPr>
        <w:pStyle w:val="Titre1"/>
        <w:rPr>
          <w:rFonts w:eastAsia="Times New Roman"/>
          <w:lang w:eastAsia="fr-FR"/>
        </w:rPr>
      </w:pPr>
      <w:r>
        <w:rPr>
          <w:rFonts w:eastAsia="Times New Roman"/>
          <w:lang w:eastAsia="fr-FR"/>
        </w:rPr>
        <w:lastRenderedPageBreak/>
        <w:t>Présentation</w:t>
      </w:r>
    </w:p>
    <w:p w:rsidR="00D84EF2" w:rsidRDefault="00D84EF2" w:rsidP="00D84EF2">
      <w:pPr>
        <w:rPr>
          <w:lang w:eastAsia="fr-FR"/>
        </w:rPr>
      </w:pPr>
    </w:p>
    <w:p w:rsidR="00D84EF2" w:rsidRDefault="00D84EF2" w:rsidP="00D84EF2">
      <w:pPr>
        <w:rPr>
          <w:lang w:eastAsia="fr-FR"/>
        </w:rPr>
      </w:pPr>
      <w:r>
        <w:rPr>
          <w:lang w:eastAsia="fr-FR"/>
        </w:rPr>
        <w:tab/>
        <w:t>Objectif, technologies utilisées, url</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r>
        <w:rPr>
          <w:lang w:eastAsia="fr-FR"/>
        </w:rPr>
        <w:lastRenderedPageBreak/>
        <w:t>Aide à l’utilisation</w:t>
      </w:r>
    </w:p>
    <w:p w:rsidR="00D84EF2" w:rsidRDefault="00D84EF2" w:rsidP="00D84EF2">
      <w:pPr>
        <w:rPr>
          <w:lang w:eastAsia="fr-FR"/>
        </w:rPr>
      </w:pPr>
    </w:p>
    <w:p w:rsidR="00D84EF2" w:rsidRDefault="00D84EF2" w:rsidP="00D84EF2">
      <w:pPr>
        <w:rPr>
          <w:lang w:eastAsia="fr-FR"/>
        </w:rPr>
      </w:pPr>
      <w:r>
        <w:rPr>
          <w:lang w:eastAsia="fr-FR"/>
        </w:rPr>
        <w:tab/>
        <w:t>Aide à l’installation, aide à l’utilisation, fonctionnalités, liste des commandes, navigateur conseillé</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r>
        <w:rPr>
          <w:lang w:eastAsia="fr-FR"/>
        </w:rPr>
        <w:lastRenderedPageBreak/>
        <w:t>Annexe</w:t>
      </w:r>
    </w:p>
    <w:p w:rsidR="00D84EF2" w:rsidRDefault="00D84EF2" w:rsidP="00D84EF2">
      <w:pPr>
        <w:rPr>
          <w:lang w:eastAsia="fr-FR"/>
        </w:rPr>
      </w:pPr>
    </w:p>
    <w:p w:rsidR="00D84EF2" w:rsidRDefault="00D84EF2" w:rsidP="00D84EF2">
      <w:pPr>
        <w:pStyle w:val="Titre2"/>
        <w:rPr>
          <w:lang w:eastAsia="fr-FR"/>
        </w:rPr>
      </w:pPr>
      <w:r>
        <w:rPr>
          <w:lang w:eastAsia="fr-FR"/>
        </w:rPr>
        <w:tab/>
        <w:t>Synthèse vocale</w:t>
      </w:r>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0"/>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12"/>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proofErr w:type="spellStart"/>
      <w:proofErr w:type="gramStart"/>
      <w:r>
        <w:t>voicerss</w:t>
      </w:r>
      <w:proofErr w:type="spellEnd"/>
      <w:proofErr w:type="gramEnd"/>
      <w:r>
        <w:t xml:space="preserve">, récupération sous Linux et avec </w:t>
      </w:r>
      <w:proofErr w:type="spellStart"/>
      <w:r>
        <w:t>Opera</w:t>
      </w:r>
      <w:proofErr w:type="spellEnd"/>
    </w:p>
    <w:p w:rsidR="00E44167" w:rsidRDefault="00E44167" w:rsidP="00B44E2C"/>
    <w:p w:rsidR="00E44167" w:rsidRDefault="00E44167" w:rsidP="00E44167">
      <w:pPr>
        <w:keepNext/>
        <w:jc w:val="center"/>
      </w:pPr>
      <w:r w:rsidRPr="00E44167">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2"/>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proofErr w:type="spellStart"/>
      <w:r>
        <w:lastRenderedPageBreak/>
        <w:t>Voicerss</w:t>
      </w:r>
      <w:proofErr w:type="spellEnd"/>
      <w:r>
        <w:t xml:space="preserve"> renvois un fichier .</w:t>
      </w:r>
      <w:proofErr w:type="spellStart"/>
      <w:r>
        <w:t>wav</w:t>
      </w:r>
      <w:proofErr w:type="spellEnd"/>
      <w:r>
        <w:t xml:space="preserve"> alors que translate.google.com renvois un fichier .</w:t>
      </w:r>
      <w:proofErr w:type="spellStart"/>
      <w:r>
        <w:t>mpeg</w:t>
      </w:r>
      <w:proofErr w:type="spellEnd"/>
      <w:r w:rsidR="00E76843">
        <w:t xml:space="preserve"> ce qui modifie le type MIME lors de la lecture comme suit :</w:t>
      </w:r>
    </w:p>
    <w:p w:rsidR="00E76843" w:rsidRDefault="00E76843" w:rsidP="00B0374D">
      <w:r w:rsidRPr="00E76843">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13"/>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14"/>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t>Tirage des lettres</w:t>
      </w:r>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15"/>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6"/>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17"/>
                    <a:srcRect l="7048" t="56053" r="78667" b="31926"/>
                    <a:stretch/>
                  </pic:blipFill>
                  <pic:spPr>
                    <a:xfrm>
                      <a:off x="0" y="0"/>
                      <a:ext cx="2421505" cy="1146179"/>
                    </a:xfrm>
                    <a:prstGeom prst="rect">
                      <a:avLst/>
                    </a:prstGeom>
                  </pic:spPr>
                </pic:pic>
              </a:graphicData>
            </a:graphic>
          </wp:inline>
        </w:drawing>
      </w:r>
      <w:bookmarkStart w:id="0" w:name="_GoBack"/>
      <w:bookmarkEnd w:id="0"/>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18"/>
      <w:headerReference w:type="firs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9FA" w:rsidRDefault="008819FA" w:rsidP="00D84EF2">
      <w:pPr>
        <w:spacing w:after="0" w:line="240" w:lineRule="auto"/>
      </w:pPr>
      <w:r>
        <w:separator/>
      </w:r>
    </w:p>
  </w:endnote>
  <w:endnote w:type="continuationSeparator" w:id="0">
    <w:p w:rsidR="008819FA" w:rsidRDefault="008819FA"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9FA" w:rsidRDefault="008819FA" w:rsidP="00D84EF2">
      <w:pPr>
        <w:spacing w:after="0" w:line="240" w:lineRule="auto"/>
      </w:pPr>
      <w:r>
        <w:separator/>
      </w:r>
    </w:p>
  </w:footnote>
  <w:footnote w:type="continuationSeparator" w:id="0">
    <w:p w:rsidR="008819FA" w:rsidRDefault="008819FA" w:rsidP="00D84E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D84EF2">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D84EF2">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137927"/>
    <w:rsid w:val="002E7D98"/>
    <w:rsid w:val="00377C67"/>
    <w:rsid w:val="00405102"/>
    <w:rsid w:val="00553C87"/>
    <w:rsid w:val="0078330E"/>
    <w:rsid w:val="007F70E2"/>
    <w:rsid w:val="00806B82"/>
    <w:rsid w:val="00846148"/>
    <w:rsid w:val="008819FA"/>
    <w:rsid w:val="008C7899"/>
    <w:rsid w:val="00B0374D"/>
    <w:rsid w:val="00B44E2C"/>
    <w:rsid w:val="00BA20D8"/>
    <w:rsid w:val="00C32752"/>
    <w:rsid w:val="00C837D9"/>
    <w:rsid w:val="00D84EF2"/>
    <w:rsid w:val="00E44167"/>
    <w:rsid w:val="00E76843"/>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semiHidden/>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semiHidden/>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000000"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000000"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000000"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000000"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000000"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E02750"/>
    <w:rsid w:val="00F47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409FAB-26E5-4BF3-91E2-CAA97D872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Pages>
  <Words>384</Words>
  <Characters>2112</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2492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17</cp:revision>
  <dcterms:created xsi:type="dcterms:W3CDTF">2013-11-20T07:24:00Z</dcterms:created>
  <dcterms:modified xsi:type="dcterms:W3CDTF">2013-11-20T08:04:00Z</dcterms:modified>
</cp:coreProperties>
</file>