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Light" w:cs="Helvetica Light" w:hAnsi="Helvetica Light" w:eastAsia="Helvetica Light"/>
          <w:b w:val="0"/>
          <w:bCs w:val="0"/>
          <w:color w:val="ff2600"/>
          <w:lang w:val="en-US"/>
        </w:rPr>
      </w:pPr>
      <w:r>
        <w:rPr>
          <w:rFonts w:ascii="Helvetica Light" w:hAnsi="Helvetica Light" w:hint="default"/>
          <w:b w:val="0"/>
          <w:bCs w:val="0"/>
          <w:color w:val="ff2600"/>
          <w:rtl w:val="0"/>
          <w:lang w:val="en-US"/>
        </w:rPr>
        <w:t>Резюме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Гутникова Алла Михайловна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Дата рождения</w:t>
      </w:r>
      <w:r>
        <w:rPr>
          <w:rtl w:val="0"/>
          <w:lang w:val="en-US"/>
        </w:rPr>
        <w:t xml:space="preserve">: 25.04.1998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Телефон</w:t>
      </w:r>
      <w:r>
        <w:rPr>
          <w:rtl w:val="0"/>
          <w:lang w:val="en-US"/>
        </w:rPr>
        <w:t>: +79067060161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Почта</w:t>
      </w:r>
      <w:r>
        <w:rPr>
          <w:rtl w:val="0"/>
          <w:lang w:val="en-US"/>
        </w:rPr>
        <w:t>: allagut98@yandex.ru</w:t>
      </w:r>
    </w:p>
    <w:p>
      <w:pPr>
        <w:pStyle w:val="Заголовок 3"/>
        <w:bidi w:val="0"/>
        <w:rPr>
          <w:lang w:val="en-US"/>
        </w:rPr>
      </w:pPr>
      <w:r>
        <w:rPr>
          <w:color w:val="ff2600"/>
          <w:rtl w:val="0"/>
          <w:lang w:val="en-US"/>
        </w:rPr>
        <w:t>Образование</w:t>
      </w:r>
      <w:r>
        <w:rPr>
          <w:color w:val="ff2600"/>
          <w:rtl w:val="0"/>
          <w:lang w:val="en-US"/>
        </w:rPr>
        <w:t>:</w:t>
      </w:r>
    </w:p>
    <w:p>
      <w:pPr>
        <w:pStyle w:val="Подзаголовок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sz w:val="26"/>
          <w:szCs w:val="26"/>
          <w:lang w:val="en-US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>Среднее общее образование</w:t>
      </w:r>
    </w:p>
    <w:p>
      <w:pPr>
        <w:pStyle w:val="Текстовый блок"/>
        <w:bidi w:val="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2004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2015 </w:t>
      </w:r>
      <w:r>
        <w:rPr>
          <w:rtl w:val="0"/>
          <w:lang w:val="en-US"/>
        </w:rPr>
        <w:t>г</w:t>
      </w:r>
      <w:r>
        <w:rPr>
          <w:rtl w:val="0"/>
          <w:lang w:val="en-US"/>
        </w:rPr>
        <w:t xml:space="preserve">.: </w:t>
      </w:r>
      <w:r>
        <w:rPr>
          <w:rtl w:val="0"/>
          <w:lang w:val="en-US"/>
        </w:rPr>
        <w:t>гимназия №</w:t>
      </w:r>
      <w:r>
        <w:rPr>
          <w:rtl w:val="0"/>
          <w:lang w:val="en-US"/>
        </w:rPr>
        <w:t xml:space="preserve">1584 </w:t>
      </w:r>
    </w:p>
    <w:p>
      <w:pPr>
        <w:pStyle w:val="Normal.0"/>
        <w:rPr>
          <w:lang w:val="en-US"/>
        </w:rPr>
      </w:pPr>
    </w:p>
    <w:p>
      <w:pPr>
        <w:pStyle w:val="Подзаголовок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sz w:val="26"/>
          <w:szCs w:val="26"/>
          <w:lang w:val="en-US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 xml:space="preserve">Высшее образование 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2015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2017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 xml:space="preserve">МГИМО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У</w:t>
      </w:r>
      <w:r>
        <w:rPr>
          <w:rtl w:val="0"/>
          <w:lang w:val="en-US"/>
        </w:rPr>
        <w:t xml:space="preserve">) </w:t>
      </w:r>
      <w:r>
        <w:rPr>
          <w:rtl w:val="0"/>
          <w:lang w:val="en-US"/>
        </w:rPr>
        <w:t>МИД РФ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международно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правовой факультет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очная форма обучения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бюджетное отделение</w:t>
      </w:r>
      <w:r>
        <w:rPr>
          <w:rtl w:val="0"/>
          <w:lang w:val="en-US"/>
        </w:rPr>
        <w:t xml:space="preserve">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2017 - </w:t>
      </w:r>
      <w:r>
        <w:rPr>
          <w:rtl w:val="0"/>
          <w:lang w:val="en-US"/>
        </w:rPr>
        <w:t>наст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время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НИУ ВШЭ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факультет гуманитарных наук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школа культурологии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очная форма обучения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бюджетное отделение</w:t>
      </w:r>
    </w:p>
    <w:p>
      <w:pPr>
        <w:pStyle w:val="Заголовок 3"/>
        <w:bidi w:val="0"/>
        <w:rPr>
          <w:lang w:val="en-US"/>
        </w:rPr>
      </w:pPr>
      <w:r>
        <w:rPr>
          <w:color w:val="ff2600"/>
          <w:rtl w:val="0"/>
          <w:lang w:val="en-US"/>
        </w:rPr>
        <w:t>Опыт работы</w:t>
      </w:r>
      <w:r>
        <w:rPr>
          <w:color w:val="ff2600"/>
          <w:rtl w:val="0"/>
          <w:lang w:val="en-US"/>
        </w:rPr>
        <w:t>:</w:t>
      </w:r>
    </w:p>
    <w:p>
      <w:pPr>
        <w:pStyle w:val="Подзаголовок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sz w:val="26"/>
          <w:szCs w:val="26"/>
          <w:lang w:val="en-US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>PR-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менеджер</w:t>
      </w:r>
    </w:p>
    <w:p>
      <w:pPr>
        <w:pStyle w:val="Текстовый блок"/>
        <w:bidi w:val="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2015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2016: PR-</w:t>
      </w:r>
      <w:r>
        <w:rPr>
          <w:rtl w:val="0"/>
          <w:lang w:val="en-US"/>
        </w:rPr>
        <w:t xml:space="preserve">менеджер Союза израильских студентов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Еврейского клуба</w:t>
      </w:r>
      <w:r>
        <w:rPr>
          <w:rtl w:val="0"/>
          <w:lang w:val="en-US"/>
        </w:rPr>
        <w:t xml:space="preserve">) </w:t>
      </w:r>
      <w:r>
        <w:rPr>
          <w:rtl w:val="0"/>
          <w:lang w:val="en-US"/>
        </w:rPr>
        <w:t>МГИМО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2017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PR-</w:t>
      </w:r>
      <w:r>
        <w:rPr>
          <w:rtl w:val="0"/>
          <w:lang w:val="en-US"/>
        </w:rPr>
        <w:t>менеджер</w:t>
      </w:r>
      <w:r>
        <w:rPr>
          <w:rtl w:val="0"/>
          <w:lang w:val="en-US"/>
        </w:rPr>
        <w:t xml:space="preserve"> московского офиса международного фонда «Гилель» </w:t>
      </w:r>
    </w:p>
    <w:p>
      <w:pPr>
        <w:pStyle w:val="Normal.0"/>
        <w:rPr>
          <w:lang w:val="en-US"/>
        </w:rPr>
      </w:pPr>
    </w:p>
    <w:p>
      <w:pPr>
        <w:pStyle w:val="Normal.0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Репетитор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2017: </w:t>
      </w:r>
      <w:r>
        <w:rPr>
          <w:rtl w:val="0"/>
          <w:lang w:val="en-US"/>
        </w:rPr>
        <w:t xml:space="preserve">репетитор по английскому языку </w:t>
      </w:r>
    </w:p>
    <w:p>
      <w:pPr>
        <w:pStyle w:val="Заголовок 3"/>
        <w:bidi w:val="0"/>
        <w:sectPr>
          <w:headerReference w:type="default" r:id="rId4"/>
          <w:footerReference w:type="default" r:id="rId5"/>
          <w:pgSz w:w="11900" w:h="16840" w:orient="portrait"/>
          <w:pgMar w:top="1134" w:right="850" w:bottom="1134" w:left="1701" w:header="708" w:footer="708"/>
          <w:bidi w:val="0"/>
        </w:sectPr>
      </w:pPr>
      <w:r>
        <w:rPr>
          <w:color w:val="ff2600"/>
          <w:rtl w:val="0"/>
          <w:lang w:val="en-US"/>
        </w:rPr>
        <w:t>Иностранные языки</w:t>
      </w:r>
      <w:r>
        <w:rPr>
          <w:color w:val="ff2600"/>
          <w:rtl w:val="0"/>
          <w:lang w:val="en-US"/>
        </w:rPr>
        <w:t>:</w:t>
      </w:r>
    </w:p>
    <w:p>
      <w:pPr>
        <w:pStyle w:val="Normal.0"/>
        <w:rPr>
          <w:lang w:val="en-US"/>
        </w:rPr>
      </w:pP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69"/>
        <w:gridCol w:w="4670"/>
      </w:tblGrid>
      <w:tr>
        <w:tblPrEx>
          <w:shd w:val="clear" w:color="auto" w:fill="cdd4e9"/>
        </w:tblPrEx>
        <w:trPr>
          <w:trHeight w:val="314" w:hRule="atLeast"/>
        </w:trPr>
        <w:tc>
          <w:tcPr>
            <w:tcW w:type="dxa" w:w="4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2d2d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Иностранный язык </w:t>
            </w:r>
          </w:p>
        </w:tc>
        <w:tc>
          <w:tcPr>
            <w:tcW w:type="dxa" w:w="4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2d2d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Уровень</w:t>
            </w:r>
          </w:p>
        </w:tc>
      </w:tr>
      <w:tr>
        <w:tblPrEx>
          <w:shd w:val="clear" w:color="auto" w:fill="cdd4e9"/>
        </w:tblPrEx>
        <w:trPr>
          <w:trHeight w:val="317" w:hRule="atLeast"/>
        </w:trPr>
        <w:tc>
          <w:tcPr>
            <w:tcW w:type="dxa" w:w="4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английский</w:t>
            </w:r>
          </w:p>
        </w:tc>
        <w:tc>
          <w:tcPr>
            <w:tcW w:type="dxa" w:w="4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С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1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– продвинутый уровень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(Advanced)</w:t>
            </w:r>
          </w:p>
        </w:tc>
      </w:tr>
      <w:tr>
        <w:tblPrEx>
          <w:shd w:val="clear" w:color="auto" w:fill="cdd4e9"/>
        </w:tblPrEx>
        <w:trPr>
          <w:trHeight w:val="314" w:hRule="atLeast"/>
        </w:trPr>
        <w:tc>
          <w:tcPr>
            <w:tcW w:type="dxa" w:w="4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французский</w:t>
            </w:r>
          </w:p>
        </w:tc>
        <w:tc>
          <w:tcPr>
            <w:tcW w:type="dxa" w:w="4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B1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– средний уровень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(Intermediate)</w:t>
            </w:r>
          </w:p>
        </w:tc>
      </w:tr>
      <w:tr>
        <w:tblPrEx>
          <w:shd w:val="clear" w:color="auto" w:fill="cdd4e9"/>
        </w:tblPrEx>
        <w:trPr>
          <w:trHeight w:val="317" w:hRule="atLeast"/>
        </w:trPr>
        <w:tc>
          <w:tcPr>
            <w:tcW w:type="dxa" w:w="4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иврит</w:t>
            </w:r>
          </w:p>
        </w:tc>
        <w:tc>
          <w:tcPr>
            <w:tcW w:type="dxa" w:w="4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А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1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– начальный уровень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(Beginner)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4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немецкий</w:t>
            </w:r>
          </w:p>
        </w:tc>
        <w:tc>
          <w:tcPr>
            <w:tcW w:type="dxa" w:w="4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А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1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– начальный уровень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(Beginner)</w:t>
            </w:r>
          </w:p>
        </w:tc>
      </w:tr>
    </w:tbl>
    <w:p>
      <w:pPr>
        <w:pStyle w:val="Normal.0"/>
        <w:widowControl w:val="0"/>
        <w:rPr>
          <w:lang w:val="en-US"/>
        </w:rPr>
      </w:pPr>
    </w:p>
    <w:p>
      <w:pPr>
        <w:pStyle w:val="Заголовок 3"/>
        <w:bidi w:val="0"/>
        <w:rPr>
          <w:lang w:val="en-US"/>
        </w:rPr>
      </w:pPr>
      <w:r>
        <w:rPr>
          <w:color w:val="ff2600"/>
          <w:rtl w:val="0"/>
          <w:lang w:val="ru-RU"/>
        </w:rPr>
        <w:t>Дополнительная информация</w:t>
      </w:r>
      <w:r>
        <w:rPr>
          <w:color w:val="ff2600"/>
          <w:rtl w:val="0"/>
          <w:lang w:val="ru-RU"/>
        </w:rPr>
        <w:t>:</w:t>
      </w:r>
    </w:p>
    <w:p>
      <w:pPr>
        <w:pStyle w:val="Normal.0"/>
        <w:widowControl w:val="0"/>
        <w:sectPr>
          <w:type w:val="continuous"/>
          <w:pgSz w:w="11900" w:h="16840" w:orient="portrait"/>
          <w:pgMar w:top="1134" w:right="850" w:bottom="1134" w:left="1701" w:header="708" w:footer="708"/>
          <w:bidi w:val="0"/>
        </w:sectPr>
      </w:pPr>
    </w:p>
    <w:p>
      <w:pPr>
        <w:pStyle w:val="Normal.0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Личные качества</w:t>
      </w:r>
    </w:p>
    <w:p>
      <w:pPr>
        <w:pStyle w:val="Normal.0"/>
        <w:rPr>
          <w:sz w:val="26"/>
          <w:szCs w:val="26"/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собранность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внимательность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целеустремленность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креативность</w:t>
      </w:r>
    </w:p>
    <w:p>
      <w:pPr>
        <w:pStyle w:val="Normal.0"/>
        <w:rPr>
          <w:lang w:val="en-US"/>
        </w:rPr>
      </w:pPr>
    </w:p>
    <w:p>
      <w:pPr>
        <w:pStyle w:val="Normal.0"/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Интересы</w:t>
      </w:r>
    </w:p>
    <w:p>
      <w:pPr>
        <w:pStyle w:val="Normal.0"/>
        <w:rPr>
          <w:sz w:val="26"/>
          <w:szCs w:val="26"/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кинематограф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литература 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культурология</w:t>
      </w:r>
    </w:p>
    <w:sectPr>
      <w:type w:val="continuous"/>
      <w:pgSz w:w="11900" w:h="16840" w:orient="portrait"/>
      <w:pgMar w:top="1134" w:right="850" w:bottom="1134" w:left="1701" w:header="708" w:footer="708"/>
      <w:cols w:space="467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Заголовок 2">
    <w:name w:val="Заголовок 2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Заголовок 3">
    <w:name w:val="Заголовок 3"/>
    <w:next w:val="Текстовый блок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Подзаголовок 2">
    <w:name w:val="Подзаголовок 2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