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12CD9" w14:textId="77777777" w:rsidR="006A6445" w:rsidRDefault="006A6445" w:rsidP="006A6445">
      <w:pPr>
        <w:pStyle w:val="Title"/>
        <w:spacing w:before="0" w:after="0"/>
        <w:rPr>
          <w:rFonts w:ascii="Arial" w:hAnsi="Arial" w:cs="Arial"/>
          <w:szCs w:val="56"/>
        </w:rPr>
      </w:pPr>
      <w:r>
        <w:rPr>
          <w:rFonts w:ascii="Arial" w:hAnsi="Arial" w:cs="Arial"/>
          <w:noProof/>
          <w:szCs w:val="56"/>
        </w:rPr>
        <w:drawing>
          <wp:inline distT="0" distB="0" distL="0" distR="0" wp14:anchorId="501F2A8F" wp14:editId="56B07CF9">
            <wp:extent cx="1393190" cy="1896110"/>
            <wp:effectExtent l="0" t="0" r="0" b="8890"/>
            <wp:docPr id="2" name="Picture 2" descr="Description: MDA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DA_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190" cy="1896110"/>
                    </a:xfrm>
                    <a:prstGeom prst="rect">
                      <a:avLst/>
                    </a:prstGeom>
                    <a:noFill/>
                    <a:ln>
                      <a:noFill/>
                    </a:ln>
                  </pic:spPr>
                </pic:pic>
              </a:graphicData>
            </a:graphic>
          </wp:inline>
        </w:drawing>
      </w:r>
      <w:r>
        <w:rPr>
          <w:rFonts w:ascii="Arial" w:hAnsi="Arial" w:cs="Arial"/>
          <w:szCs w:val="56"/>
        </w:rPr>
        <w:tab/>
      </w:r>
      <w:r>
        <w:rPr>
          <w:rFonts w:ascii="Arial" w:hAnsi="Arial" w:cs="Arial"/>
          <w:szCs w:val="56"/>
        </w:rPr>
        <w:tab/>
      </w:r>
      <w:r w:rsidR="00F02DD2" w:rsidRPr="00F02DD2">
        <w:rPr>
          <w:rFonts w:ascii="Arial" w:hAnsi="Arial" w:cs="Arial"/>
          <w:noProof/>
          <w:szCs w:val="56"/>
        </w:rPr>
        <w:drawing>
          <wp:inline distT="0" distB="0" distL="0" distR="0" wp14:anchorId="4BB7522B" wp14:editId="52D8232C">
            <wp:extent cx="3466465" cy="941705"/>
            <wp:effectExtent l="19050" t="0" r="63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466465" cy="941705"/>
                    </a:xfrm>
                    <a:prstGeom prst="rect">
                      <a:avLst/>
                    </a:prstGeom>
                    <a:noFill/>
                    <a:ln w="9525">
                      <a:noFill/>
                      <a:miter lim="800000"/>
                      <a:headEnd/>
                      <a:tailEnd/>
                    </a:ln>
                  </pic:spPr>
                </pic:pic>
              </a:graphicData>
            </a:graphic>
          </wp:inline>
        </w:drawing>
      </w:r>
      <w:r>
        <w:rPr>
          <w:rFonts w:ascii="Arial" w:hAnsi="Arial" w:cs="Arial"/>
          <w:szCs w:val="56"/>
        </w:rPr>
        <w:tab/>
      </w:r>
    </w:p>
    <w:p w14:paraId="5D31D5BF" w14:textId="77777777" w:rsidR="00FB27F2" w:rsidRDefault="00FB27F2" w:rsidP="006A6445">
      <w:pPr>
        <w:pStyle w:val="Title"/>
        <w:spacing w:before="0" w:after="0"/>
        <w:rPr>
          <w:rFonts w:ascii="Arial" w:hAnsi="Arial" w:cs="Arial"/>
          <w:szCs w:val="56"/>
        </w:rPr>
      </w:pPr>
      <w:bookmarkStart w:id="0" w:name="_GoBack"/>
      <w:bookmarkEnd w:id="0"/>
    </w:p>
    <w:p w14:paraId="21D3099D" w14:textId="77777777" w:rsidR="000F34D8" w:rsidRDefault="002F25EA" w:rsidP="006A6445">
      <w:pPr>
        <w:pStyle w:val="Title"/>
        <w:spacing w:before="0" w:after="0"/>
        <w:rPr>
          <w:rFonts w:ascii="Arial" w:hAnsi="Arial" w:cs="Arial"/>
          <w:szCs w:val="56"/>
        </w:rPr>
      </w:pPr>
      <w:r>
        <w:rPr>
          <w:rFonts w:ascii="Arial" w:hAnsi="Arial" w:cs="Arial"/>
          <w:szCs w:val="56"/>
        </w:rPr>
        <w:t xml:space="preserve">Position </w:t>
      </w:r>
    </w:p>
    <w:p w14:paraId="5BE1F2E0" w14:textId="38249504" w:rsidR="002759F0" w:rsidRDefault="00F02DD2" w:rsidP="006A6445">
      <w:pPr>
        <w:pStyle w:val="Title"/>
        <w:spacing w:before="0" w:after="0"/>
        <w:rPr>
          <w:rFonts w:ascii="Arial" w:hAnsi="Arial" w:cs="Arial"/>
          <w:szCs w:val="56"/>
        </w:rPr>
      </w:pPr>
      <w:r>
        <w:rPr>
          <w:rFonts w:ascii="Arial" w:hAnsi="Arial" w:cs="Arial"/>
          <w:szCs w:val="56"/>
        </w:rPr>
        <w:t>IEPD</w:t>
      </w:r>
      <w:r w:rsidR="00C36F49">
        <w:rPr>
          <w:rFonts w:ascii="Arial" w:hAnsi="Arial" w:cs="Arial"/>
          <w:szCs w:val="56"/>
        </w:rPr>
        <w:t xml:space="preserve"> V</w:t>
      </w:r>
      <w:r>
        <w:rPr>
          <w:rFonts w:ascii="Arial" w:hAnsi="Arial" w:cs="Arial"/>
          <w:szCs w:val="56"/>
        </w:rPr>
        <w:t>3</w:t>
      </w:r>
      <w:r w:rsidR="006A6445">
        <w:rPr>
          <w:rFonts w:ascii="Arial" w:hAnsi="Arial" w:cs="Arial"/>
          <w:szCs w:val="56"/>
        </w:rPr>
        <w:t>.</w:t>
      </w:r>
      <w:r w:rsidR="002F25EA">
        <w:rPr>
          <w:rFonts w:ascii="Arial" w:hAnsi="Arial" w:cs="Arial"/>
          <w:szCs w:val="56"/>
        </w:rPr>
        <w:t>2</w:t>
      </w:r>
      <w:r w:rsidR="006A6445">
        <w:rPr>
          <w:rFonts w:ascii="Arial" w:hAnsi="Arial" w:cs="Arial"/>
          <w:szCs w:val="56"/>
        </w:rPr>
        <w:t xml:space="preserve"> </w:t>
      </w:r>
    </w:p>
    <w:p w14:paraId="6E759125" w14:textId="77777777" w:rsidR="000F34D8" w:rsidRDefault="000F34D8" w:rsidP="006A6445">
      <w:pPr>
        <w:pStyle w:val="Title"/>
        <w:spacing w:before="0" w:after="0"/>
        <w:rPr>
          <w:rFonts w:ascii="Arial" w:hAnsi="Arial" w:cs="Arial"/>
          <w:szCs w:val="56"/>
        </w:rPr>
      </w:pPr>
    </w:p>
    <w:p w14:paraId="062F6A33" w14:textId="77777777" w:rsidR="006A6445" w:rsidRDefault="002759F0" w:rsidP="006A6445">
      <w:pPr>
        <w:pStyle w:val="Title"/>
        <w:spacing w:before="0" w:after="0"/>
        <w:rPr>
          <w:rFonts w:ascii="Arial" w:hAnsi="Arial" w:cs="Arial"/>
          <w:szCs w:val="56"/>
        </w:rPr>
      </w:pPr>
      <w:r>
        <w:rPr>
          <w:rFonts w:ascii="Arial" w:hAnsi="Arial" w:cs="Arial"/>
          <w:szCs w:val="56"/>
        </w:rPr>
        <w:t xml:space="preserve">Master </w:t>
      </w:r>
      <w:r w:rsidR="006A6445">
        <w:rPr>
          <w:rFonts w:ascii="Arial" w:hAnsi="Arial" w:cs="Arial"/>
          <w:szCs w:val="56"/>
        </w:rPr>
        <w:t>Document</w:t>
      </w:r>
    </w:p>
    <w:p w14:paraId="6409CC70" w14:textId="77777777" w:rsidR="006A6445" w:rsidRDefault="006A6445" w:rsidP="006A6445">
      <w:pPr>
        <w:pStyle w:val="Title"/>
        <w:spacing w:before="0" w:after="240"/>
        <w:rPr>
          <w:rFonts w:ascii="Arial" w:hAnsi="Arial" w:cs="Arial"/>
          <w:sz w:val="40"/>
          <w:szCs w:val="40"/>
        </w:rPr>
      </w:pPr>
    </w:p>
    <w:p w14:paraId="66F4E171" w14:textId="77777777" w:rsidR="006A6445" w:rsidRDefault="006A6445" w:rsidP="006A6445">
      <w:pPr>
        <w:pStyle w:val="Title"/>
        <w:spacing w:before="0" w:after="240"/>
        <w:rPr>
          <w:rFonts w:ascii="Arial" w:hAnsi="Arial" w:cs="Arial"/>
          <w:sz w:val="40"/>
          <w:szCs w:val="40"/>
        </w:rPr>
      </w:pPr>
    </w:p>
    <w:p w14:paraId="5B799673" w14:textId="77777777" w:rsidR="006A6445" w:rsidRDefault="006A6445" w:rsidP="006A6445">
      <w:pPr>
        <w:pStyle w:val="Title"/>
        <w:spacing w:before="0" w:after="240"/>
        <w:rPr>
          <w:rFonts w:ascii="Arial" w:hAnsi="Arial" w:cs="Arial"/>
          <w:sz w:val="40"/>
          <w:szCs w:val="40"/>
        </w:rPr>
      </w:pPr>
      <w:r>
        <w:rPr>
          <w:rFonts w:ascii="Arial" w:hAnsi="Arial" w:cs="Arial"/>
          <w:sz w:val="40"/>
          <w:szCs w:val="40"/>
        </w:rPr>
        <w:t>For</w:t>
      </w:r>
    </w:p>
    <w:p w14:paraId="628D90EB" w14:textId="77777777" w:rsidR="00FB27F2" w:rsidRDefault="00FB27F2" w:rsidP="006A6445">
      <w:pPr>
        <w:pStyle w:val="Title"/>
        <w:spacing w:after="600"/>
        <w:rPr>
          <w:rFonts w:ascii="Arial" w:hAnsi="Arial" w:cs="Arial"/>
          <w:sz w:val="48"/>
          <w:szCs w:val="48"/>
        </w:rPr>
      </w:pPr>
    </w:p>
    <w:p w14:paraId="6BFD6AB9" w14:textId="77777777" w:rsidR="006A6445" w:rsidRDefault="006A6445" w:rsidP="006A6445">
      <w:pPr>
        <w:pStyle w:val="Title"/>
        <w:spacing w:after="600"/>
        <w:rPr>
          <w:rFonts w:ascii="Arial" w:hAnsi="Arial" w:cs="Arial"/>
          <w:sz w:val="48"/>
          <w:szCs w:val="48"/>
        </w:rPr>
      </w:pPr>
      <w:r>
        <w:rPr>
          <w:rFonts w:ascii="Arial" w:hAnsi="Arial" w:cs="Arial"/>
          <w:sz w:val="48"/>
          <w:szCs w:val="48"/>
        </w:rPr>
        <w:t>National Information Exchange Model – Maritime (NIEM-M) Domain</w:t>
      </w:r>
    </w:p>
    <w:p w14:paraId="2B31ED09" w14:textId="77777777" w:rsidR="008953C0" w:rsidRDefault="008953C0" w:rsidP="008953C0">
      <w:pPr>
        <w:pStyle w:val="Title"/>
        <w:spacing w:after="600"/>
        <w:rPr>
          <w:rFonts w:ascii="Arial" w:hAnsi="Arial" w:cs="Arial"/>
          <w:sz w:val="48"/>
          <w:szCs w:val="48"/>
        </w:rPr>
      </w:pPr>
      <w:r>
        <w:rPr>
          <w:rFonts w:ascii="Arial" w:hAnsi="Arial" w:cs="Arial"/>
          <w:sz w:val="48"/>
          <w:szCs w:val="48"/>
        </w:rPr>
        <w:t>NIEM V2.1</w:t>
      </w:r>
    </w:p>
    <w:p w14:paraId="73F435DD" w14:textId="77777777" w:rsidR="006A6445" w:rsidRDefault="007A5CCB" w:rsidP="006A6445">
      <w:pPr>
        <w:pStyle w:val="Distro"/>
        <w:spacing w:before="0" w:after="600"/>
        <w:rPr>
          <w:rFonts w:cs="Times New Roman"/>
          <w:sz w:val="36"/>
          <w:szCs w:val="36"/>
        </w:rPr>
      </w:pPr>
      <w:r>
        <w:rPr>
          <w:rFonts w:cs="Times New Roman"/>
          <w:sz w:val="36"/>
          <w:szCs w:val="36"/>
        </w:rPr>
        <w:t xml:space="preserve">18 December </w:t>
      </w:r>
      <w:r w:rsidR="006A6445">
        <w:rPr>
          <w:rFonts w:cs="Times New Roman"/>
          <w:sz w:val="36"/>
          <w:szCs w:val="36"/>
        </w:rPr>
        <w:t>201</w:t>
      </w:r>
      <w:r w:rsidR="00F02DD2">
        <w:rPr>
          <w:rFonts w:cs="Times New Roman"/>
          <w:sz w:val="36"/>
          <w:szCs w:val="36"/>
        </w:rPr>
        <w:t>2</w:t>
      </w:r>
    </w:p>
    <w:p w14:paraId="7AC34675" w14:textId="77777777" w:rsidR="006A6445" w:rsidRDefault="006A6445" w:rsidP="002F6221">
      <w:pPr>
        <w:pStyle w:val="Heading2"/>
      </w:pPr>
      <w:r>
        <w:br w:type="page"/>
      </w:r>
      <w:bookmarkStart w:id="1" w:name="_Toc343562583"/>
      <w:r>
        <w:lastRenderedPageBreak/>
        <w:t>Record of Changes</w:t>
      </w:r>
      <w:bookmarkEnd w:id="1"/>
    </w:p>
    <w:tbl>
      <w:tblPr>
        <w:tblW w:w="8979" w:type="dxa"/>
        <w:jc w:val="center"/>
        <w:tblInd w:w="1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5040"/>
        <w:gridCol w:w="1879"/>
      </w:tblGrid>
      <w:tr w:rsidR="006A6445" w14:paraId="271A4B99" w14:textId="77777777" w:rsidTr="00890BA7">
        <w:trPr>
          <w:tblHeader/>
          <w:jc w:val="center"/>
        </w:trPr>
        <w:tc>
          <w:tcPr>
            <w:tcW w:w="206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072FB5A" w14:textId="77777777" w:rsidR="006A6445" w:rsidRDefault="006A6445">
            <w:pPr>
              <w:spacing w:after="0" w:line="240" w:lineRule="auto"/>
              <w:rPr>
                <w:rFonts w:ascii="Calibri" w:eastAsia="Times New Roman" w:hAnsi="Calibri" w:cs="Times New Roman"/>
                <w:b/>
                <w:bCs/>
                <w:color w:val="FFFFFF"/>
                <w:sz w:val="24"/>
                <w:szCs w:val="24"/>
              </w:rPr>
            </w:pPr>
            <w:r>
              <w:rPr>
                <w:rFonts w:ascii="Calibri" w:eastAsia="Times New Roman" w:hAnsi="Calibri" w:cs="Times New Roman"/>
                <w:b/>
                <w:bCs/>
                <w:color w:val="FFFFFF"/>
                <w:sz w:val="24"/>
                <w:szCs w:val="24"/>
              </w:rPr>
              <w:t>Date</w:t>
            </w:r>
          </w:p>
        </w:tc>
        <w:tc>
          <w:tcPr>
            <w:tcW w:w="50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4621877B" w14:textId="77777777" w:rsidR="006A6445" w:rsidRDefault="006A6445">
            <w:pPr>
              <w:spacing w:after="0" w:line="240" w:lineRule="auto"/>
              <w:rPr>
                <w:rFonts w:ascii="Calibri" w:eastAsia="Times New Roman" w:hAnsi="Calibri" w:cs="Times New Roman"/>
                <w:b/>
                <w:bCs/>
                <w:color w:val="FFFFFF"/>
                <w:sz w:val="24"/>
                <w:szCs w:val="24"/>
              </w:rPr>
            </w:pPr>
            <w:r>
              <w:rPr>
                <w:rFonts w:ascii="Calibri" w:eastAsia="Times New Roman" w:hAnsi="Calibri" w:cs="Times New Roman"/>
                <w:b/>
                <w:bCs/>
                <w:color w:val="FFFFFF"/>
                <w:sz w:val="24"/>
                <w:szCs w:val="24"/>
              </w:rPr>
              <w:t>Description</w:t>
            </w:r>
          </w:p>
        </w:tc>
        <w:tc>
          <w:tcPr>
            <w:tcW w:w="187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F576715" w14:textId="77777777" w:rsidR="006A6445" w:rsidRDefault="006A6445">
            <w:pPr>
              <w:spacing w:after="0" w:line="240" w:lineRule="auto"/>
              <w:rPr>
                <w:rFonts w:ascii="Calibri" w:eastAsia="Times New Roman" w:hAnsi="Calibri" w:cs="Times New Roman"/>
                <w:b/>
                <w:bCs/>
                <w:color w:val="FFFFFF"/>
                <w:sz w:val="24"/>
                <w:szCs w:val="24"/>
              </w:rPr>
            </w:pPr>
            <w:r>
              <w:rPr>
                <w:rFonts w:ascii="Calibri" w:eastAsia="Times New Roman" w:hAnsi="Calibri" w:cs="Times New Roman"/>
                <w:b/>
                <w:bCs/>
                <w:color w:val="FFFFFF"/>
                <w:sz w:val="24"/>
                <w:szCs w:val="24"/>
              </w:rPr>
              <w:t>Author</w:t>
            </w:r>
          </w:p>
        </w:tc>
      </w:tr>
      <w:tr w:rsidR="00D261F1" w14:paraId="4DE0E6A4"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tcPr>
          <w:p w14:paraId="36D3048C" w14:textId="77777777" w:rsidR="00D261F1" w:rsidRDefault="00D261F1">
            <w:pPr>
              <w:pStyle w:val="Tabletext"/>
              <w:spacing w:before="120" w:after="120" w:line="276" w:lineRule="auto"/>
              <w:rPr>
                <w:sz w:val="20"/>
              </w:rPr>
            </w:pPr>
            <w:r>
              <w:rPr>
                <w:sz w:val="20"/>
              </w:rPr>
              <w:t>15 March 2011</w:t>
            </w:r>
          </w:p>
        </w:tc>
        <w:tc>
          <w:tcPr>
            <w:tcW w:w="5040" w:type="dxa"/>
            <w:tcBorders>
              <w:top w:val="single" w:sz="4" w:space="0" w:color="auto"/>
              <w:left w:val="single" w:sz="4" w:space="0" w:color="auto"/>
              <w:bottom w:val="single" w:sz="4" w:space="0" w:color="auto"/>
              <w:right w:val="single" w:sz="4" w:space="0" w:color="auto"/>
            </w:tcBorders>
            <w:vAlign w:val="center"/>
          </w:tcPr>
          <w:p w14:paraId="58625223" w14:textId="77777777" w:rsidR="00D261F1" w:rsidRDefault="00D261F1">
            <w:pPr>
              <w:pStyle w:val="Tabletext"/>
              <w:spacing w:before="120" w:after="120" w:line="276" w:lineRule="auto"/>
              <w:rPr>
                <w:sz w:val="20"/>
              </w:rPr>
            </w:pPr>
            <w:r>
              <w:rPr>
                <w:sz w:val="20"/>
              </w:rPr>
              <w:t>V 0.1 release</w:t>
            </w:r>
          </w:p>
        </w:tc>
        <w:tc>
          <w:tcPr>
            <w:tcW w:w="1879" w:type="dxa"/>
            <w:tcBorders>
              <w:top w:val="single" w:sz="4" w:space="0" w:color="auto"/>
              <w:left w:val="single" w:sz="4" w:space="0" w:color="auto"/>
              <w:bottom w:val="single" w:sz="4" w:space="0" w:color="auto"/>
              <w:right w:val="single" w:sz="4" w:space="0" w:color="auto"/>
            </w:tcBorders>
          </w:tcPr>
          <w:p w14:paraId="4EF5FC67" w14:textId="77777777" w:rsidR="00D261F1" w:rsidRDefault="00D261F1">
            <w:pPr>
              <w:pStyle w:val="BodyText11"/>
            </w:pPr>
            <w:r>
              <w:t>Ross Kim</w:t>
            </w:r>
          </w:p>
        </w:tc>
      </w:tr>
      <w:tr w:rsidR="006A6445" w14:paraId="25B32531"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tcPr>
          <w:p w14:paraId="47FCF8A5" w14:textId="77777777" w:rsidR="006A6445" w:rsidRDefault="006A6445">
            <w:pPr>
              <w:pStyle w:val="Tabletext"/>
              <w:spacing w:before="120" w:after="120" w:line="276" w:lineRule="auto"/>
              <w:rPr>
                <w:sz w:val="20"/>
              </w:rPr>
            </w:pPr>
            <w:r>
              <w:rPr>
                <w:sz w:val="20"/>
              </w:rPr>
              <w:t>24 May 2011</w:t>
            </w:r>
          </w:p>
        </w:tc>
        <w:tc>
          <w:tcPr>
            <w:tcW w:w="5040" w:type="dxa"/>
            <w:tcBorders>
              <w:top w:val="single" w:sz="4" w:space="0" w:color="auto"/>
              <w:left w:val="single" w:sz="4" w:space="0" w:color="auto"/>
              <w:bottom w:val="single" w:sz="4" w:space="0" w:color="auto"/>
              <w:right w:val="single" w:sz="4" w:space="0" w:color="auto"/>
            </w:tcBorders>
            <w:vAlign w:val="center"/>
          </w:tcPr>
          <w:p w14:paraId="4EDBAE54" w14:textId="77777777" w:rsidR="006A6445" w:rsidRDefault="006A6445" w:rsidP="00E8371B">
            <w:pPr>
              <w:pStyle w:val="Tabletext"/>
              <w:spacing w:before="120" w:after="120" w:line="276" w:lineRule="auto"/>
              <w:rPr>
                <w:sz w:val="20"/>
              </w:rPr>
            </w:pPr>
            <w:r>
              <w:rPr>
                <w:sz w:val="20"/>
              </w:rPr>
              <w:t>V</w:t>
            </w:r>
            <w:r w:rsidR="00A71B81">
              <w:rPr>
                <w:sz w:val="20"/>
              </w:rPr>
              <w:t>1.0_1</w:t>
            </w:r>
            <w:r>
              <w:rPr>
                <w:sz w:val="20"/>
              </w:rPr>
              <w:t xml:space="preserve"> – Draft of </w:t>
            </w:r>
            <w:r w:rsidR="00E8371B">
              <w:rPr>
                <w:sz w:val="20"/>
              </w:rPr>
              <w:t>Track</w:t>
            </w:r>
            <w:r>
              <w:rPr>
                <w:sz w:val="20"/>
              </w:rPr>
              <w:t xml:space="preserve"> elements and attributes</w:t>
            </w:r>
          </w:p>
        </w:tc>
        <w:tc>
          <w:tcPr>
            <w:tcW w:w="1879" w:type="dxa"/>
            <w:tcBorders>
              <w:top w:val="single" w:sz="4" w:space="0" w:color="auto"/>
              <w:left w:val="single" w:sz="4" w:space="0" w:color="auto"/>
              <w:bottom w:val="single" w:sz="4" w:space="0" w:color="auto"/>
              <w:right w:val="single" w:sz="4" w:space="0" w:color="auto"/>
            </w:tcBorders>
          </w:tcPr>
          <w:p w14:paraId="5CBBA4EE" w14:textId="77777777" w:rsidR="006A6445" w:rsidRDefault="006A6445">
            <w:pPr>
              <w:pStyle w:val="BodyText11"/>
            </w:pPr>
            <w:r>
              <w:t>Daniel Ruiz</w:t>
            </w:r>
          </w:p>
        </w:tc>
      </w:tr>
      <w:tr w:rsidR="006A6445" w14:paraId="5282D407"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64A67D66" w14:textId="77777777" w:rsidR="006A6445" w:rsidRDefault="006A6445">
            <w:pPr>
              <w:pStyle w:val="Tabletext"/>
              <w:spacing w:before="120" w:after="120" w:line="276" w:lineRule="auto"/>
              <w:rPr>
                <w:sz w:val="20"/>
              </w:rPr>
            </w:pPr>
            <w:r>
              <w:rPr>
                <w:sz w:val="20"/>
              </w:rPr>
              <w:t>25 May 2011</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2259F86" w14:textId="77777777" w:rsidR="006A6445" w:rsidRDefault="006A6445" w:rsidP="006A6445">
            <w:pPr>
              <w:pStyle w:val="Tabletext"/>
              <w:spacing w:before="120" w:after="120" w:line="276" w:lineRule="auto"/>
              <w:rPr>
                <w:sz w:val="20"/>
              </w:rPr>
            </w:pPr>
            <w:r>
              <w:rPr>
                <w:sz w:val="20"/>
              </w:rPr>
              <w:t xml:space="preserve">V1.0_2 – </w:t>
            </w:r>
            <w:r w:rsidR="00A71B81">
              <w:rPr>
                <w:sz w:val="20"/>
              </w:rPr>
              <w:t xml:space="preserve">Internal review </w:t>
            </w:r>
            <w:r w:rsidR="00E8371B">
              <w:rPr>
                <w:sz w:val="20"/>
              </w:rPr>
              <w:t>changes, corrected content to Track</w:t>
            </w:r>
          </w:p>
        </w:tc>
        <w:tc>
          <w:tcPr>
            <w:tcW w:w="1879" w:type="dxa"/>
            <w:tcBorders>
              <w:top w:val="single" w:sz="4" w:space="0" w:color="auto"/>
              <w:left w:val="single" w:sz="4" w:space="0" w:color="auto"/>
              <w:bottom w:val="single" w:sz="4" w:space="0" w:color="auto"/>
              <w:right w:val="single" w:sz="4" w:space="0" w:color="auto"/>
            </w:tcBorders>
            <w:hideMark/>
          </w:tcPr>
          <w:p w14:paraId="5865BFFB" w14:textId="77777777" w:rsidR="006A6445" w:rsidRDefault="006A6445">
            <w:pPr>
              <w:pStyle w:val="BodyText11"/>
            </w:pPr>
            <w:r>
              <w:t>Daniel Ruiz</w:t>
            </w:r>
          </w:p>
        </w:tc>
      </w:tr>
      <w:tr w:rsidR="006A6445" w14:paraId="645D77BB"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000CF434" w14:textId="77777777" w:rsidR="006A6445" w:rsidRDefault="00A71B81" w:rsidP="00A71B81">
            <w:pPr>
              <w:pStyle w:val="Tabletext"/>
              <w:spacing w:before="120" w:after="120" w:line="276" w:lineRule="auto"/>
              <w:rPr>
                <w:sz w:val="20"/>
              </w:rPr>
            </w:pPr>
            <w:r>
              <w:rPr>
                <w:sz w:val="20"/>
              </w:rPr>
              <w:t>31</w:t>
            </w:r>
            <w:r w:rsidR="006A6445">
              <w:rPr>
                <w:sz w:val="20"/>
              </w:rPr>
              <w:t xml:space="preserve"> </w:t>
            </w:r>
            <w:r>
              <w:rPr>
                <w:sz w:val="20"/>
              </w:rPr>
              <w:t>May</w:t>
            </w:r>
            <w:r w:rsidR="006A6445">
              <w:rPr>
                <w:sz w:val="20"/>
              </w:rPr>
              <w:t xml:space="preserve"> 2011</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C011256" w14:textId="77777777" w:rsidR="006A6445" w:rsidRDefault="006A6445" w:rsidP="00A71B81">
            <w:pPr>
              <w:pStyle w:val="Tabletext"/>
              <w:spacing w:before="120" w:after="120" w:line="276" w:lineRule="auto"/>
              <w:rPr>
                <w:sz w:val="20"/>
              </w:rPr>
            </w:pPr>
            <w:r>
              <w:rPr>
                <w:sz w:val="20"/>
              </w:rPr>
              <w:t>V1.0</w:t>
            </w:r>
            <w:r w:rsidR="00A71B81">
              <w:rPr>
                <w:sz w:val="20"/>
              </w:rPr>
              <w:t>_3</w:t>
            </w:r>
            <w:r>
              <w:rPr>
                <w:sz w:val="20"/>
              </w:rPr>
              <w:t xml:space="preserve"> – </w:t>
            </w:r>
            <w:r w:rsidR="00A71B81">
              <w:rPr>
                <w:sz w:val="20"/>
              </w:rPr>
              <w:t>External review changes, added record of changes and cover page</w:t>
            </w:r>
          </w:p>
        </w:tc>
        <w:tc>
          <w:tcPr>
            <w:tcW w:w="1879" w:type="dxa"/>
            <w:tcBorders>
              <w:top w:val="single" w:sz="4" w:space="0" w:color="auto"/>
              <w:left w:val="single" w:sz="4" w:space="0" w:color="auto"/>
              <w:bottom w:val="single" w:sz="4" w:space="0" w:color="auto"/>
              <w:right w:val="single" w:sz="4" w:space="0" w:color="auto"/>
            </w:tcBorders>
            <w:hideMark/>
          </w:tcPr>
          <w:p w14:paraId="20291D80" w14:textId="77777777" w:rsidR="006A6445" w:rsidRDefault="006A6445">
            <w:pPr>
              <w:pStyle w:val="BodyText11"/>
            </w:pPr>
            <w:r>
              <w:t>Daniel Ruiz</w:t>
            </w:r>
          </w:p>
        </w:tc>
      </w:tr>
      <w:tr w:rsidR="00E625F4" w14:paraId="7A8D210F"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tcPr>
          <w:p w14:paraId="70C72C74" w14:textId="77777777" w:rsidR="00E625F4" w:rsidRDefault="00972A3A" w:rsidP="00E625F4">
            <w:pPr>
              <w:pStyle w:val="Tabletext"/>
              <w:spacing w:before="120" w:after="120" w:line="276" w:lineRule="auto"/>
              <w:rPr>
                <w:sz w:val="20"/>
              </w:rPr>
            </w:pPr>
            <w:r>
              <w:rPr>
                <w:sz w:val="20"/>
              </w:rPr>
              <w:t>30</w:t>
            </w:r>
            <w:r w:rsidR="00E625F4">
              <w:rPr>
                <w:sz w:val="20"/>
              </w:rPr>
              <w:t xml:space="preserve"> September 2011</w:t>
            </w:r>
          </w:p>
        </w:tc>
        <w:tc>
          <w:tcPr>
            <w:tcW w:w="5040" w:type="dxa"/>
            <w:tcBorders>
              <w:top w:val="single" w:sz="4" w:space="0" w:color="auto"/>
              <w:left w:val="single" w:sz="4" w:space="0" w:color="auto"/>
              <w:bottom w:val="single" w:sz="4" w:space="0" w:color="auto"/>
              <w:right w:val="single" w:sz="4" w:space="0" w:color="auto"/>
            </w:tcBorders>
            <w:vAlign w:val="center"/>
          </w:tcPr>
          <w:p w14:paraId="24015115" w14:textId="77777777" w:rsidR="00E625F4" w:rsidRDefault="00E625F4" w:rsidP="00A71B81">
            <w:pPr>
              <w:pStyle w:val="Tabletext"/>
              <w:spacing w:before="120" w:after="120" w:line="276" w:lineRule="auto"/>
              <w:rPr>
                <w:sz w:val="20"/>
              </w:rPr>
            </w:pPr>
            <w:r>
              <w:rPr>
                <w:sz w:val="20"/>
              </w:rPr>
              <w:t>V2.0 release</w:t>
            </w:r>
          </w:p>
        </w:tc>
        <w:tc>
          <w:tcPr>
            <w:tcW w:w="1879" w:type="dxa"/>
            <w:tcBorders>
              <w:top w:val="single" w:sz="4" w:space="0" w:color="auto"/>
              <w:left w:val="single" w:sz="4" w:space="0" w:color="auto"/>
              <w:bottom w:val="single" w:sz="4" w:space="0" w:color="auto"/>
              <w:right w:val="single" w:sz="4" w:space="0" w:color="auto"/>
            </w:tcBorders>
          </w:tcPr>
          <w:p w14:paraId="61905EAE" w14:textId="77777777" w:rsidR="00E625F4" w:rsidRDefault="00E625F4">
            <w:pPr>
              <w:pStyle w:val="BodyText11"/>
            </w:pPr>
            <w:r>
              <w:t>Daniel Ruiz</w:t>
            </w:r>
          </w:p>
        </w:tc>
      </w:tr>
      <w:tr w:rsidR="00F02DD2" w14:paraId="560ED334"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tcPr>
          <w:p w14:paraId="133A3337" w14:textId="77777777" w:rsidR="00F02DD2" w:rsidRDefault="002759F0" w:rsidP="00E625F4">
            <w:pPr>
              <w:pStyle w:val="Tabletext"/>
              <w:spacing w:before="120" w:after="120" w:line="276" w:lineRule="auto"/>
              <w:rPr>
                <w:sz w:val="20"/>
              </w:rPr>
            </w:pPr>
            <w:r>
              <w:rPr>
                <w:sz w:val="20"/>
              </w:rPr>
              <w:t>24</w:t>
            </w:r>
            <w:r w:rsidR="00F02DD2">
              <w:rPr>
                <w:sz w:val="20"/>
              </w:rPr>
              <w:t xml:space="preserve"> February 2012</w:t>
            </w:r>
          </w:p>
        </w:tc>
        <w:tc>
          <w:tcPr>
            <w:tcW w:w="5040" w:type="dxa"/>
            <w:tcBorders>
              <w:top w:val="single" w:sz="4" w:space="0" w:color="auto"/>
              <w:left w:val="single" w:sz="4" w:space="0" w:color="auto"/>
              <w:bottom w:val="single" w:sz="4" w:space="0" w:color="auto"/>
              <w:right w:val="single" w:sz="4" w:space="0" w:color="auto"/>
            </w:tcBorders>
            <w:vAlign w:val="center"/>
          </w:tcPr>
          <w:p w14:paraId="3ACB74B6" w14:textId="77777777" w:rsidR="00F02DD2" w:rsidRDefault="00F02DD2" w:rsidP="00A71B81">
            <w:pPr>
              <w:pStyle w:val="Tabletext"/>
              <w:spacing w:before="120" w:after="120" w:line="276" w:lineRule="auto"/>
              <w:rPr>
                <w:sz w:val="20"/>
              </w:rPr>
            </w:pPr>
            <w:r>
              <w:rPr>
                <w:sz w:val="20"/>
              </w:rPr>
              <w:t>V3.0 release</w:t>
            </w:r>
          </w:p>
        </w:tc>
        <w:tc>
          <w:tcPr>
            <w:tcW w:w="1879" w:type="dxa"/>
            <w:tcBorders>
              <w:top w:val="single" w:sz="4" w:space="0" w:color="auto"/>
              <w:left w:val="single" w:sz="4" w:space="0" w:color="auto"/>
              <w:bottom w:val="single" w:sz="4" w:space="0" w:color="auto"/>
              <w:right w:val="single" w:sz="4" w:space="0" w:color="auto"/>
            </w:tcBorders>
          </w:tcPr>
          <w:p w14:paraId="2A4938A5" w14:textId="77777777" w:rsidR="00F02DD2" w:rsidRDefault="00F02DD2">
            <w:pPr>
              <w:pStyle w:val="BodyText11"/>
            </w:pPr>
            <w:r>
              <w:t>Priscilla Walmsley</w:t>
            </w:r>
          </w:p>
        </w:tc>
      </w:tr>
      <w:tr w:rsidR="00965171" w14:paraId="024C53F4"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tcPr>
          <w:p w14:paraId="11C953C0" w14:textId="77777777" w:rsidR="00965171" w:rsidRDefault="00965171" w:rsidP="00E625F4">
            <w:pPr>
              <w:pStyle w:val="Tabletext"/>
              <w:spacing w:before="120" w:after="120" w:line="276" w:lineRule="auto"/>
              <w:rPr>
                <w:sz w:val="20"/>
              </w:rPr>
            </w:pPr>
            <w:r>
              <w:rPr>
                <w:sz w:val="20"/>
              </w:rPr>
              <w:t>26 August 2012</w:t>
            </w:r>
          </w:p>
        </w:tc>
        <w:tc>
          <w:tcPr>
            <w:tcW w:w="5040" w:type="dxa"/>
            <w:tcBorders>
              <w:top w:val="single" w:sz="4" w:space="0" w:color="auto"/>
              <w:left w:val="single" w:sz="4" w:space="0" w:color="auto"/>
              <w:bottom w:val="single" w:sz="4" w:space="0" w:color="auto"/>
              <w:right w:val="single" w:sz="4" w:space="0" w:color="auto"/>
            </w:tcBorders>
            <w:vAlign w:val="center"/>
          </w:tcPr>
          <w:p w14:paraId="739EA8C4" w14:textId="77777777" w:rsidR="00965171" w:rsidRDefault="00965171" w:rsidP="00A71B81">
            <w:pPr>
              <w:pStyle w:val="Tabletext"/>
              <w:spacing w:before="120" w:after="120" w:line="276" w:lineRule="auto"/>
              <w:rPr>
                <w:sz w:val="20"/>
              </w:rPr>
            </w:pPr>
            <w:r>
              <w:rPr>
                <w:sz w:val="20"/>
              </w:rPr>
              <w:t>V3.1 release</w:t>
            </w:r>
          </w:p>
        </w:tc>
        <w:tc>
          <w:tcPr>
            <w:tcW w:w="1879" w:type="dxa"/>
            <w:tcBorders>
              <w:top w:val="single" w:sz="4" w:space="0" w:color="auto"/>
              <w:left w:val="single" w:sz="4" w:space="0" w:color="auto"/>
              <w:bottom w:val="single" w:sz="4" w:space="0" w:color="auto"/>
              <w:right w:val="single" w:sz="4" w:space="0" w:color="auto"/>
            </w:tcBorders>
          </w:tcPr>
          <w:p w14:paraId="28BD5400" w14:textId="77777777" w:rsidR="00965171" w:rsidRDefault="00965171">
            <w:pPr>
              <w:pStyle w:val="BodyText11"/>
            </w:pPr>
            <w:r>
              <w:t>Priscilla Walmsley</w:t>
            </w:r>
          </w:p>
        </w:tc>
      </w:tr>
      <w:tr w:rsidR="002F25EA" w14:paraId="2151D7D1" w14:textId="77777777" w:rsidTr="00890BA7">
        <w:trPr>
          <w:jc w:val="center"/>
        </w:trPr>
        <w:tc>
          <w:tcPr>
            <w:tcW w:w="2060" w:type="dxa"/>
            <w:tcBorders>
              <w:top w:val="single" w:sz="4" w:space="0" w:color="auto"/>
              <w:left w:val="single" w:sz="4" w:space="0" w:color="auto"/>
              <w:bottom w:val="single" w:sz="4" w:space="0" w:color="auto"/>
              <w:right w:val="single" w:sz="4" w:space="0" w:color="auto"/>
            </w:tcBorders>
            <w:vAlign w:val="center"/>
          </w:tcPr>
          <w:p w14:paraId="453D63D9" w14:textId="77777777" w:rsidR="002F25EA" w:rsidRDefault="002F25EA" w:rsidP="007A5CCB">
            <w:pPr>
              <w:pStyle w:val="Tabletext"/>
              <w:spacing w:before="120" w:after="120" w:line="276" w:lineRule="auto"/>
              <w:rPr>
                <w:sz w:val="20"/>
              </w:rPr>
            </w:pPr>
            <w:r>
              <w:rPr>
                <w:sz w:val="20"/>
              </w:rPr>
              <w:t>1</w:t>
            </w:r>
            <w:r w:rsidR="007A5CCB">
              <w:rPr>
                <w:sz w:val="20"/>
              </w:rPr>
              <w:t>8</w:t>
            </w:r>
            <w:r>
              <w:rPr>
                <w:sz w:val="20"/>
              </w:rPr>
              <w:t xml:space="preserve"> December 2012</w:t>
            </w:r>
          </w:p>
        </w:tc>
        <w:tc>
          <w:tcPr>
            <w:tcW w:w="5040" w:type="dxa"/>
            <w:tcBorders>
              <w:top w:val="single" w:sz="4" w:space="0" w:color="auto"/>
              <w:left w:val="single" w:sz="4" w:space="0" w:color="auto"/>
              <w:bottom w:val="single" w:sz="4" w:space="0" w:color="auto"/>
              <w:right w:val="single" w:sz="4" w:space="0" w:color="auto"/>
            </w:tcBorders>
            <w:vAlign w:val="center"/>
          </w:tcPr>
          <w:p w14:paraId="5F2C5C1E" w14:textId="77777777" w:rsidR="002F25EA" w:rsidRDefault="002F25EA" w:rsidP="002F25EA">
            <w:pPr>
              <w:pStyle w:val="Tabletext"/>
              <w:spacing w:before="120" w:after="120" w:line="276" w:lineRule="auto"/>
              <w:rPr>
                <w:sz w:val="20"/>
              </w:rPr>
            </w:pPr>
            <w:r>
              <w:rPr>
                <w:sz w:val="20"/>
              </w:rPr>
              <w:t>V3.2 release</w:t>
            </w:r>
          </w:p>
        </w:tc>
        <w:tc>
          <w:tcPr>
            <w:tcW w:w="1879" w:type="dxa"/>
            <w:tcBorders>
              <w:top w:val="single" w:sz="4" w:space="0" w:color="auto"/>
              <w:left w:val="single" w:sz="4" w:space="0" w:color="auto"/>
              <w:bottom w:val="single" w:sz="4" w:space="0" w:color="auto"/>
              <w:right w:val="single" w:sz="4" w:space="0" w:color="auto"/>
            </w:tcBorders>
          </w:tcPr>
          <w:p w14:paraId="43D6C50A" w14:textId="77777777" w:rsidR="002F25EA" w:rsidRDefault="002F25EA" w:rsidP="00151471">
            <w:pPr>
              <w:pStyle w:val="BodyText11"/>
            </w:pPr>
            <w:r>
              <w:t>Priscilla Walmsley</w:t>
            </w:r>
          </w:p>
        </w:tc>
      </w:tr>
    </w:tbl>
    <w:p w14:paraId="5BD135D4" w14:textId="77777777" w:rsidR="006A6445" w:rsidRDefault="006A6445" w:rsidP="006A6445">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941080398"/>
        <w:docPartObj>
          <w:docPartGallery w:val="Table of Contents"/>
          <w:docPartUnique/>
        </w:docPartObj>
      </w:sdtPr>
      <w:sdtEndPr/>
      <w:sdtContent>
        <w:p w14:paraId="040AFC1B" w14:textId="77777777" w:rsidR="002F6221" w:rsidRDefault="002F6221">
          <w:pPr>
            <w:pStyle w:val="TOCHeading"/>
          </w:pPr>
          <w:r>
            <w:t>Table of Contents</w:t>
          </w:r>
        </w:p>
        <w:p w14:paraId="3476557A" w14:textId="77777777" w:rsidR="00B61F51" w:rsidRDefault="00A1139F">
          <w:pPr>
            <w:pStyle w:val="TOC2"/>
            <w:tabs>
              <w:tab w:val="right" w:leader="dot" w:pos="9350"/>
            </w:tabs>
            <w:rPr>
              <w:rFonts w:eastAsiaTheme="minorEastAsia"/>
              <w:noProof/>
            </w:rPr>
          </w:pPr>
          <w:r>
            <w:fldChar w:fldCharType="begin"/>
          </w:r>
          <w:r w:rsidR="002F6221">
            <w:instrText xml:space="preserve"> TOC \o "1-3" \h \z \u </w:instrText>
          </w:r>
          <w:r>
            <w:fldChar w:fldCharType="separate"/>
          </w:r>
          <w:hyperlink w:anchor="_Toc343562583" w:history="1">
            <w:r w:rsidR="00B61F51" w:rsidRPr="0089319C">
              <w:rPr>
                <w:rStyle w:val="Hyperlink"/>
                <w:noProof/>
              </w:rPr>
              <w:t>Record of Changes</w:t>
            </w:r>
            <w:r w:rsidR="00B61F51">
              <w:rPr>
                <w:noProof/>
                <w:webHidden/>
              </w:rPr>
              <w:tab/>
            </w:r>
            <w:r>
              <w:rPr>
                <w:noProof/>
                <w:webHidden/>
              </w:rPr>
              <w:fldChar w:fldCharType="begin"/>
            </w:r>
            <w:r w:rsidR="00B61F51">
              <w:rPr>
                <w:noProof/>
                <w:webHidden/>
              </w:rPr>
              <w:instrText xml:space="preserve"> PAGEREF _Toc343562583 \h </w:instrText>
            </w:r>
            <w:r>
              <w:rPr>
                <w:noProof/>
                <w:webHidden/>
              </w:rPr>
            </w:r>
            <w:r>
              <w:rPr>
                <w:noProof/>
                <w:webHidden/>
              </w:rPr>
              <w:fldChar w:fldCharType="separate"/>
            </w:r>
            <w:r w:rsidR="00B61F51">
              <w:rPr>
                <w:noProof/>
                <w:webHidden/>
              </w:rPr>
              <w:t>2</w:t>
            </w:r>
            <w:r>
              <w:rPr>
                <w:noProof/>
                <w:webHidden/>
              </w:rPr>
              <w:fldChar w:fldCharType="end"/>
            </w:r>
          </w:hyperlink>
        </w:p>
        <w:p w14:paraId="3AB9EF9B" w14:textId="77777777" w:rsidR="00B61F51" w:rsidRDefault="008953C0">
          <w:pPr>
            <w:pStyle w:val="TOC1"/>
            <w:tabs>
              <w:tab w:val="right" w:leader="dot" w:pos="9350"/>
            </w:tabs>
            <w:rPr>
              <w:rFonts w:eastAsiaTheme="minorEastAsia"/>
              <w:noProof/>
            </w:rPr>
          </w:pPr>
          <w:hyperlink w:anchor="_Toc343562584" w:history="1">
            <w:r w:rsidR="00B61F51" w:rsidRPr="0089319C">
              <w:rPr>
                <w:rStyle w:val="Hyperlink"/>
                <w:noProof/>
              </w:rPr>
              <w:t>Introduction</w:t>
            </w:r>
            <w:r w:rsidR="00B61F51">
              <w:rPr>
                <w:noProof/>
                <w:webHidden/>
              </w:rPr>
              <w:tab/>
            </w:r>
            <w:r w:rsidR="00A1139F">
              <w:rPr>
                <w:noProof/>
                <w:webHidden/>
              </w:rPr>
              <w:fldChar w:fldCharType="begin"/>
            </w:r>
            <w:r w:rsidR="00B61F51">
              <w:rPr>
                <w:noProof/>
                <w:webHidden/>
              </w:rPr>
              <w:instrText xml:space="preserve"> PAGEREF _Toc343562584 \h </w:instrText>
            </w:r>
            <w:r w:rsidR="00A1139F">
              <w:rPr>
                <w:noProof/>
                <w:webHidden/>
              </w:rPr>
            </w:r>
            <w:r w:rsidR="00A1139F">
              <w:rPr>
                <w:noProof/>
                <w:webHidden/>
              </w:rPr>
              <w:fldChar w:fldCharType="separate"/>
            </w:r>
            <w:r w:rsidR="00B61F51">
              <w:rPr>
                <w:noProof/>
                <w:webHidden/>
              </w:rPr>
              <w:t>3</w:t>
            </w:r>
            <w:r w:rsidR="00A1139F">
              <w:rPr>
                <w:noProof/>
                <w:webHidden/>
              </w:rPr>
              <w:fldChar w:fldCharType="end"/>
            </w:r>
          </w:hyperlink>
        </w:p>
        <w:p w14:paraId="0A29CF53" w14:textId="77777777" w:rsidR="00B61F51" w:rsidRDefault="008953C0">
          <w:pPr>
            <w:pStyle w:val="TOC1"/>
            <w:tabs>
              <w:tab w:val="right" w:leader="dot" w:pos="9350"/>
            </w:tabs>
            <w:rPr>
              <w:rFonts w:eastAsiaTheme="minorEastAsia"/>
              <w:noProof/>
            </w:rPr>
          </w:pPr>
          <w:hyperlink w:anchor="_Toc343562585" w:history="1">
            <w:r w:rsidR="00B61F51" w:rsidRPr="0089319C">
              <w:rPr>
                <w:rStyle w:val="Hyperlink"/>
                <w:noProof/>
              </w:rPr>
              <w:t>About NIEM-M</w:t>
            </w:r>
            <w:r w:rsidR="00B61F51">
              <w:rPr>
                <w:noProof/>
                <w:webHidden/>
              </w:rPr>
              <w:tab/>
            </w:r>
            <w:r w:rsidR="00A1139F">
              <w:rPr>
                <w:noProof/>
                <w:webHidden/>
              </w:rPr>
              <w:fldChar w:fldCharType="begin"/>
            </w:r>
            <w:r w:rsidR="00B61F51">
              <w:rPr>
                <w:noProof/>
                <w:webHidden/>
              </w:rPr>
              <w:instrText xml:space="preserve"> PAGEREF _Toc343562585 \h </w:instrText>
            </w:r>
            <w:r w:rsidR="00A1139F">
              <w:rPr>
                <w:noProof/>
                <w:webHidden/>
              </w:rPr>
            </w:r>
            <w:r w:rsidR="00A1139F">
              <w:rPr>
                <w:noProof/>
                <w:webHidden/>
              </w:rPr>
              <w:fldChar w:fldCharType="separate"/>
            </w:r>
            <w:r w:rsidR="00B61F51">
              <w:rPr>
                <w:noProof/>
                <w:webHidden/>
              </w:rPr>
              <w:t>3</w:t>
            </w:r>
            <w:r w:rsidR="00A1139F">
              <w:rPr>
                <w:noProof/>
                <w:webHidden/>
              </w:rPr>
              <w:fldChar w:fldCharType="end"/>
            </w:r>
          </w:hyperlink>
        </w:p>
        <w:p w14:paraId="0103579B" w14:textId="77777777" w:rsidR="00B61F51" w:rsidRDefault="008953C0">
          <w:pPr>
            <w:pStyle w:val="TOC2"/>
            <w:tabs>
              <w:tab w:val="right" w:leader="dot" w:pos="9350"/>
            </w:tabs>
            <w:rPr>
              <w:rFonts w:eastAsiaTheme="minorEastAsia"/>
              <w:noProof/>
            </w:rPr>
          </w:pPr>
          <w:hyperlink w:anchor="_Toc343562586" w:history="1">
            <w:r w:rsidR="00B61F51" w:rsidRPr="0089319C">
              <w:rPr>
                <w:rStyle w:val="Hyperlink"/>
                <w:noProof/>
              </w:rPr>
              <w:t>Enterprise Information Exchange Model</w:t>
            </w:r>
            <w:r w:rsidR="00B61F51">
              <w:rPr>
                <w:noProof/>
                <w:webHidden/>
              </w:rPr>
              <w:tab/>
            </w:r>
            <w:r w:rsidR="00A1139F">
              <w:rPr>
                <w:noProof/>
                <w:webHidden/>
              </w:rPr>
              <w:fldChar w:fldCharType="begin"/>
            </w:r>
            <w:r w:rsidR="00B61F51">
              <w:rPr>
                <w:noProof/>
                <w:webHidden/>
              </w:rPr>
              <w:instrText xml:space="preserve"> PAGEREF _Toc343562586 \h </w:instrText>
            </w:r>
            <w:r w:rsidR="00A1139F">
              <w:rPr>
                <w:noProof/>
                <w:webHidden/>
              </w:rPr>
            </w:r>
            <w:r w:rsidR="00A1139F">
              <w:rPr>
                <w:noProof/>
                <w:webHidden/>
              </w:rPr>
              <w:fldChar w:fldCharType="separate"/>
            </w:r>
            <w:r w:rsidR="00B61F51">
              <w:rPr>
                <w:noProof/>
                <w:webHidden/>
              </w:rPr>
              <w:t>3</w:t>
            </w:r>
            <w:r w:rsidR="00A1139F">
              <w:rPr>
                <w:noProof/>
                <w:webHidden/>
              </w:rPr>
              <w:fldChar w:fldCharType="end"/>
            </w:r>
          </w:hyperlink>
        </w:p>
        <w:p w14:paraId="78448E7A" w14:textId="77777777" w:rsidR="00B61F51" w:rsidRDefault="008953C0">
          <w:pPr>
            <w:pStyle w:val="TOC2"/>
            <w:tabs>
              <w:tab w:val="right" w:leader="dot" w:pos="9350"/>
            </w:tabs>
            <w:rPr>
              <w:rFonts w:eastAsiaTheme="minorEastAsia"/>
              <w:noProof/>
            </w:rPr>
          </w:pPr>
          <w:hyperlink w:anchor="_Toc343562587" w:history="1">
            <w:r w:rsidR="00B61F51" w:rsidRPr="0089319C">
              <w:rPr>
                <w:rStyle w:val="Hyperlink"/>
                <w:noProof/>
              </w:rPr>
              <w:t>Information Exchange Package Documentation</w:t>
            </w:r>
            <w:r w:rsidR="00B61F51">
              <w:rPr>
                <w:noProof/>
                <w:webHidden/>
              </w:rPr>
              <w:tab/>
            </w:r>
            <w:r w:rsidR="00A1139F">
              <w:rPr>
                <w:noProof/>
                <w:webHidden/>
              </w:rPr>
              <w:fldChar w:fldCharType="begin"/>
            </w:r>
            <w:r w:rsidR="00B61F51">
              <w:rPr>
                <w:noProof/>
                <w:webHidden/>
              </w:rPr>
              <w:instrText xml:space="preserve"> PAGEREF _Toc343562587 \h </w:instrText>
            </w:r>
            <w:r w:rsidR="00A1139F">
              <w:rPr>
                <w:noProof/>
                <w:webHidden/>
              </w:rPr>
            </w:r>
            <w:r w:rsidR="00A1139F">
              <w:rPr>
                <w:noProof/>
                <w:webHidden/>
              </w:rPr>
              <w:fldChar w:fldCharType="separate"/>
            </w:r>
            <w:r w:rsidR="00B61F51">
              <w:rPr>
                <w:noProof/>
                <w:webHidden/>
              </w:rPr>
              <w:t>4</w:t>
            </w:r>
            <w:r w:rsidR="00A1139F">
              <w:rPr>
                <w:noProof/>
                <w:webHidden/>
              </w:rPr>
              <w:fldChar w:fldCharType="end"/>
            </w:r>
          </w:hyperlink>
        </w:p>
        <w:p w14:paraId="791ACEDC" w14:textId="77777777" w:rsidR="00B61F51" w:rsidRDefault="008953C0">
          <w:pPr>
            <w:pStyle w:val="TOC1"/>
            <w:tabs>
              <w:tab w:val="right" w:leader="dot" w:pos="9350"/>
            </w:tabs>
            <w:rPr>
              <w:rFonts w:eastAsiaTheme="minorEastAsia"/>
              <w:noProof/>
            </w:rPr>
          </w:pPr>
          <w:hyperlink w:anchor="_Toc343562588" w:history="1">
            <w:r w:rsidR="00B61F51" w:rsidRPr="0089319C">
              <w:rPr>
                <w:rStyle w:val="Hyperlink"/>
                <w:noProof/>
              </w:rPr>
              <w:t>Namespaces</w:t>
            </w:r>
            <w:r w:rsidR="00B61F51">
              <w:rPr>
                <w:noProof/>
                <w:webHidden/>
              </w:rPr>
              <w:tab/>
            </w:r>
            <w:r w:rsidR="00A1139F">
              <w:rPr>
                <w:noProof/>
                <w:webHidden/>
              </w:rPr>
              <w:fldChar w:fldCharType="begin"/>
            </w:r>
            <w:r w:rsidR="00B61F51">
              <w:rPr>
                <w:noProof/>
                <w:webHidden/>
              </w:rPr>
              <w:instrText xml:space="preserve"> PAGEREF _Toc343562588 \h </w:instrText>
            </w:r>
            <w:r w:rsidR="00A1139F">
              <w:rPr>
                <w:noProof/>
                <w:webHidden/>
              </w:rPr>
            </w:r>
            <w:r w:rsidR="00A1139F">
              <w:rPr>
                <w:noProof/>
                <w:webHidden/>
              </w:rPr>
              <w:fldChar w:fldCharType="separate"/>
            </w:r>
            <w:r w:rsidR="00B61F51">
              <w:rPr>
                <w:noProof/>
                <w:webHidden/>
              </w:rPr>
              <w:t>4</w:t>
            </w:r>
            <w:r w:rsidR="00A1139F">
              <w:rPr>
                <w:noProof/>
                <w:webHidden/>
              </w:rPr>
              <w:fldChar w:fldCharType="end"/>
            </w:r>
          </w:hyperlink>
        </w:p>
        <w:p w14:paraId="147ED2EC" w14:textId="77777777" w:rsidR="00B61F51" w:rsidRDefault="008953C0">
          <w:pPr>
            <w:pStyle w:val="TOC1"/>
            <w:tabs>
              <w:tab w:val="right" w:leader="dot" w:pos="9350"/>
            </w:tabs>
            <w:rPr>
              <w:rFonts w:eastAsiaTheme="minorEastAsia"/>
              <w:noProof/>
            </w:rPr>
          </w:pPr>
          <w:hyperlink w:anchor="_Toc343562589" w:history="1">
            <w:r w:rsidR="00B61F51" w:rsidRPr="0089319C">
              <w:rPr>
                <w:rStyle w:val="Hyperlink"/>
                <w:noProof/>
              </w:rPr>
              <w:t>Structure of the Position IEPD</w:t>
            </w:r>
            <w:r w:rsidR="00B61F51">
              <w:rPr>
                <w:noProof/>
                <w:webHidden/>
              </w:rPr>
              <w:tab/>
            </w:r>
            <w:r w:rsidR="00A1139F">
              <w:rPr>
                <w:noProof/>
                <w:webHidden/>
              </w:rPr>
              <w:fldChar w:fldCharType="begin"/>
            </w:r>
            <w:r w:rsidR="00B61F51">
              <w:rPr>
                <w:noProof/>
                <w:webHidden/>
              </w:rPr>
              <w:instrText xml:space="preserve"> PAGEREF _Toc343562589 \h </w:instrText>
            </w:r>
            <w:r w:rsidR="00A1139F">
              <w:rPr>
                <w:noProof/>
                <w:webHidden/>
              </w:rPr>
            </w:r>
            <w:r w:rsidR="00A1139F">
              <w:rPr>
                <w:noProof/>
                <w:webHidden/>
              </w:rPr>
              <w:fldChar w:fldCharType="separate"/>
            </w:r>
            <w:r w:rsidR="00B61F51">
              <w:rPr>
                <w:noProof/>
                <w:webHidden/>
              </w:rPr>
              <w:t>5</w:t>
            </w:r>
            <w:r w:rsidR="00A1139F">
              <w:rPr>
                <w:noProof/>
                <w:webHidden/>
              </w:rPr>
              <w:fldChar w:fldCharType="end"/>
            </w:r>
          </w:hyperlink>
        </w:p>
        <w:p w14:paraId="606E6B18" w14:textId="77777777" w:rsidR="00B61F51" w:rsidRDefault="008953C0">
          <w:pPr>
            <w:pStyle w:val="TOC1"/>
            <w:tabs>
              <w:tab w:val="right" w:leader="dot" w:pos="9350"/>
            </w:tabs>
            <w:rPr>
              <w:rFonts w:eastAsiaTheme="minorEastAsia"/>
              <w:noProof/>
            </w:rPr>
          </w:pPr>
          <w:hyperlink w:anchor="_Toc343562590" w:history="1">
            <w:r w:rsidR="00B61F51" w:rsidRPr="0089319C">
              <w:rPr>
                <w:rStyle w:val="Hyperlink"/>
                <w:noProof/>
              </w:rPr>
              <w:t>Points of Contact</w:t>
            </w:r>
            <w:r w:rsidR="00B61F51">
              <w:rPr>
                <w:noProof/>
                <w:webHidden/>
              </w:rPr>
              <w:tab/>
            </w:r>
            <w:r w:rsidR="00A1139F">
              <w:rPr>
                <w:noProof/>
                <w:webHidden/>
              </w:rPr>
              <w:fldChar w:fldCharType="begin"/>
            </w:r>
            <w:r w:rsidR="00B61F51">
              <w:rPr>
                <w:noProof/>
                <w:webHidden/>
              </w:rPr>
              <w:instrText xml:space="preserve"> PAGEREF _Toc343562590 \h </w:instrText>
            </w:r>
            <w:r w:rsidR="00A1139F">
              <w:rPr>
                <w:noProof/>
                <w:webHidden/>
              </w:rPr>
            </w:r>
            <w:r w:rsidR="00A1139F">
              <w:rPr>
                <w:noProof/>
                <w:webHidden/>
              </w:rPr>
              <w:fldChar w:fldCharType="separate"/>
            </w:r>
            <w:r w:rsidR="00B61F51">
              <w:rPr>
                <w:noProof/>
                <w:webHidden/>
              </w:rPr>
              <w:t>6</w:t>
            </w:r>
            <w:r w:rsidR="00A1139F">
              <w:rPr>
                <w:noProof/>
                <w:webHidden/>
              </w:rPr>
              <w:fldChar w:fldCharType="end"/>
            </w:r>
          </w:hyperlink>
        </w:p>
        <w:p w14:paraId="070F5CE0" w14:textId="77777777" w:rsidR="002F6221" w:rsidRDefault="00A1139F">
          <w:r>
            <w:fldChar w:fldCharType="end"/>
          </w:r>
        </w:p>
      </w:sdtContent>
    </w:sdt>
    <w:p w14:paraId="736AB917" w14:textId="77777777" w:rsidR="006A6445" w:rsidRDefault="006A6445" w:rsidP="006A6445">
      <w:pPr>
        <w:rPr>
          <w:rFonts w:asciiTheme="majorHAnsi" w:eastAsiaTheme="majorEastAsia" w:hAnsiTheme="majorHAnsi" w:cstheme="majorBidi"/>
          <w:b/>
          <w:bCs/>
          <w:color w:val="365F91" w:themeColor="accent1" w:themeShade="BF"/>
          <w:sz w:val="28"/>
          <w:szCs w:val="28"/>
        </w:rPr>
      </w:pPr>
      <w:r>
        <w:br w:type="page"/>
      </w:r>
    </w:p>
    <w:p w14:paraId="604B9EA4" w14:textId="77777777" w:rsidR="00DF0DA8" w:rsidRDefault="00DF0DA8" w:rsidP="00DF0DA8">
      <w:pPr>
        <w:pStyle w:val="Heading1"/>
      </w:pPr>
      <w:bookmarkStart w:id="2" w:name="_Toc343562584"/>
      <w:r>
        <w:lastRenderedPageBreak/>
        <w:t>Introduction</w:t>
      </w:r>
      <w:bookmarkEnd w:id="2"/>
    </w:p>
    <w:p w14:paraId="5011DA03" w14:textId="77777777" w:rsidR="00AD6D74" w:rsidRDefault="00AD6D74" w:rsidP="00AD6D74">
      <w:pPr>
        <w:spacing w:after="0"/>
      </w:pPr>
      <w:r w:rsidRPr="008747EA">
        <w:t xml:space="preserve">The </w:t>
      </w:r>
      <w:r w:rsidR="007B72D5">
        <w:t>DOD Executive Agent for Maritime Domain Awareness</w:t>
      </w:r>
      <w:r w:rsidRPr="008747EA">
        <w:t xml:space="preserve"> is championing an effort to develop a common, community-defined exchange specification for the</w:t>
      </w:r>
      <w:r w:rsidR="004F1B58">
        <w:t xml:space="preserve"> sharing of </w:t>
      </w:r>
      <w:r w:rsidR="00A44E85">
        <w:t xml:space="preserve">vessel </w:t>
      </w:r>
      <w:r w:rsidR="00B61F51">
        <w:t>position</w:t>
      </w:r>
      <w:r w:rsidR="00A44E85">
        <w:t xml:space="preserve"> information</w:t>
      </w:r>
      <w:r w:rsidRPr="008747EA">
        <w:t xml:space="preserve"> and associated access control policy</w:t>
      </w:r>
      <w:r>
        <w:t>.</w:t>
      </w:r>
      <w:r w:rsidR="00D74BE1">
        <w:t xml:space="preserve"> The vessel </w:t>
      </w:r>
      <w:r w:rsidR="00B61F51">
        <w:t>position</w:t>
      </w:r>
      <w:r w:rsidR="00D74BE1">
        <w:t xml:space="preserve"> schema is:</w:t>
      </w:r>
    </w:p>
    <w:p w14:paraId="57E57629" w14:textId="77777777" w:rsidR="00AD6D74" w:rsidRPr="008747EA" w:rsidRDefault="00D74BE1" w:rsidP="00AD6D74">
      <w:pPr>
        <w:numPr>
          <w:ilvl w:val="0"/>
          <w:numId w:val="3"/>
        </w:numPr>
        <w:spacing w:after="0"/>
      </w:pPr>
      <w:r>
        <w:t>In</w:t>
      </w:r>
      <w:r w:rsidR="00AD6D74" w:rsidRPr="00AD554A">
        <w:t>tended to capture salient information elements that inform analytical and decision-making processes</w:t>
      </w:r>
      <w:r w:rsidR="00AD6D74">
        <w:t>.</w:t>
      </w:r>
    </w:p>
    <w:p w14:paraId="18F2F144" w14:textId="77777777" w:rsidR="00AD6D74" w:rsidRPr="008747EA" w:rsidRDefault="00D74BE1" w:rsidP="00AD6D74">
      <w:pPr>
        <w:numPr>
          <w:ilvl w:val="0"/>
          <w:numId w:val="3"/>
        </w:numPr>
        <w:spacing w:after="0"/>
      </w:pPr>
      <w:r>
        <w:t>A</w:t>
      </w:r>
      <w:r w:rsidR="00AD6D74">
        <w:t xml:space="preserve"> </w:t>
      </w:r>
      <w:r>
        <w:t>p</w:t>
      </w:r>
      <w:r w:rsidR="00AD6D74" w:rsidRPr="008747EA">
        <w:t xml:space="preserve">roposed model for </w:t>
      </w:r>
      <w:r w:rsidR="00A44E85">
        <w:t xml:space="preserve">vessel </w:t>
      </w:r>
      <w:r w:rsidR="00B61F51">
        <w:t>position</w:t>
      </w:r>
      <w:r w:rsidR="00AD6D74" w:rsidRPr="008747EA">
        <w:t xml:space="preserve"> exchanges within the Maritime Community</w:t>
      </w:r>
      <w:r w:rsidR="00AD6D74">
        <w:t>.</w:t>
      </w:r>
    </w:p>
    <w:p w14:paraId="3B1E8689" w14:textId="77777777" w:rsidR="00AD6D74" w:rsidRDefault="00AD6D74" w:rsidP="003738DA">
      <w:pPr>
        <w:numPr>
          <w:ilvl w:val="0"/>
          <w:numId w:val="3"/>
        </w:numPr>
        <w:spacing w:after="0"/>
      </w:pPr>
      <w:r w:rsidRPr="008747EA">
        <w:t>Based on the National Information Exchange Model-Maritime (</w:t>
      </w:r>
      <w:r>
        <w:t>NIEM</w:t>
      </w:r>
      <w:r w:rsidRPr="008747EA">
        <w:t>-M)</w:t>
      </w:r>
      <w:r>
        <w:t>.</w:t>
      </w:r>
    </w:p>
    <w:p w14:paraId="1D1BFE87" w14:textId="77777777" w:rsidR="005F409F" w:rsidRDefault="005F409F" w:rsidP="005F409F">
      <w:pPr>
        <w:spacing w:after="0"/>
        <w:ind w:left="720"/>
      </w:pPr>
    </w:p>
    <w:p w14:paraId="560042D4" w14:textId="77777777" w:rsidR="002F6221" w:rsidRDefault="002F6221" w:rsidP="002F6221">
      <w:pPr>
        <w:pStyle w:val="Heading1"/>
      </w:pPr>
      <w:bookmarkStart w:id="3" w:name="_Toc317523094"/>
      <w:bookmarkStart w:id="4" w:name="_Toc343562585"/>
      <w:bookmarkStart w:id="5" w:name="_Toc159418864"/>
      <w:r>
        <w:t>About NIEM-M</w:t>
      </w:r>
      <w:bookmarkEnd w:id="3"/>
      <w:bookmarkEnd w:id="4"/>
    </w:p>
    <w:p w14:paraId="6310AB49" w14:textId="77777777" w:rsidR="002F6221" w:rsidRDefault="002F6221" w:rsidP="002F6221">
      <w:pPr>
        <w:rPr>
          <w:rFonts w:cs="Calibri"/>
          <w:color w:val="000000" w:themeColor="text1"/>
        </w:rPr>
      </w:pPr>
      <w:r w:rsidRPr="003B688C">
        <w:rPr>
          <w:rFonts w:cs="Calibri"/>
          <w:color w:val="000000" w:themeColor="text1"/>
        </w:rPr>
        <w:t xml:space="preserve">The National Information Exchange Model (NIEM) </w:t>
      </w:r>
      <w:r>
        <w:rPr>
          <w:rFonts w:cs="Calibri"/>
          <w:color w:val="000000" w:themeColor="text1"/>
        </w:rPr>
        <w:t>provides the basic definitions for the components used in this exchange.  Specifically, this IEPD draws from:</w:t>
      </w:r>
    </w:p>
    <w:p w14:paraId="1187FB6B" w14:textId="77777777" w:rsidR="002F6221" w:rsidRDefault="002F6221" w:rsidP="002F6221">
      <w:pPr>
        <w:pStyle w:val="ListParagraph"/>
        <w:numPr>
          <w:ilvl w:val="0"/>
          <w:numId w:val="12"/>
        </w:numPr>
      </w:pPr>
      <w:r w:rsidRPr="00965171">
        <w:t xml:space="preserve">NIEM </w:t>
      </w:r>
      <w:r w:rsidR="00965171">
        <w:t>C</w:t>
      </w:r>
      <w:r w:rsidRPr="00965171">
        <w:t>ore f</w:t>
      </w:r>
      <w:r>
        <w:t>or data components for describing universal objects such as people, locations, activities, and organizations</w:t>
      </w:r>
    </w:p>
    <w:p w14:paraId="28C500EE" w14:textId="77777777" w:rsidR="002F6221" w:rsidRDefault="002F6221" w:rsidP="002F6221">
      <w:pPr>
        <w:pStyle w:val="ListParagraph"/>
        <w:numPr>
          <w:ilvl w:val="0"/>
          <w:numId w:val="12"/>
        </w:numPr>
      </w:pPr>
      <w:r>
        <w:t>The NIEM Maritime Domain for maritime-specific data elements such as more detailed vessel and cargo information.</w:t>
      </w:r>
    </w:p>
    <w:p w14:paraId="28C161C2" w14:textId="77777777" w:rsidR="002F6221" w:rsidRDefault="002F6221" w:rsidP="002F6221">
      <w:bookmarkStart w:id="6" w:name="_Toc187907217"/>
      <w:r>
        <w:t>The NIEM Maritime (NIEM-M) XML vocabulary is a combination of objects that come from NIEM</w:t>
      </w:r>
      <w:r w:rsidR="00965171">
        <w:t xml:space="preserve"> C</w:t>
      </w:r>
      <w:r>
        <w:t xml:space="preserve">ore, the Maritime domain, and additions via the EIEM and IEPD, described in the next sections. </w:t>
      </w:r>
    </w:p>
    <w:p w14:paraId="1DD02B44" w14:textId="77777777" w:rsidR="002F6221" w:rsidRDefault="002F6221" w:rsidP="002F6221">
      <w:pPr>
        <w:pStyle w:val="Heading2"/>
        <w:spacing w:line="240" w:lineRule="auto"/>
      </w:pPr>
      <w:bookmarkStart w:id="7" w:name="_Toc317523095"/>
      <w:bookmarkStart w:id="8" w:name="_Toc343562586"/>
      <w:r>
        <w:t>Enterprise Information Exchange Model</w:t>
      </w:r>
      <w:bookmarkEnd w:id="6"/>
      <w:bookmarkEnd w:id="7"/>
      <w:bookmarkEnd w:id="8"/>
    </w:p>
    <w:p w14:paraId="561896BC" w14:textId="77777777" w:rsidR="002F6221" w:rsidRDefault="002F6221" w:rsidP="002F6221">
      <w:r>
        <w:t xml:space="preserve">An Enterprise Information Exchange Model (EIEM) is a NIEM-conformant set of XML schemas and other artifacts.  The NIEM Maritime EIEM defines core entities (called Business Information Exchange Components or BIECs) that serve as building blocks that are reused in many maritime exchanges.    </w:t>
      </w:r>
    </w:p>
    <w:p w14:paraId="085B8BA2" w14:textId="77777777" w:rsidR="002F6221" w:rsidRDefault="002F6221" w:rsidP="002F6221">
      <w:r>
        <w:t>The high-level entities defined by the Maritime EIEM are:</w:t>
      </w:r>
    </w:p>
    <w:p w14:paraId="3B087774" w14:textId="77777777" w:rsidR="007A5CCB" w:rsidRDefault="007A5CCB" w:rsidP="007A5CCB">
      <w:pPr>
        <w:pStyle w:val="ListParagraph"/>
        <w:numPr>
          <w:ilvl w:val="0"/>
          <w:numId w:val="11"/>
        </w:numPr>
      </w:pPr>
      <w:r>
        <w:t>Vessels</w:t>
      </w:r>
    </w:p>
    <w:p w14:paraId="4EDB806C" w14:textId="77777777" w:rsidR="007A5CCB" w:rsidRDefault="007A5CCB" w:rsidP="007A5CCB">
      <w:pPr>
        <w:pStyle w:val="ListParagraph"/>
        <w:numPr>
          <w:ilvl w:val="0"/>
          <w:numId w:val="11"/>
        </w:numPr>
      </w:pPr>
      <w:r>
        <w:t>Activities</w:t>
      </w:r>
    </w:p>
    <w:p w14:paraId="55DA7C8F" w14:textId="77777777" w:rsidR="007A5CCB" w:rsidRDefault="007A5CCB" w:rsidP="007A5CCB">
      <w:pPr>
        <w:pStyle w:val="ListParagraph"/>
        <w:numPr>
          <w:ilvl w:val="0"/>
          <w:numId w:val="11"/>
        </w:numPr>
      </w:pPr>
      <w:r>
        <w:t>Crew and Non-Crew</w:t>
      </w:r>
    </w:p>
    <w:p w14:paraId="39E9652C" w14:textId="77777777" w:rsidR="007A5CCB" w:rsidRDefault="007A5CCB" w:rsidP="007A5CCB">
      <w:pPr>
        <w:pStyle w:val="ListParagraph"/>
        <w:numPr>
          <w:ilvl w:val="0"/>
          <w:numId w:val="11"/>
        </w:numPr>
      </w:pPr>
      <w:r>
        <w:t>CDC Cargo</w:t>
      </w:r>
    </w:p>
    <w:p w14:paraId="49DB200D" w14:textId="77777777" w:rsidR="007A5CCB" w:rsidRDefault="007A5CCB" w:rsidP="007A5CCB">
      <w:pPr>
        <w:pStyle w:val="ListParagraph"/>
        <w:numPr>
          <w:ilvl w:val="0"/>
          <w:numId w:val="11"/>
        </w:numPr>
      </w:pPr>
      <w:r>
        <w:t>Arrivals, Departures and Port Visits</w:t>
      </w:r>
    </w:p>
    <w:p w14:paraId="76696F1B" w14:textId="77777777" w:rsidR="007A5CCB" w:rsidRDefault="007A5CCB" w:rsidP="007A5CCB">
      <w:pPr>
        <w:pStyle w:val="ListParagraph"/>
        <w:numPr>
          <w:ilvl w:val="0"/>
          <w:numId w:val="11"/>
        </w:numPr>
      </w:pPr>
      <w:r>
        <w:t>Interests</w:t>
      </w:r>
    </w:p>
    <w:p w14:paraId="45D85D96" w14:textId="77777777" w:rsidR="007A5CCB" w:rsidRDefault="007A5CCB" w:rsidP="007A5CCB">
      <w:pPr>
        <w:pStyle w:val="ListParagraph"/>
        <w:numPr>
          <w:ilvl w:val="0"/>
          <w:numId w:val="11"/>
        </w:numPr>
      </w:pPr>
      <w:r>
        <w:t>Geospatial Locations</w:t>
      </w:r>
    </w:p>
    <w:p w14:paraId="188B2A39" w14:textId="77777777" w:rsidR="007A5CCB" w:rsidRDefault="007A5CCB" w:rsidP="007A5CCB">
      <w:pPr>
        <w:pStyle w:val="ListParagraph"/>
        <w:numPr>
          <w:ilvl w:val="0"/>
          <w:numId w:val="11"/>
        </w:numPr>
      </w:pPr>
      <w:r>
        <w:t>Positions</w:t>
      </w:r>
    </w:p>
    <w:p w14:paraId="2DDF814F" w14:textId="77777777" w:rsidR="007A5CCB" w:rsidRDefault="007A5CCB" w:rsidP="007A5CCB">
      <w:pPr>
        <w:pStyle w:val="ListParagraph"/>
        <w:numPr>
          <w:ilvl w:val="0"/>
          <w:numId w:val="11"/>
        </w:numPr>
      </w:pPr>
      <w:r>
        <w:t>Notices of Arrival</w:t>
      </w:r>
    </w:p>
    <w:p w14:paraId="72707ACE" w14:textId="77777777" w:rsidR="007A5CCB" w:rsidRDefault="007A5CCB" w:rsidP="007A5CCB">
      <w:pPr>
        <w:pStyle w:val="ListParagraph"/>
        <w:numPr>
          <w:ilvl w:val="0"/>
          <w:numId w:val="11"/>
        </w:numPr>
      </w:pPr>
      <w:r>
        <w:t>Voyages</w:t>
      </w:r>
    </w:p>
    <w:p w14:paraId="60241922" w14:textId="77777777" w:rsidR="007A5CCB" w:rsidRDefault="007A5CCB" w:rsidP="007A5CCB">
      <w:pPr>
        <w:pStyle w:val="ListParagraph"/>
        <w:numPr>
          <w:ilvl w:val="0"/>
          <w:numId w:val="11"/>
        </w:numPr>
      </w:pPr>
      <w:r>
        <w:t>Metadata</w:t>
      </w:r>
    </w:p>
    <w:p w14:paraId="63E5278F" w14:textId="77777777" w:rsidR="002F6221" w:rsidRDefault="002F6221" w:rsidP="002F6221">
      <w:r>
        <w:t>Using an EIEM increases the commonalities among exchanges, which has a number of benefits:</w:t>
      </w:r>
    </w:p>
    <w:p w14:paraId="692B7C9A" w14:textId="77777777" w:rsidR="002F6221" w:rsidRDefault="002F6221" w:rsidP="002F6221">
      <w:pPr>
        <w:pStyle w:val="ListParagraph"/>
        <w:numPr>
          <w:ilvl w:val="0"/>
          <w:numId w:val="10"/>
        </w:numPr>
      </w:pPr>
      <w:r>
        <w:lastRenderedPageBreak/>
        <w:t>It makes it easier to develop processes that work across multiple record types, for example to search for vessels, or to represent geospatial positions to an end user.</w:t>
      </w:r>
    </w:p>
    <w:p w14:paraId="4458101D" w14:textId="77777777" w:rsidR="002F6221" w:rsidRDefault="002F6221" w:rsidP="002F6221">
      <w:pPr>
        <w:pStyle w:val="ListParagraph"/>
        <w:numPr>
          <w:ilvl w:val="0"/>
          <w:numId w:val="10"/>
        </w:numPr>
      </w:pPr>
      <w:r>
        <w:t>It reduces complexity in terms of number of overall elements that need to be supported.</w:t>
      </w:r>
    </w:p>
    <w:p w14:paraId="016EFF28" w14:textId="77777777" w:rsidR="002F6221" w:rsidRDefault="002F6221" w:rsidP="002F6221">
      <w:pPr>
        <w:pStyle w:val="ListParagraph"/>
        <w:numPr>
          <w:ilvl w:val="0"/>
          <w:numId w:val="10"/>
        </w:numPr>
      </w:pPr>
      <w:r>
        <w:t>It decreases the time and cost of maintaining the model because it is simpler and has less overlap.</w:t>
      </w:r>
    </w:p>
    <w:p w14:paraId="1A3F541C" w14:textId="77777777" w:rsidR="002F6221" w:rsidRDefault="002F6221" w:rsidP="002F6221">
      <w:pPr>
        <w:pStyle w:val="Heading2"/>
        <w:spacing w:line="240" w:lineRule="auto"/>
      </w:pPr>
      <w:bookmarkStart w:id="9" w:name="_Toc187907218"/>
      <w:bookmarkStart w:id="10" w:name="_Toc317523096"/>
      <w:bookmarkStart w:id="11" w:name="_Toc343562587"/>
      <w:r>
        <w:t>Information Exchange Package Documentation</w:t>
      </w:r>
      <w:bookmarkEnd w:id="9"/>
      <w:bookmarkEnd w:id="10"/>
      <w:bookmarkEnd w:id="11"/>
    </w:p>
    <w:p w14:paraId="0A8A80F4" w14:textId="77777777" w:rsidR="007A5CCB" w:rsidRDefault="007A5CCB" w:rsidP="007A5CCB">
      <w:r>
        <w:t xml:space="preserve">Each IEPD in the NIEM-M family defines a particular XML message, which is the basic unit of shared information.  As new requirements are defined, new IEPDs can be created that build on the same EIEM core entities. The architecture is flexible enough to allow an IEPD to extend or restrict the EIEM components.  </w:t>
      </w:r>
    </w:p>
    <w:p w14:paraId="7E81DA41" w14:textId="2F4E185A" w:rsidR="002F6221" w:rsidRDefault="002F6221" w:rsidP="002F6221">
      <w:r>
        <w:t xml:space="preserve">For example, this </w:t>
      </w:r>
      <w:r w:rsidR="007A5CCB">
        <w:t>Position</w:t>
      </w:r>
      <w:r>
        <w:t xml:space="preserve"> IEPD defines a </w:t>
      </w:r>
      <w:r w:rsidR="00CA27F5">
        <w:t>Vessel Position</w:t>
      </w:r>
      <w:r w:rsidR="000F34D8">
        <w:t xml:space="preserve"> </w:t>
      </w:r>
      <w:r>
        <w:t>message. It uses the definition of Vessel</w:t>
      </w:r>
      <w:r w:rsidR="00CA27F5">
        <w:t xml:space="preserve"> and Position</w:t>
      </w:r>
      <w:r>
        <w:t xml:space="preserve"> from the EIEM; these are the elements in the exchange prefixed with "</w:t>
      </w:r>
      <w:proofErr w:type="spellStart"/>
      <w:r>
        <w:t>mda</w:t>
      </w:r>
      <w:proofErr w:type="spellEnd"/>
      <w:r>
        <w:t>:</w:t>
      </w:r>
      <w:proofErr w:type="gramStart"/>
      <w:r>
        <w:t>".</w:t>
      </w:r>
      <w:proofErr w:type="gramEnd"/>
      <w:r>
        <w:t xml:space="preserve">   It contains a restricted subset of the EIEM schema that contains only the high-level objects pertinent to </w:t>
      </w:r>
      <w:r w:rsidR="007A5CCB">
        <w:t>Position</w:t>
      </w:r>
      <w:r>
        <w:t xml:space="preserve"> messages.</w:t>
      </w:r>
    </w:p>
    <w:p w14:paraId="569EEE5A" w14:textId="77777777" w:rsidR="007A5CCB" w:rsidRDefault="007A5CCB" w:rsidP="007A5CCB">
      <w:r>
        <w:t>In addition, the Position IEPD defines the root element for the exchange, prefixed with "</w:t>
      </w:r>
      <w:proofErr w:type="spellStart"/>
      <w:r>
        <w:t>posex</w:t>
      </w:r>
      <w:proofErr w:type="spellEnd"/>
      <w:r>
        <w:t>:</w:t>
      </w:r>
      <w:proofErr w:type="gramStart"/>
      <w:r>
        <w:t>".</w:t>
      </w:r>
      <w:proofErr w:type="gramEnd"/>
    </w:p>
    <w:p w14:paraId="2A2AE929" w14:textId="77777777" w:rsidR="007A5CCB" w:rsidRDefault="007A5CCB" w:rsidP="007A5CCB">
      <w:pPr>
        <w:pStyle w:val="Heading1"/>
      </w:pPr>
      <w:bookmarkStart w:id="12" w:name="_Toc333866174"/>
      <w:bookmarkStart w:id="13" w:name="_Toc343562588"/>
      <w:bookmarkStart w:id="14" w:name="_Toc317523097"/>
      <w:r>
        <w:t>Namespaces</w:t>
      </w:r>
      <w:bookmarkEnd w:id="12"/>
      <w:bookmarkEnd w:id="13"/>
    </w:p>
    <w:p w14:paraId="4B3F840A" w14:textId="77777777" w:rsidR="007A5CCB" w:rsidRDefault="007A5CCB" w:rsidP="007A5CCB">
      <w:r>
        <w:t>The namespaces listed in the table below are used in the IAN IEPD schemas and instances</w:t>
      </w:r>
      <w:r w:rsidRPr="00A243BC">
        <w:t xml:space="preserve">. </w:t>
      </w:r>
      <w:r>
        <w:t xml:space="preserve"> </w:t>
      </w:r>
    </w:p>
    <w:tbl>
      <w:tblPr>
        <w:tblW w:w="4982"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6120"/>
        <w:gridCol w:w="2611"/>
      </w:tblGrid>
      <w:tr w:rsidR="007A5CCB" w:rsidRPr="005031B3" w14:paraId="2BE5C219" w14:textId="77777777" w:rsidTr="00151471">
        <w:trPr>
          <w:trHeight w:val="403"/>
        </w:trPr>
        <w:tc>
          <w:tcPr>
            <w:tcW w:w="425" w:type="pct"/>
            <w:shd w:val="clear" w:color="000000" w:fill="4F81BD"/>
            <w:noWrap/>
            <w:vAlign w:val="center"/>
            <w:hideMark/>
          </w:tcPr>
          <w:p w14:paraId="5EB94BAC" w14:textId="77777777" w:rsidR="007A5CCB" w:rsidRPr="005031B3" w:rsidRDefault="007A5CCB" w:rsidP="00151471">
            <w:pPr>
              <w:spacing w:after="0" w:line="240" w:lineRule="auto"/>
              <w:rPr>
                <w:rFonts w:ascii="Calibri" w:eastAsia="Times New Roman" w:hAnsi="Calibri" w:cs="Times New Roman"/>
                <w:b/>
                <w:bCs/>
                <w:color w:val="FFFFFF"/>
                <w:szCs w:val="24"/>
              </w:rPr>
            </w:pPr>
            <w:r w:rsidRPr="005031B3">
              <w:rPr>
                <w:rFonts w:ascii="Calibri" w:eastAsia="Times New Roman" w:hAnsi="Calibri" w:cs="Times New Roman"/>
                <w:b/>
                <w:bCs/>
                <w:color w:val="FFFFFF"/>
                <w:szCs w:val="24"/>
              </w:rPr>
              <w:t>Prefix</w:t>
            </w:r>
          </w:p>
        </w:tc>
        <w:tc>
          <w:tcPr>
            <w:tcW w:w="3207" w:type="pct"/>
            <w:shd w:val="clear" w:color="000000" w:fill="4F81BD"/>
            <w:vAlign w:val="center"/>
            <w:hideMark/>
          </w:tcPr>
          <w:p w14:paraId="0598EFBD" w14:textId="77777777" w:rsidR="007A5CCB" w:rsidRPr="005031B3" w:rsidRDefault="007A5CCB" w:rsidP="00151471">
            <w:pPr>
              <w:spacing w:after="0" w:line="240" w:lineRule="auto"/>
              <w:rPr>
                <w:rFonts w:ascii="Calibri" w:eastAsia="Times New Roman" w:hAnsi="Calibri" w:cs="Times New Roman"/>
                <w:b/>
                <w:bCs/>
                <w:color w:val="FFFFFF"/>
                <w:szCs w:val="24"/>
              </w:rPr>
            </w:pPr>
            <w:r w:rsidRPr="005031B3">
              <w:rPr>
                <w:rFonts w:ascii="Calibri" w:eastAsia="Times New Roman" w:hAnsi="Calibri" w:cs="Times New Roman"/>
                <w:b/>
                <w:bCs/>
                <w:color w:val="FFFFFF"/>
                <w:szCs w:val="24"/>
              </w:rPr>
              <w:t>Namespace Name</w:t>
            </w:r>
          </w:p>
        </w:tc>
        <w:tc>
          <w:tcPr>
            <w:tcW w:w="1368" w:type="pct"/>
            <w:shd w:val="clear" w:color="000000" w:fill="4F81BD"/>
            <w:vAlign w:val="center"/>
            <w:hideMark/>
          </w:tcPr>
          <w:p w14:paraId="5731C880" w14:textId="77777777" w:rsidR="007A5CCB" w:rsidRPr="005031B3" w:rsidRDefault="007A5CCB" w:rsidP="00151471">
            <w:pPr>
              <w:spacing w:after="0" w:line="240" w:lineRule="auto"/>
              <w:rPr>
                <w:rFonts w:ascii="Calibri" w:eastAsia="Times New Roman" w:hAnsi="Calibri" w:cs="Times New Roman"/>
                <w:b/>
                <w:bCs/>
                <w:color w:val="FFFFFF"/>
                <w:szCs w:val="24"/>
              </w:rPr>
            </w:pPr>
            <w:r w:rsidRPr="005031B3">
              <w:rPr>
                <w:rFonts w:ascii="Calibri" w:eastAsia="Times New Roman" w:hAnsi="Calibri" w:cs="Times New Roman"/>
                <w:b/>
                <w:bCs/>
                <w:color w:val="FFFFFF"/>
                <w:szCs w:val="24"/>
              </w:rPr>
              <w:t>Origin</w:t>
            </w:r>
          </w:p>
        </w:tc>
      </w:tr>
      <w:tr w:rsidR="007A5CCB" w:rsidRPr="00047A7C" w14:paraId="6213A92D" w14:textId="77777777" w:rsidTr="00151471">
        <w:tc>
          <w:tcPr>
            <w:tcW w:w="425" w:type="pct"/>
            <w:shd w:val="clear" w:color="auto" w:fill="auto"/>
            <w:noWrap/>
            <w:hideMark/>
          </w:tcPr>
          <w:p w14:paraId="28540CA1" w14:textId="77777777" w:rsidR="007A5CCB" w:rsidRPr="00047A7C" w:rsidRDefault="007A5CCB" w:rsidP="00151471">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nc</w:t>
            </w:r>
            <w:proofErr w:type="spellEnd"/>
            <w:proofErr w:type="gramEnd"/>
          </w:p>
        </w:tc>
        <w:tc>
          <w:tcPr>
            <w:tcW w:w="3207" w:type="pct"/>
            <w:shd w:val="clear" w:color="auto" w:fill="auto"/>
            <w:hideMark/>
          </w:tcPr>
          <w:p w14:paraId="3B754445" w14:textId="77777777" w:rsidR="007A5CCB" w:rsidRPr="00047A7C" w:rsidRDefault="007A5CCB" w:rsidP="00151471">
            <w:pPr>
              <w:spacing w:after="0" w:line="240" w:lineRule="auto"/>
              <w:rPr>
                <w:rFonts w:ascii="Calibri" w:eastAsia="Times New Roman" w:hAnsi="Calibri" w:cs="Times New Roman"/>
                <w:color w:val="000000"/>
              </w:rPr>
            </w:pPr>
            <w:r w:rsidRPr="00E42144">
              <w:rPr>
                <w:rFonts w:ascii="Calibri" w:eastAsia="Times New Roman" w:hAnsi="Calibri" w:cs="Times New Roman"/>
                <w:color w:val="000000"/>
              </w:rPr>
              <w:t>http://niem.gov/niem/niem-core/2.0</w:t>
            </w:r>
          </w:p>
        </w:tc>
        <w:tc>
          <w:tcPr>
            <w:tcW w:w="1368" w:type="pct"/>
            <w:shd w:val="clear" w:color="auto" w:fill="auto"/>
            <w:hideMark/>
          </w:tcPr>
          <w:p w14:paraId="1CC8E55C" w14:textId="77777777" w:rsidR="007A5CCB" w:rsidRPr="00047A7C" w:rsidRDefault="007A5CCB" w:rsidP="00151471">
            <w:pPr>
              <w:spacing w:after="0" w:line="240" w:lineRule="auto"/>
              <w:rPr>
                <w:rFonts w:ascii="Calibri" w:eastAsia="Times New Roman" w:hAnsi="Calibri" w:cs="Times New Roman"/>
                <w:color w:val="000000"/>
              </w:rPr>
            </w:pPr>
            <w:r>
              <w:rPr>
                <w:rFonts w:ascii="Calibri" w:eastAsia="Times New Roman" w:hAnsi="Calibri" w:cs="Times New Roman"/>
                <w:color w:val="000000"/>
              </w:rPr>
              <w:t>NIEM Core</w:t>
            </w:r>
          </w:p>
        </w:tc>
      </w:tr>
      <w:tr w:rsidR="007A5CCB" w:rsidRPr="00047A7C" w14:paraId="3B87D14D" w14:textId="77777777" w:rsidTr="00151471">
        <w:tc>
          <w:tcPr>
            <w:tcW w:w="425" w:type="pct"/>
            <w:shd w:val="clear" w:color="auto" w:fill="auto"/>
            <w:hideMark/>
          </w:tcPr>
          <w:p w14:paraId="274E0A60" w14:textId="77777777" w:rsidR="007A5CCB" w:rsidRPr="00047A7C" w:rsidRDefault="007A5CCB" w:rsidP="00151471">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m</w:t>
            </w:r>
            <w:proofErr w:type="gramEnd"/>
          </w:p>
        </w:tc>
        <w:tc>
          <w:tcPr>
            <w:tcW w:w="3207" w:type="pct"/>
            <w:shd w:val="clear" w:color="auto" w:fill="auto"/>
            <w:hideMark/>
          </w:tcPr>
          <w:p w14:paraId="77F0D558" w14:textId="77777777" w:rsidR="007A5CCB" w:rsidRPr="00047A7C" w:rsidRDefault="007A5CCB" w:rsidP="00151471">
            <w:pPr>
              <w:spacing w:after="0" w:line="240" w:lineRule="auto"/>
              <w:rPr>
                <w:rFonts w:ascii="Calibri" w:eastAsia="Times New Roman" w:hAnsi="Calibri" w:cs="Times New Roman"/>
                <w:color w:val="000000"/>
              </w:rPr>
            </w:pPr>
            <w:r w:rsidRPr="00E42144">
              <w:rPr>
                <w:rFonts w:ascii="Calibri" w:eastAsia="Times New Roman" w:hAnsi="Calibri" w:cs="Times New Roman"/>
                <w:color w:val="000000"/>
              </w:rPr>
              <w:t>http://niem.gov/niem/domains/maritime/2.1</w:t>
            </w:r>
          </w:p>
        </w:tc>
        <w:tc>
          <w:tcPr>
            <w:tcW w:w="1368" w:type="pct"/>
            <w:shd w:val="clear" w:color="auto" w:fill="auto"/>
            <w:hideMark/>
          </w:tcPr>
          <w:p w14:paraId="6D359451" w14:textId="77777777" w:rsidR="007A5CCB" w:rsidRPr="00047A7C" w:rsidRDefault="007A5CCB" w:rsidP="00151471">
            <w:pPr>
              <w:spacing w:after="0" w:line="240" w:lineRule="auto"/>
              <w:rPr>
                <w:rFonts w:ascii="Calibri" w:eastAsia="Times New Roman" w:hAnsi="Calibri" w:cs="Times New Roman"/>
                <w:color w:val="000000"/>
              </w:rPr>
            </w:pPr>
            <w:r>
              <w:rPr>
                <w:rFonts w:ascii="Arial" w:eastAsia="Times New Roman" w:hAnsi="Arial" w:cs="Arial" w:hint="eastAsia"/>
                <w:color w:val="000000"/>
                <w:rtl/>
              </w:rPr>
              <w:t>‌</w:t>
            </w:r>
            <w:r>
              <w:rPr>
                <w:rFonts w:ascii="Calibri" w:eastAsia="Times New Roman" w:hAnsi="Calibri" w:cs="Times New Roman"/>
                <w:color w:val="000000"/>
              </w:rPr>
              <w:t>NIEM Maritime Domain</w:t>
            </w:r>
          </w:p>
        </w:tc>
      </w:tr>
      <w:tr w:rsidR="007A5CCB" w:rsidRPr="00047A7C" w14:paraId="112BCC63" w14:textId="77777777" w:rsidTr="00151471">
        <w:tc>
          <w:tcPr>
            <w:tcW w:w="425" w:type="pct"/>
            <w:shd w:val="clear" w:color="auto" w:fill="auto"/>
            <w:noWrap/>
            <w:hideMark/>
          </w:tcPr>
          <w:p w14:paraId="647543C6" w14:textId="77777777" w:rsidR="007A5CCB" w:rsidRPr="00047A7C" w:rsidRDefault="007A5CCB" w:rsidP="00151471">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mda</w:t>
            </w:r>
            <w:proofErr w:type="spellEnd"/>
            <w:proofErr w:type="gramEnd"/>
          </w:p>
        </w:tc>
        <w:tc>
          <w:tcPr>
            <w:tcW w:w="3207" w:type="pct"/>
            <w:shd w:val="clear" w:color="auto" w:fill="auto"/>
            <w:hideMark/>
          </w:tcPr>
          <w:p w14:paraId="01B5E3BE" w14:textId="77777777" w:rsidR="007A5CCB" w:rsidRPr="00047A7C" w:rsidRDefault="007A5CCB" w:rsidP="00151471">
            <w:pPr>
              <w:spacing w:after="0" w:line="240" w:lineRule="auto"/>
              <w:rPr>
                <w:rFonts w:ascii="Calibri" w:eastAsia="Times New Roman" w:hAnsi="Calibri" w:cs="Times New Roman"/>
                <w:color w:val="000000"/>
              </w:rPr>
            </w:pPr>
            <w:r w:rsidRPr="00E42144">
              <w:rPr>
                <w:rFonts w:ascii="Calibri" w:eastAsia="Times New Roman" w:hAnsi="Calibri" w:cs="Times New Roman"/>
                <w:color w:val="000000"/>
              </w:rPr>
              <w:t>http://niem.gov/niem/domains/maritime/2.1/mda/3.</w:t>
            </w:r>
            <w:r>
              <w:rPr>
                <w:rFonts w:ascii="Calibri" w:eastAsia="Times New Roman" w:hAnsi="Calibri" w:cs="Times New Roman"/>
                <w:color w:val="000000"/>
              </w:rPr>
              <w:t>2</w:t>
            </w:r>
          </w:p>
        </w:tc>
        <w:tc>
          <w:tcPr>
            <w:tcW w:w="1368" w:type="pct"/>
            <w:shd w:val="clear" w:color="auto" w:fill="auto"/>
            <w:hideMark/>
          </w:tcPr>
          <w:p w14:paraId="39EE9736" w14:textId="77777777" w:rsidR="007A5CCB" w:rsidRPr="00047A7C" w:rsidRDefault="007A5CCB" w:rsidP="00151471">
            <w:pPr>
              <w:spacing w:after="0" w:line="240" w:lineRule="auto"/>
              <w:rPr>
                <w:rFonts w:ascii="Calibri" w:eastAsia="Times New Roman" w:hAnsi="Calibri" w:cs="Times New Roman"/>
                <w:color w:val="000000"/>
              </w:rPr>
            </w:pPr>
            <w:r>
              <w:rPr>
                <w:rFonts w:ascii="Calibri" w:eastAsia="Times New Roman" w:hAnsi="Calibri" w:cs="Times New Roman"/>
                <w:color w:val="000000"/>
              </w:rPr>
              <w:t>NIEM-M EIEM</w:t>
            </w:r>
          </w:p>
        </w:tc>
      </w:tr>
      <w:tr w:rsidR="007A5CCB" w:rsidRPr="00047A7C" w14:paraId="735CA418" w14:textId="77777777" w:rsidTr="00151471">
        <w:tc>
          <w:tcPr>
            <w:tcW w:w="425" w:type="pct"/>
            <w:shd w:val="clear" w:color="auto" w:fill="auto"/>
            <w:noWrap/>
            <w:hideMark/>
          </w:tcPr>
          <w:p w14:paraId="584CAD4F" w14:textId="77777777" w:rsidR="007A5CCB" w:rsidRPr="00047A7C" w:rsidRDefault="007A5CCB" w:rsidP="00151471">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mda</w:t>
            </w:r>
            <w:proofErr w:type="spellEnd"/>
            <w:proofErr w:type="gramEnd"/>
            <w:r>
              <w:rPr>
                <w:rFonts w:ascii="Calibri" w:eastAsia="Times New Roman" w:hAnsi="Calibri" w:cs="Times New Roman"/>
                <w:color w:val="000000"/>
              </w:rPr>
              <w:t>-codes</w:t>
            </w:r>
          </w:p>
        </w:tc>
        <w:tc>
          <w:tcPr>
            <w:tcW w:w="3207" w:type="pct"/>
            <w:shd w:val="clear" w:color="auto" w:fill="auto"/>
            <w:hideMark/>
          </w:tcPr>
          <w:p w14:paraId="10A18426" w14:textId="77777777" w:rsidR="007A5CCB" w:rsidRPr="00047A7C" w:rsidRDefault="007A5CCB" w:rsidP="00151471">
            <w:pPr>
              <w:spacing w:after="0" w:line="240" w:lineRule="auto"/>
              <w:rPr>
                <w:rFonts w:ascii="Calibri" w:eastAsia="Times New Roman" w:hAnsi="Calibri" w:cs="Times New Roman"/>
                <w:color w:val="000000"/>
              </w:rPr>
            </w:pPr>
            <w:r w:rsidRPr="00E42144">
              <w:rPr>
                <w:rFonts w:ascii="Calibri" w:eastAsia="Times New Roman" w:hAnsi="Calibri" w:cs="Times New Roman"/>
                <w:color w:val="000000"/>
              </w:rPr>
              <w:t>http://niem.gov/niem/domains/maritime/2.1/mda</w:t>
            </w:r>
            <w:r>
              <w:rPr>
                <w:rFonts w:ascii="Calibri" w:eastAsia="Times New Roman" w:hAnsi="Calibri" w:cs="Times New Roman"/>
                <w:color w:val="000000"/>
              </w:rPr>
              <w:t>-codes</w:t>
            </w:r>
            <w:r w:rsidRPr="00E42144">
              <w:rPr>
                <w:rFonts w:ascii="Calibri" w:eastAsia="Times New Roman" w:hAnsi="Calibri" w:cs="Times New Roman"/>
                <w:color w:val="000000"/>
              </w:rPr>
              <w:t>/3.</w:t>
            </w:r>
            <w:r>
              <w:rPr>
                <w:rFonts w:ascii="Calibri" w:eastAsia="Times New Roman" w:hAnsi="Calibri" w:cs="Times New Roman"/>
                <w:color w:val="000000"/>
              </w:rPr>
              <w:t>2</w:t>
            </w:r>
          </w:p>
        </w:tc>
        <w:tc>
          <w:tcPr>
            <w:tcW w:w="1368" w:type="pct"/>
            <w:shd w:val="clear" w:color="auto" w:fill="auto"/>
            <w:hideMark/>
          </w:tcPr>
          <w:p w14:paraId="1F574E1E" w14:textId="77777777" w:rsidR="007A5CCB" w:rsidRPr="00047A7C" w:rsidRDefault="007A5CCB" w:rsidP="00151471">
            <w:pPr>
              <w:spacing w:after="0" w:line="240" w:lineRule="auto"/>
              <w:rPr>
                <w:rFonts w:ascii="Calibri" w:eastAsia="Times New Roman" w:hAnsi="Calibri" w:cs="Times New Roman"/>
                <w:color w:val="000000"/>
              </w:rPr>
            </w:pPr>
            <w:r>
              <w:rPr>
                <w:rFonts w:ascii="Calibri" w:eastAsia="Times New Roman" w:hAnsi="Calibri" w:cs="Times New Roman"/>
                <w:color w:val="000000"/>
              </w:rPr>
              <w:t>NIEM-M EIEM Code Lists</w:t>
            </w:r>
          </w:p>
        </w:tc>
      </w:tr>
      <w:tr w:rsidR="007A5CCB" w:rsidRPr="00047A7C" w14:paraId="5A358B9A" w14:textId="77777777" w:rsidTr="00151471">
        <w:tc>
          <w:tcPr>
            <w:tcW w:w="425" w:type="pct"/>
            <w:shd w:val="clear" w:color="auto" w:fill="auto"/>
            <w:noWrap/>
            <w:hideMark/>
          </w:tcPr>
          <w:p w14:paraId="44102CB2" w14:textId="77777777" w:rsidR="007A5CCB" w:rsidRPr="00047A7C" w:rsidRDefault="006D0012" w:rsidP="00151471">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pos</w:t>
            </w:r>
            <w:r w:rsidR="007A5CCB">
              <w:rPr>
                <w:rFonts w:ascii="Calibri" w:eastAsia="Times New Roman" w:hAnsi="Calibri" w:cs="Times New Roman"/>
                <w:color w:val="000000"/>
              </w:rPr>
              <w:t>ex</w:t>
            </w:r>
            <w:proofErr w:type="spellEnd"/>
            <w:proofErr w:type="gramEnd"/>
          </w:p>
        </w:tc>
        <w:tc>
          <w:tcPr>
            <w:tcW w:w="3207" w:type="pct"/>
            <w:shd w:val="clear" w:color="auto" w:fill="auto"/>
            <w:hideMark/>
          </w:tcPr>
          <w:p w14:paraId="3B8F8BCB" w14:textId="77777777" w:rsidR="007A5CCB" w:rsidRPr="00047A7C" w:rsidRDefault="007A5CCB" w:rsidP="006D0012">
            <w:pPr>
              <w:spacing w:after="0" w:line="240" w:lineRule="auto"/>
              <w:rPr>
                <w:rFonts w:ascii="Calibri" w:eastAsia="Times New Roman" w:hAnsi="Calibri" w:cs="Times New Roman"/>
                <w:color w:val="000000"/>
              </w:rPr>
            </w:pPr>
            <w:r w:rsidRPr="00E42144">
              <w:rPr>
                <w:rFonts w:ascii="Calibri" w:eastAsia="Times New Roman" w:hAnsi="Calibri" w:cs="Times New Roman"/>
                <w:color w:val="000000"/>
              </w:rPr>
              <w:t>http://niem.gov/niem/domains/maritime/2.1/</w:t>
            </w:r>
            <w:r w:rsidR="006D0012">
              <w:rPr>
                <w:rFonts w:ascii="Calibri" w:eastAsia="Times New Roman" w:hAnsi="Calibri" w:cs="Times New Roman"/>
                <w:color w:val="000000"/>
              </w:rPr>
              <w:t>position</w:t>
            </w:r>
            <w:r w:rsidRPr="00E42144">
              <w:rPr>
                <w:rFonts w:ascii="Calibri" w:eastAsia="Times New Roman" w:hAnsi="Calibri" w:cs="Times New Roman"/>
                <w:color w:val="000000"/>
              </w:rPr>
              <w:t>/exchange/3.</w:t>
            </w:r>
            <w:r>
              <w:rPr>
                <w:rFonts w:ascii="Calibri" w:eastAsia="Times New Roman" w:hAnsi="Calibri" w:cs="Times New Roman"/>
                <w:color w:val="000000"/>
              </w:rPr>
              <w:t>2</w:t>
            </w:r>
          </w:p>
        </w:tc>
        <w:tc>
          <w:tcPr>
            <w:tcW w:w="1368" w:type="pct"/>
            <w:shd w:val="clear" w:color="auto" w:fill="auto"/>
            <w:hideMark/>
          </w:tcPr>
          <w:p w14:paraId="0CF2D081" w14:textId="77777777" w:rsidR="007A5CCB" w:rsidRPr="00047A7C" w:rsidRDefault="006D0012" w:rsidP="00151471">
            <w:pPr>
              <w:spacing w:after="0" w:line="240" w:lineRule="auto"/>
              <w:rPr>
                <w:rFonts w:ascii="Calibri" w:eastAsia="Times New Roman" w:hAnsi="Calibri" w:cs="Times New Roman"/>
                <w:color w:val="000000"/>
              </w:rPr>
            </w:pPr>
            <w:r>
              <w:rPr>
                <w:rFonts w:ascii="Calibri" w:eastAsia="Times New Roman" w:hAnsi="Calibri" w:cs="Times New Roman"/>
                <w:color w:val="000000"/>
              </w:rPr>
              <w:t>Position</w:t>
            </w:r>
            <w:r w:rsidR="007A5CCB">
              <w:rPr>
                <w:rFonts w:ascii="Calibri" w:eastAsia="Times New Roman" w:hAnsi="Calibri" w:cs="Times New Roman"/>
                <w:color w:val="000000"/>
              </w:rPr>
              <w:t xml:space="preserve"> Exchange Schema</w:t>
            </w:r>
          </w:p>
        </w:tc>
      </w:tr>
      <w:tr w:rsidR="007A5CCB" w:rsidRPr="00047A7C" w14:paraId="4DF1A9FF" w14:textId="77777777" w:rsidTr="00151471">
        <w:tc>
          <w:tcPr>
            <w:tcW w:w="425" w:type="pct"/>
            <w:shd w:val="clear" w:color="auto" w:fill="auto"/>
            <w:noWrap/>
            <w:hideMark/>
          </w:tcPr>
          <w:p w14:paraId="53396943" w14:textId="77777777" w:rsidR="007A5CCB" w:rsidRPr="00047A7C" w:rsidRDefault="007A5CCB" w:rsidP="00151471">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gml</w:t>
            </w:r>
            <w:proofErr w:type="spellEnd"/>
            <w:proofErr w:type="gramEnd"/>
          </w:p>
        </w:tc>
        <w:tc>
          <w:tcPr>
            <w:tcW w:w="3207" w:type="pct"/>
            <w:shd w:val="clear" w:color="auto" w:fill="auto"/>
            <w:hideMark/>
          </w:tcPr>
          <w:p w14:paraId="5C8812C5" w14:textId="77777777" w:rsidR="007A5CCB" w:rsidRPr="00047A7C" w:rsidRDefault="007A5CCB" w:rsidP="00151471">
            <w:pPr>
              <w:spacing w:after="0" w:line="240" w:lineRule="auto"/>
              <w:rPr>
                <w:rFonts w:ascii="Calibri" w:eastAsia="Times New Roman" w:hAnsi="Calibri" w:cs="Times New Roman"/>
                <w:color w:val="000000"/>
              </w:rPr>
            </w:pPr>
            <w:r w:rsidRPr="003F279B">
              <w:rPr>
                <w:rFonts w:ascii="Calibri" w:eastAsia="Times New Roman" w:hAnsi="Calibri" w:cs="Times New Roman"/>
                <w:color w:val="000000"/>
              </w:rPr>
              <w:t>http://www.opengis.net/gml/3.2</w:t>
            </w:r>
          </w:p>
        </w:tc>
        <w:tc>
          <w:tcPr>
            <w:tcW w:w="1368" w:type="pct"/>
            <w:shd w:val="clear" w:color="auto" w:fill="auto"/>
            <w:hideMark/>
          </w:tcPr>
          <w:p w14:paraId="6B44EAD4" w14:textId="77777777" w:rsidR="007A5CCB" w:rsidRPr="00047A7C" w:rsidRDefault="007A5CCB" w:rsidP="00151471">
            <w:pPr>
              <w:spacing w:after="0" w:line="240" w:lineRule="auto"/>
              <w:rPr>
                <w:rFonts w:ascii="Calibri" w:eastAsia="Times New Roman" w:hAnsi="Calibri" w:cs="Times New Roman"/>
                <w:color w:val="000000"/>
              </w:rPr>
            </w:pPr>
            <w:r>
              <w:rPr>
                <w:rFonts w:ascii="Calibri" w:eastAsia="Times New Roman" w:hAnsi="Calibri" w:cs="Times New Roman"/>
                <w:color w:val="000000"/>
              </w:rPr>
              <w:t>Geography Markup Language (GML)</w:t>
            </w:r>
          </w:p>
        </w:tc>
      </w:tr>
      <w:tr w:rsidR="007A5CCB" w:rsidRPr="00047A7C" w14:paraId="3723B1B6" w14:textId="77777777" w:rsidTr="00151471">
        <w:trPr>
          <w:trHeight w:val="242"/>
        </w:trPr>
        <w:tc>
          <w:tcPr>
            <w:tcW w:w="425" w:type="pct"/>
            <w:shd w:val="clear" w:color="auto" w:fill="auto"/>
            <w:noWrap/>
            <w:hideMark/>
          </w:tcPr>
          <w:p w14:paraId="4B137387" w14:textId="77777777" w:rsidR="007A5CCB" w:rsidRPr="00047A7C" w:rsidRDefault="007A5CCB" w:rsidP="00151471">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icism</w:t>
            </w:r>
            <w:proofErr w:type="spellEnd"/>
            <w:proofErr w:type="gramEnd"/>
          </w:p>
        </w:tc>
        <w:tc>
          <w:tcPr>
            <w:tcW w:w="3207" w:type="pct"/>
            <w:shd w:val="clear" w:color="auto" w:fill="auto"/>
            <w:hideMark/>
          </w:tcPr>
          <w:p w14:paraId="4443DE5B" w14:textId="77777777" w:rsidR="007A5CCB" w:rsidRPr="00047A7C" w:rsidRDefault="007A5CCB" w:rsidP="00151471">
            <w:pPr>
              <w:spacing w:after="0" w:line="240" w:lineRule="auto"/>
              <w:rPr>
                <w:rFonts w:ascii="Calibri" w:eastAsia="Times New Roman" w:hAnsi="Calibri" w:cs="Times New Roman"/>
                <w:color w:val="000000"/>
              </w:rPr>
            </w:pPr>
            <w:proofErr w:type="gramStart"/>
            <w:r>
              <w:t>urn:us:gov:ic:ism:v2</w:t>
            </w:r>
            <w:proofErr w:type="gramEnd"/>
          </w:p>
        </w:tc>
        <w:tc>
          <w:tcPr>
            <w:tcW w:w="1368" w:type="pct"/>
            <w:shd w:val="clear" w:color="auto" w:fill="auto"/>
            <w:hideMark/>
          </w:tcPr>
          <w:p w14:paraId="7AB61A81" w14:textId="77777777" w:rsidR="007A5CCB" w:rsidRPr="00047A7C" w:rsidRDefault="007A5CCB" w:rsidP="00151471">
            <w:pPr>
              <w:spacing w:after="0" w:line="240" w:lineRule="auto"/>
              <w:rPr>
                <w:rFonts w:ascii="Calibri" w:eastAsia="Times New Roman" w:hAnsi="Calibri" w:cs="Times New Roman"/>
                <w:color w:val="000000"/>
              </w:rPr>
            </w:pPr>
            <w:r>
              <w:rPr>
                <w:rFonts w:ascii="Calibri" w:eastAsia="Times New Roman" w:hAnsi="Calibri" w:cs="Times New Roman"/>
                <w:color w:val="000000"/>
              </w:rPr>
              <w:t>IC-ISM</w:t>
            </w:r>
          </w:p>
        </w:tc>
      </w:tr>
    </w:tbl>
    <w:p w14:paraId="6F656DDA" w14:textId="77777777" w:rsidR="007A5CCB" w:rsidRDefault="007A5CCB" w:rsidP="007A5CCB"/>
    <w:p w14:paraId="21344320" w14:textId="77777777" w:rsidR="00B61F51" w:rsidRDefault="00B61F51">
      <w:pPr>
        <w:rPr>
          <w:rFonts w:asciiTheme="majorHAnsi" w:eastAsiaTheme="majorEastAsia" w:hAnsiTheme="majorHAnsi" w:cstheme="majorBidi"/>
          <w:b/>
          <w:bCs/>
          <w:color w:val="365F91" w:themeColor="accent1" w:themeShade="BF"/>
          <w:sz w:val="28"/>
          <w:szCs w:val="28"/>
        </w:rPr>
      </w:pPr>
      <w:r>
        <w:br w:type="page"/>
      </w:r>
    </w:p>
    <w:p w14:paraId="6CFFF113" w14:textId="77777777" w:rsidR="002F6221" w:rsidRDefault="002F6221" w:rsidP="002F6221">
      <w:pPr>
        <w:pStyle w:val="Heading1"/>
      </w:pPr>
      <w:bookmarkStart w:id="15" w:name="_Toc343562589"/>
      <w:r>
        <w:lastRenderedPageBreak/>
        <w:t xml:space="preserve">Structure of the </w:t>
      </w:r>
      <w:r w:rsidR="007B6A35">
        <w:t>Position</w:t>
      </w:r>
      <w:r>
        <w:t xml:space="preserve"> IEPD</w:t>
      </w:r>
      <w:bookmarkEnd w:id="14"/>
      <w:bookmarkEnd w:id="15"/>
    </w:p>
    <w:p w14:paraId="31D04690" w14:textId="77777777" w:rsidR="002F6221" w:rsidRDefault="004B74E0" w:rsidP="002F6221">
      <w:pPr>
        <w:spacing w:after="0"/>
      </w:pPr>
      <w:r>
        <w:t>This IEPD</w:t>
      </w:r>
      <w:r w:rsidR="002F6221">
        <w:t xml:space="preserve"> is a set of NIEM 2.1-conformant exchange artifacts. It is conformant to the NIEM MPD (Model Package Description) Specification, version 1.</w:t>
      </w:r>
      <w:r w:rsidR="007B6A35">
        <w:t>1</w:t>
      </w:r>
      <w:r w:rsidR="002F6221">
        <w:t>, and uses the file structure recommended by that document.  Specifically, the file structure is as follows:</w:t>
      </w:r>
    </w:p>
    <w:p w14:paraId="1E2FC214" w14:textId="77777777" w:rsidR="002F6221" w:rsidRDefault="002F6221" w:rsidP="002F6221">
      <w:pPr>
        <w:spacing w:after="0"/>
      </w:pPr>
    </w:p>
    <w:p w14:paraId="293542D9" w14:textId="77777777" w:rsidR="002F6221" w:rsidRDefault="007B6A35" w:rsidP="002F6221">
      <w:pPr>
        <w:pStyle w:val="ListParagraph"/>
        <w:numPr>
          <w:ilvl w:val="0"/>
          <w:numId w:val="9"/>
        </w:numPr>
        <w:spacing w:after="0"/>
      </w:pPr>
      <w:proofErr w:type="gramStart"/>
      <w:r>
        <w:rPr>
          <w:i/>
        </w:rPr>
        <w:t>mpd</w:t>
      </w:r>
      <w:proofErr w:type="gramEnd"/>
      <w:r>
        <w:rPr>
          <w:i/>
        </w:rPr>
        <w:t>-</w:t>
      </w:r>
      <w:r w:rsidR="002F6221" w:rsidRPr="00611658">
        <w:rPr>
          <w:i/>
        </w:rPr>
        <w:t>catalog.xml</w:t>
      </w:r>
      <w:r w:rsidR="002F6221">
        <w:t xml:space="preserve"> is a machine-readable list of files included in the IEPD, conformant to the MPD specification.</w:t>
      </w:r>
    </w:p>
    <w:p w14:paraId="7B52408A" w14:textId="77777777" w:rsidR="002F6221" w:rsidRDefault="007B6A35" w:rsidP="002F6221">
      <w:pPr>
        <w:pStyle w:val="ListParagraph"/>
        <w:numPr>
          <w:ilvl w:val="0"/>
          <w:numId w:val="9"/>
        </w:numPr>
        <w:spacing w:after="0"/>
      </w:pPr>
      <w:proofErr w:type="gramStart"/>
      <w:r>
        <w:rPr>
          <w:i/>
        </w:rPr>
        <w:t>mpd</w:t>
      </w:r>
      <w:proofErr w:type="gramEnd"/>
      <w:r>
        <w:rPr>
          <w:i/>
        </w:rPr>
        <w:t>-</w:t>
      </w:r>
      <w:r w:rsidR="002F6221">
        <w:rPr>
          <w:i/>
        </w:rPr>
        <w:t xml:space="preserve">catalog.xsl </w:t>
      </w:r>
      <w:r w:rsidR="002F6221">
        <w:t xml:space="preserve">provides a human-readable rendering of the </w:t>
      </w:r>
      <w:r>
        <w:t>mpd-</w:t>
      </w:r>
      <w:r w:rsidR="002F6221">
        <w:t>catalog.xml document.</w:t>
      </w:r>
    </w:p>
    <w:p w14:paraId="1D82F9CD" w14:textId="77777777" w:rsidR="002F6221" w:rsidRDefault="002F6221" w:rsidP="002F6221">
      <w:pPr>
        <w:pStyle w:val="ListParagraph"/>
        <w:numPr>
          <w:ilvl w:val="0"/>
          <w:numId w:val="9"/>
        </w:numPr>
        <w:spacing w:after="0"/>
      </w:pPr>
      <w:proofErr w:type="gramStart"/>
      <w:r w:rsidRPr="00611658">
        <w:rPr>
          <w:i/>
        </w:rPr>
        <w:t>changelog.pdf</w:t>
      </w:r>
      <w:proofErr w:type="gramEnd"/>
      <w:r>
        <w:t xml:space="preserve"> lists changes in the IEPD since version 2.0.</w:t>
      </w:r>
    </w:p>
    <w:p w14:paraId="44B5F721" w14:textId="77777777" w:rsidR="002F6221" w:rsidRPr="00611658" w:rsidRDefault="002F6221" w:rsidP="002F6221">
      <w:pPr>
        <w:pStyle w:val="ListParagraph"/>
        <w:numPr>
          <w:ilvl w:val="0"/>
          <w:numId w:val="9"/>
        </w:numPr>
        <w:spacing w:after="0"/>
      </w:pPr>
      <w:proofErr w:type="gramStart"/>
      <w:r>
        <w:rPr>
          <w:i/>
        </w:rPr>
        <w:t>master</w:t>
      </w:r>
      <w:proofErr w:type="gramEnd"/>
      <w:r>
        <w:rPr>
          <w:i/>
        </w:rPr>
        <w:t>-document.pdf</w:t>
      </w:r>
      <w:r w:rsidRPr="00611658">
        <w:t xml:space="preserve"> is this document</w:t>
      </w:r>
      <w:r>
        <w:t>.</w:t>
      </w:r>
    </w:p>
    <w:p w14:paraId="13D675AC" w14:textId="77777777" w:rsidR="007B6A35" w:rsidRDefault="007B6A35" w:rsidP="007B6A35">
      <w:pPr>
        <w:pStyle w:val="ListParagraph"/>
        <w:numPr>
          <w:ilvl w:val="0"/>
          <w:numId w:val="9"/>
        </w:numPr>
        <w:spacing w:after="0"/>
      </w:pPr>
      <w:proofErr w:type="gramStart"/>
      <w:r>
        <w:rPr>
          <w:i/>
        </w:rPr>
        <w:t>documentation</w:t>
      </w:r>
      <w:proofErr w:type="gramEnd"/>
    </w:p>
    <w:p w14:paraId="256D024E" w14:textId="77777777" w:rsidR="007B6A35" w:rsidRPr="00611658" w:rsidRDefault="007B6A35" w:rsidP="007B6A35">
      <w:pPr>
        <w:pStyle w:val="ListParagraph"/>
        <w:numPr>
          <w:ilvl w:val="1"/>
          <w:numId w:val="9"/>
        </w:numPr>
        <w:spacing w:after="0"/>
      </w:pPr>
      <w:r w:rsidRPr="005A3941">
        <w:rPr>
          <w:i/>
        </w:rPr>
        <w:t xml:space="preserve">Component </w:t>
      </w:r>
      <w:proofErr w:type="spellStart"/>
      <w:r w:rsidRPr="005A3941">
        <w:rPr>
          <w:i/>
        </w:rPr>
        <w:t>Mapping.xslx</w:t>
      </w:r>
      <w:proofErr w:type="spellEnd"/>
      <w:r>
        <w:t xml:space="preserve"> is a mapping from the logical models defined in the business case document to the physical XML structure.</w:t>
      </w:r>
    </w:p>
    <w:p w14:paraId="61FE345D" w14:textId="77777777" w:rsidR="002F6221" w:rsidRDefault="002F6221" w:rsidP="002F6221">
      <w:pPr>
        <w:pStyle w:val="ListParagraph"/>
        <w:numPr>
          <w:ilvl w:val="0"/>
          <w:numId w:val="9"/>
        </w:numPr>
        <w:spacing w:after="0"/>
      </w:pPr>
      <w:proofErr w:type="spellStart"/>
      <w:r w:rsidRPr="00DA3D28">
        <w:rPr>
          <w:i/>
        </w:rPr>
        <w:t>XMLSamples</w:t>
      </w:r>
      <w:proofErr w:type="spellEnd"/>
    </w:p>
    <w:p w14:paraId="702BBF4E" w14:textId="77777777" w:rsidR="002F6221" w:rsidRDefault="002F6221" w:rsidP="002F6221">
      <w:pPr>
        <w:pStyle w:val="ListParagraph"/>
        <w:numPr>
          <w:ilvl w:val="1"/>
          <w:numId w:val="9"/>
        </w:numPr>
        <w:spacing w:after="0"/>
      </w:pPr>
      <w:r w:rsidRPr="00DA3D28">
        <w:rPr>
          <w:i/>
        </w:rPr>
        <w:t>Sample</w:t>
      </w:r>
      <w:r w:rsidR="007B6A35">
        <w:rPr>
          <w:i/>
        </w:rPr>
        <w:t>Position</w:t>
      </w:r>
      <w:r w:rsidRPr="00DA3D28">
        <w:rPr>
          <w:i/>
        </w:rPr>
        <w:t>.xml</w:t>
      </w:r>
      <w:r>
        <w:t xml:space="preserve"> contains an example XML document that would be considered complete for the exchange.</w:t>
      </w:r>
    </w:p>
    <w:p w14:paraId="59570646" w14:textId="77777777" w:rsidR="002F6221" w:rsidRPr="00DA3D28" w:rsidRDefault="002F6221" w:rsidP="002F6221">
      <w:pPr>
        <w:pStyle w:val="ListParagraph"/>
        <w:numPr>
          <w:ilvl w:val="0"/>
          <w:numId w:val="9"/>
        </w:numPr>
        <w:spacing w:after="0"/>
        <w:rPr>
          <w:i/>
        </w:rPr>
      </w:pPr>
      <w:proofErr w:type="spellStart"/>
      <w:r w:rsidRPr="00DA3D28">
        <w:rPr>
          <w:i/>
        </w:rPr>
        <w:t>XMLSchemas</w:t>
      </w:r>
      <w:proofErr w:type="spellEnd"/>
    </w:p>
    <w:p w14:paraId="7A989DD8" w14:textId="77777777" w:rsidR="002F6221" w:rsidRPr="00DA3D28" w:rsidRDefault="002F6221" w:rsidP="002F6221">
      <w:pPr>
        <w:pStyle w:val="ListParagraph"/>
        <w:numPr>
          <w:ilvl w:val="1"/>
          <w:numId w:val="9"/>
        </w:numPr>
        <w:spacing w:after="0"/>
        <w:rPr>
          <w:i/>
        </w:rPr>
      </w:pPr>
      <w:proofErr w:type="gramStart"/>
      <w:r w:rsidRPr="00DA3D28">
        <w:rPr>
          <w:i/>
        </w:rPr>
        <w:t>exchange</w:t>
      </w:r>
      <w:proofErr w:type="gramEnd"/>
      <w:r w:rsidRPr="00DA3D28">
        <w:rPr>
          <w:i/>
        </w:rPr>
        <w:t>/3.</w:t>
      </w:r>
      <w:r w:rsidR="007B6A35">
        <w:rPr>
          <w:i/>
        </w:rPr>
        <w:t>2</w:t>
      </w:r>
    </w:p>
    <w:p w14:paraId="4BEC4F52" w14:textId="77777777" w:rsidR="002F6221" w:rsidRDefault="007B6A35" w:rsidP="002F6221">
      <w:pPr>
        <w:pStyle w:val="ListParagraph"/>
        <w:numPr>
          <w:ilvl w:val="2"/>
          <w:numId w:val="9"/>
        </w:numPr>
        <w:spacing w:after="0"/>
      </w:pPr>
      <w:proofErr w:type="gramStart"/>
      <w:r>
        <w:rPr>
          <w:i/>
        </w:rPr>
        <w:t>position</w:t>
      </w:r>
      <w:proofErr w:type="gramEnd"/>
      <w:r w:rsidR="002F6221" w:rsidRPr="00DA3D28">
        <w:rPr>
          <w:i/>
        </w:rPr>
        <w:t>-exchange.xsd</w:t>
      </w:r>
      <w:r w:rsidR="002F6221">
        <w:t xml:space="preserve"> is the exchange schema that defines the root element.</w:t>
      </w:r>
    </w:p>
    <w:p w14:paraId="43ABCD56" w14:textId="77777777" w:rsidR="002F6221" w:rsidRPr="00DA3D28" w:rsidRDefault="002F6221" w:rsidP="002F6221">
      <w:pPr>
        <w:pStyle w:val="ListParagraph"/>
        <w:numPr>
          <w:ilvl w:val="1"/>
          <w:numId w:val="9"/>
        </w:numPr>
        <w:spacing w:after="0"/>
      </w:pPr>
      <w:proofErr w:type="gramStart"/>
      <w:r>
        <w:rPr>
          <w:i/>
        </w:rPr>
        <w:t>extension</w:t>
      </w:r>
      <w:proofErr w:type="gramEnd"/>
    </w:p>
    <w:p w14:paraId="30F14033" w14:textId="77777777" w:rsidR="002F6221" w:rsidRPr="00DA3D28" w:rsidRDefault="002F6221" w:rsidP="002F6221">
      <w:pPr>
        <w:pStyle w:val="ListParagraph"/>
        <w:numPr>
          <w:ilvl w:val="2"/>
          <w:numId w:val="9"/>
        </w:numPr>
        <w:spacing w:after="0"/>
      </w:pPr>
      <w:proofErr w:type="gramStart"/>
      <w:r>
        <w:rPr>
          <w:i/>
        </w:rPr>
        <w:t>external</w:t>
      </w:r>
      <w:proofErr w:type="gramEnd"/>
      <w:r>
        <w:rPr>
          <w:i/>
        </w:rPr>
        <w:t>/ISMV6</w:t>
      </w:r>
    </w:p>
    <w:p w14:paraId="3238A3D8" w14:textId="77777777" w:rsidR="002F6221" w:rsidRDefault="002F6221" w:rsidP="002F6221">
      <w:pPr>
        <w:pStyle w:val="ListParagraph"/>
        <w:numPr>
          <w:ilvl w:val="3"/>
          <w:numId w:val="9"/>
        </w:numPr>
        <w:spacing w:after="0"/>
      </w:pPr>
      <w:r>
        <w:t>This folder contains the IC-ISM V. 6 schemas, which are treated as NIEM external schemas.</w:t>
      </w:r>
    </w:p>
    <w:p w14:paraId="41F25B9A" w14:textId="77777777" w:rsidR="002F6221" w:rsidRPr="00DA3D28" w:rsidRDefault="002F6221" w:rsidP="002F6221">
      <w:pPr>
        <w:pStyle w:val="ListParagraph"/>
        <w:numPr>
          <w:ilvl w:val="2"/>
          <w:numId w:val="9"/>
        </w:numPr>
        <w:spacing w:after="0"/>
        <w:rPr>
          <w:i/>
        </w:rPr>
      </w:pPr>
      <w:proofErr w:type="spellStart"/>
      <w:proofErr w:type="gramStart"/>
      <w:r w:rsidRPr="00DA3D28">
        <w:rPr>
          <w:i/>
        </w:rPr>
        <w:t>mda</w:t>
      </w:r>
      <w:proofErr w:type="spellEnd"/>
      <w:proofErr w:type="gramEnd"/>
      <w:r w:rsidRPr="00DA3D28">
        <w:rPr>
          <w:i/>
        </w:rPr>
        <w:t>/3.</w:t>
      </w:r>
      <w:r w:rsidR="007B6A35">
        <w:rPr>
          <w:i/>
        </w:rPr>
        <w:t>2</w:t>
      </w:r>
    </w:p>
    <w:p w14:paraId="09B0FD63" w14:textId="77777777" w:rsidR="002F6221" w:rsidRDefault="002F6221" w:rsidP="002F6221">
      <w:pPr>
        <w:pStyle w:val="ListParagraph"/>
        <w:numPr>
          <w:ilvl w:val="3"/>
          <w:numId w:val="9"/>
        </w:numPr>
        <w:spacing w:after="0"/>
      </w:pPr>
      <w:proofErr w:type="gramStart"/>
      <w:r w:rsidRPr="00DA3D28">
        <w:rPr>
          <w:i/>
        </w:rPr>
        <w:t>mda.xsd</w:t>
      </w:r>
      <w:proofErr w:type="gramEnd"/>
      <w:r>
        <w:t xml:space="preserve"> is the EIEM schema, subsetted appropriately for the </w:t>
      </w:r>
      <w:r w:rsidR="007B6A35">
        <w:t xml:space="preserve">Position </w:t>
      </w:r>
      <w:r>
        <w:t>IEPD.</w:t>
      </w:r>
    </w:p>
    <w:p w14:paraId="65F57BA8" w14:textId="77777777" w:rsidR="002F6221" w:rsidRPr="00DA3D28" w:rsidRDefault="002F6221" w:rsidP="002F6221">
      <w:pPr>
        <w:pStyle w:val="ListParagraph"/>
        <w:numPr>
          <w:ilvl w:val="2"/>
          <w:numId w:val="9"/>
        </w:numPr>
        <w:spacing w:after="0"/>
        <w:rPr>
          <w:i/>
        </w:rPr>
      </w:pPr>
      <w:proofErr w:type="spellStart"/>
      <w:proofErr w:type="gramStart"/>
      <w:r w:rsidRPr="00DA3D28">
        <w:rPr>
          <w:i/>
        </w:rPr>
        <w:t>mda</w:t>
      </w:r>
      <w:proofErr w:type="spellEnd"/>
      <w:proofErr w:type="gramEnd"/>
      <w:r>
        <w:rPr>
          <w:i/>
        </w:rPr>
        <w:t>-codes</w:t>
      </w:r>
      <w:r w:rsidRPr="00DA3D28">
        <w:rPr>
          <w:i/>
        </w:rPr>
        <w:t>/3.</w:t>
      </w:r>
      <w:r w:rsidR="007B6A35">
        <w:rPr>
          <w:i/>
        </w:rPr>
        <w:t>2</w:t>
      </w:r>
    </w:p>
    <w:p w14:paraId="1595BAD2" w14:textId="77777777" w:rsidR="002F6221" w:rsidRDefault="002F6221" w:rsidP="002F6221">
      <w:pPr>
        <w:pStyle w:val="ListParagraph"/>
        <w:numPr>
          <w:ilvl w:val="3"/>
          <w:numId w:val="9"/>
        </w:numPr>
        <w:spacing w:after="0"/>
      </w:pPr>
      <w:proofErr w:type="gramStart"/>
      <w:r w:rsidRPr="00DA3D28">
        <w:rPr>
          <w:i/>
        </w:rPr>
        <w:t>mda</w:t>
      </w:r>
      <w:proofErr w:type="gramEnd"/>
      <w:r>
        <w:rPr>
          <w:i/>
        </w:rPr>
        <w:t>-codes</w:t>
      </w:r>
      <w:r w:rsidRPr="00DA3D28">
        <w:rPr>
          <w:i/>
        </w:rPr>
        <w:t>.xsd</w:t>
      </w:r>
      <w:r>
        <w:t xml:space="preserve"> is the EIEM codelist schema, subsetted appropriately for the </w:t>
      </w:r>
      <w:r w:rsidR="007B6A35">
        <w:t xml:space="preserve">Position </w:t>
      </w:r>
      <w:r>
        <w:t>IEPD.</w:t>
      </w:r>
    </w:p>
    <w:p w14:paraId="2C2CB526" w14:textId="77777777" w:rsidR="002F6221" w:rsidRPr="00DA3D28" w:rsidRDefault="002F6221" w:rsidP="002F6221">
      <w:pPr>
        <w:pStyle w:val="ListParagraph"/>
        <w:numPr>
          <w:ilvl w:val="1"/>
          <w:numId w:val="9"/>
        </w:numPr>
        <w:spacing w:after="0"/>
      </w:pPr>
      <w:proofErr w:type="gramStart"/>
      <w:r>
        <w:rPr>
          <w:i/>
        </w:rPr>
        <w:t>subset</w:t>
      </w:r>
      <w:proofErr w:type="gramEnd"/>
    </w:p>
    <w:p w14:paraId="4A2E48BF" w14:textId="77777777" w:rsidR="002F6221" w:rsidRDefault="002F6221" w:rsidP="002F6221">
      <w:pPr>
        <w:pStyle w:val="ListParagraph"/>
        <w:numPr>
          <w:ilvl w:val="2"/>
          <w:numId w:val="9"/>
        </w:numPr>
        <w:spacing w:after="0"/>
      </w:pPr>
      <w:proofErr w:type="gramStart"/>
      <w:r>
        <w:rPr>
          <w:i/>
        </w:rPr>
        <w:t>wantlist.xml</w:t>
      </w:r>
      <w:proofErr w:type="gramEnd"/>
      <w:r>
        <w:rPr>
          <w:i/>
        </w:rPr>
        <w:t xml:space="preserve"> </w:t>
      </w:r>
      <w:r>
        <w:t>is the list of components reused from NIEM.</w:t>
      </w:r>
    </w:p>
    <w:p w14:paraId="6CA9AE56" w14:textId="77777777" w:rsidR="002F6221" w:rsidRPr="00DA3D28" w:rsidRDefault="002F6221" w:rsidP="002F6221">
      <w:pPr>
        <w:pStyle w:val="ListParagraph"/>
        <w:numPr>
          <w:ilvl w:val="2"/>
          <w:numId w:val="9"/>
        </w:numPr>
        <w:spacing w:after="0"/>
      </w:pPr>
      <w:proofErr w:type="spellStart"/>
      <w:proofErr w:type="gramStart"/>
      <w:r>
        <w:rPr>
          <w:i/>
        </w:rPr>
        <w:t>niem</w:t>
      </w:r>
      <w:proofErr w:type="spellEnd"/>
      <w:proofErr w:type="gramEnd"/>
    </w:p>
    <w:p w14:paraId="4492091C" w14:textId="77777777" w:rsidR="002F6221" w:rsidRPr="00DA3D28" w:rsidRDefault="002F6221" w:rsidP="002F6221">
      <w:pPr>
        <w:pStyle w:val="ListParagraph"/>
        <w:numPr>
          <w:ilvl w:val="3"/>
          <w:numId w:val="9"/>
        </w:numPr>
        <w:spacing w:after="0"/>
      </w:pPr>
      <w:r>
        <w:t xml:space="preserve">This folder </w:t>
      </w:r>
      <w:r w:rsidRPr="00DA3D28">
        <w:t>contains the</w:t>
      </w:r>
      <w:r>
        <w:t xml:space="preserve"> NIEM subset used in the </w:t>
      </w:r>
      <w:r w:rsidR="007B6A35">
        <w:t>Position</w:t>
      </w:r>
      <w:r>
        <w:t xml:space="preserve"> exchange.</w:t>
      </w:r>
    </w:p>
    <w:p w14:paraId="3174585B" w14:textId="77777777" w:rsidR="002F6221" w:rsidRDefault="002F6221" w:rsidP="002F6221">
      <w:pPr>
        <w:spacing w:after="0"/>
      </w:pPr>
    </w:p>
    <w:p w14:paraId="576E6516" w14:textId="77777777" w:rsidR="002F6221" w:rsidRDefault="002F6221" w:rsidP="002F6221">
      <w:pPr>
        <w:spacing w:after="0"/>
      </w:pPr>
    </w:p>
    <w:p w14:paraId="4128E884" w14:textId="77777777" w:rsidR="002F6221" w:rsidRDefault="002F6221" w:rsidP="002F6221">
      <w:pPr>
        <w:spacing w:after="0"/>
      </w:pPr>
    </w:p>
    <w:bookmarkEnd w:id="5"/>
    <w:p w14:paraId="596CDC87" w14:textId="77777777" w:rsidR="007B6A35" w:rsidRDefault="007B6A35">
      <w:pPr>
        <w:rPr>
          <w:rFonts w:asciiTheme="majorHAnsi" w:eastAsiaTheme="majorEastAsia" w:hAnsiTheme="majorHAnsi" w:cstheme="majorBidi"/>
          <w:b/>
          <w:bCs/>
          <w:color w:val="365F91" w:themeColor="accent1" w:themeShade="BF"/>
          <w:sz w:val="28"/>
          <w:szCs w:val="28"/>
        </w:rPr>
      </w:pPr>
      <w:r>
        <w:br w:type="page"/>
      </w:r>
    </w:p>
    <w:p w14:paraId="4055194F" w14:textId="77777777" w:rsidR="00E625F4" w:rsidRDefault="00E625F4" w:rsidP="007B6A35">
      <w:pPr>
        <w:pStyle w:val="Heading1"/>
      </w:pPr>
      <w:bookmarkStart w:id="16" w:name="_Toc343562590"/>
      <w:r>
        <w:lastRenderedPageBreak/>
        <w:t>Points of Contact</w:t>
      </w:r>
      <w:bookmarkEnd w:id="16"/>
    </w:p>
    <w:p w14:paraId="1BB8C59E" w14:textId="77777777" w:rsidR="00E625F4" w:rsidRPr="00846A07" w:rsidRDefault="00E625F4" w:rsidP="00E625F4"/>
    <w:p w14:paraId="1A81F0AE" w14:textId="77777777" w:rsidR="001015E2" w:rsidRPr="00846A07" w:rsidRDefault="001015E2" w:rsidP="001015E2">
      <w:r w:rsidRPr="00846A07">
        <w:rPr>
          <w:b/>
          <w:bCs/>
        </w:rPr>
        <w:t xml:space="preserve">Frank </w:t>
      </w:r>
      <w:proofErr w:type="spellStart"/>
      <w:r w:rsidRPr="00846A07">
        <w:rPr>
          <w:b/>
          <w:bCs/>
        </w:rPr>
        <w:t>Sisto</w:t>
      </w:r>
      <w:proofErr w:type="spellEnd"/>
    </w:p>
    <w:p w14:paraId="05FAF21F" w14:textId="77777777" w:rsidR="001015E2" w:rsidRPr="00846A07" w:rsidRDefault="001015E2" w:rsidP="001015E2">
      <w:r w:rsidRPr="00846A07">
        <w:t xml:space="preserve">Sr. Technical Advisor, </w:t>
      </w:r>
      <w:proofErr w:type="gramStart"/>
      <w:r w:rsidRPr="00846A07">
        <w:t>DoD</w:t>
      </w:r>
      <w:proofErr w:type="gramEnd"/>
      <w:r w:rsidRPr="00846A07">
        <w:t xml:space="preserve"> Executive Agent for MDA</w:t>
      </w:r>
    </w:p>
    <w:p w14:paraId="07273781" w14:textId="77777777" w:rsidR="001015E2" w:rsidRPr="00846A07" w:rsidRDefault="008953C0" w:rsidP="001015E2">
      <w:hyperlink r:id="rId11" w:history="1">
        <w:r w:rsidR="001015E2" w:rsidRPr="00846A07">
          <w:rPr>
            <w:rStyle w:val="Hyperlink"/>
          </w:rPr>
          <w:t>Frank.sisto@navy.mil</w:t>
        </w:r>
      </w:hyperlink>
      <w:r w:rsidR="001015E2" w:rsidRPr="00846A07">
        <w:tab/>
        <w:t>703-695-0105</w:t>
      </w:r>
    </w:p>
    <w:p w14:paraId="0688F1BC" w14:textId="77777777" w:rsidR="001015E2" w:rsidRPr="00A03685" w:rsidRDefault="001015E2" w:rsidP="001015E2">
      <w:pPr>
        <w:rPr>
          <w:b/>
        </w:rPr>
      </w:pPr>
      <w:r w:rsidRPr="00A03685">
        <w:rPr>
          <w:b/>
        </w:rPr>
        <w:t xml:space="preserve">Brian </w:t>
      </w:r>
      <w:proofErr w:type="spellStart"/>
      <w:r w:rsidRPr="00A03685">
        <w:rPr>
          <w:b/>
        </w:rPr>
        <w:t>Fancett</w:t>
      </w:r>
      <w:proofErr w:type="spellEnd"/>
    </w:p>
    <w:p w14:paraId="4EAE70AB" w14:textId="77777777" w:rsidR="001015E2" w:rsidRPr="00846A07" w:rsidRDefault="001015E2" w:rsidP="001015E2">
      <w:r>
        <w:t xml:space="preserve">Technical Advisor, </w:t>
      </w:r>
      <w:proofErr w:type="gramStart"/>
      <w:r w:rsidRPr="00846A07">
        <w:t>DoD</w:t>
      </w:r>
      <w:proofErr w:type="gramEnd"/>
      <w:r w:rsidRPr="00846A07">
        <w:t xml:space="preserve"> Executive Agent for MDA</w:t>
      </w:r>
    </w:p>
    <w:p w14:paraId="152532E1" w14:textId="77777777" w:rsidR="001015E2" w:rsidRPr="00846A07" w:rsidRDefault="008953C0" w:rsidP="001015E2">
      <w:hyperlink r:id="rId12" w:history="1">
        <w:r w:rsidR="001015E2" w:rsidRPr="004C6A8C">
          <w:rPr>
            <w:rStyle w:val="Hyperlink"/>
          </w:rPr>
          <w:t>Brian.fancett@navy.mil</w:t>
        </w:r>
      </w:hyperlink>
      <w:r w:rsidR="001015E2" w:rsidRPr="00846A07">
        <w:tab/>
      </w:r>
      <w:r w:rsidR="001015E2">
        <w:t>703-614-1676</w:t>
      </w:r>
    </w:p>
    <w:p w14:paraId="4F1DA4A6" w14:textId="77777777" w:rsidR="001015E2" w:rsidRPr="00846A07" w:rsidRDefault="001015E2" w:rsidP="001015E2">
      <w:r w:rsidRPr="00846A07">
        <w:rPr>
          <w:b/>
          <w:bCs/>
        </w:rPr>
        <w:t>Olithia Strom</w:t>
      </w:r>
    </w:p>
    <w:p w14:paraId="3F425603" w14:textId="77777777" w:rsidR="001015E2" w:rsidRPr="00846A07" w:rsidRDefault="001015E2" w:rsidP="001015E2">
      <w:r w:rsidRPr="00846A07">
        <w:t>Director, Data Engineering Services Center</w:t>
      </w:r>
    </w:p>
    <w:p w14:paraId="6EEA8588" w14:textId="77777777" w:rsidR="001015E2" w:rsidRPr="00846A07" w:rsidRDefault="008953C0" w:rsidP="001015E2">
      <w:hyperlink r:id="rId13" w:history="1">
        <w:r w:rsidR="001015E2" w:rsidRPr="00846A07">
          <w:rPr>
            <w:rStyle w:val="Hyperlink"/>
          </w:rPr>
          <w:t>olithia.strom@navy.mil</w:t>
        </w:r>
      </w:hyperlink>
      <w:r w:rsidR="001015E2" w:rsidRPr="00846A07">
        <w:tab/>
        <w:t>619-553-1822</w:t>
      </w:r>
    </w:p>
    <w:p w14:paraId="3611A772" w14:textId="77777777" w:rsidR="001015E2" w:rsidRPr="00846A07" w:rsidRDefault="001015E2" w:rsidP="001015E2">
      <w:r w:rsidRPr="00846A07">
        <w:rPr>
          <w:b/>
          <w:bCs/>
        </w:rPr>
        <w:t>Jeremy Witmer</w:t>
      </w:r>
    </w:p>
    <w:p w14:paraId="5E518FC3" w14:textId="77777777" w:rsidR="001015E2" w:rsidRPr="00846A07" w:rsidRDefault="008402EA" w:rsidP="001015E2">
      <w:r>
        <w:t>Chief Engineer</w:t>
      </w:r>
      <w:r w:rsidR="001015E2" w:rsidRPr="00846A07">
        <w:t>, Data Engineering Services Center</w:t>
      </w:r>
    </w:p>
    <w:p w14:paraId="7A051363" w14:textId="77777777" w:rsidR="001015E2" w:rsidRPr="00846A07" w:rsidRDefault="008953C0" w:rsidP="001015E2">
      <w:hyperlink r:id="rId14" w:history="1">
        <w:r w:rsidR="001015E2" w:rsidRPr="00846A07">
          <w:rPr>
            <w:rStyle w:val="Hyperlink"/>
          </w:rPr>
          <w:t>jwitmer@mitre.org</w:t>
        </w:r>
      </w:hyperlink>
      <w:r w:rsidR="001015E2" w:rsidRPr="00846A07">
        <w:t xml:space="preserve"> </w:t>
      </w:r>
      <w:r w:rsidR="001015E2" w:rsidRPr="00846A07">
        <w:tab/>
        <w:t>719-572-8380</w:t>
      </w:r>
    </w:p>
    <w:p w14:paraId="2FC5BE38" w14:textId="77777777" w:rsidR="00E625F4" w:rsidRDefault="00E625F4" w:rsidP="008747EA"/>
    <w:sectPr w:rsidR="00E625F4" w:rsidSect="00362C5D">
      <w:footerReference w:type="default" r:id="rId15"/>
      <w:pgSz w:w="12240" w:h="15840"/>
      <w:pgMar w:top="864" w:right="1440" w:bottom="864"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84F21" w14:textId="77777777" w:rsidR="004B039D" w:rsidRDefault="004B039D" w:rsidP="00362C5D">
      <w:pPr>
        <w:spacing w:after="0" w:line="240" w:lineRule="auto"/>
      </w:pPr>
      <w:r>
        <w:separator/>
      </w:r>
    </w:p>
  </w:endnote>
  <w:endnote w:type="continuationSeparator" w:id="0">
    <w:p w14:paraId="1D7DF704" w14:textId="77777777" w:rsidR="004B039D" w:rsidRDefault="004B039D" w:rsidP="0036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2EA2A" w14:textId="77777777" w:rsidR="00FB5BE8" w:rsidRDefault="00FB5BE8">
    <w:pPr>
      <w:pStyle w:val="Footer"/>
      <w:pBdr>
        <w:bottom w:val="single" w:sz="12" w:space="1" w:color="auto"/>
      </w:pBdr>
    </w:pPr>
  </w:p>
  <w:p w14:paraId="7FAE243F" w14:textId="77777777" w:rsidR="00FB5BE8" w:rsidRDefault="002F25EA">
    <w:pPr>
      <w:pStyle w:val="Footer"/>
    </w:pPr>
    <w:r>
      <w:t>Position</w:t>
    </w:r>
    <w:r w:rsidR="00FB5BE8">
      <w:t xml:space="preserve"> V. 3.</w:t>
    </w:r>
    <w:r>
      <w:t>2</w:t>
    </w:r>
    <w:r w:rsidR="00965171">
      <w:t xml:space="preserve"> </w:t>
    </w:r>
    <w:r w:rsidR="00FB5BE8">
      <w:t>IEPD Master Document</w:t>
    </w:r>
    <w:r w:rsidR="00FB5BE8">
      <w:ptab w:relativeTo="margin" w:alignment="center" w:leader="none"/>
    </w:r>
    <w:r w:rsidR="00FB5BE8">
      <w:ptab w:relativeTo="margin" w:alignment="right" w:leader="none"/>
    </w:r>
    <w:r w:rsidR="00FB5BE8">
      <w:t xml:space="preserve">Page </w:t>
    </w:r>
    <w:r w:rsidR="00A1139F">
      <w:fldChar w:fldCharType="begin"/>
    </w:r>
    <w:r w:rsidR="00FB5BE8">
      <w:instrText xml:space="preserve"> PAGE   \* MERGEFORMAT </w:instrText>
    </w:r>
    <w:r w:rsidR="00A1139F">
      <w:fldChar w:fldCharType="separate"/>
    </w:r>
    <w:r w:rsidR="008953C0">
      <w:rPr>
        <w:noProof/>
      </w:rPr>
      <w:t>2</w:t>
    </w:r>
    <w:r w:rsidR="00A1139F">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A29DF" w14:textId="77777777" w:rsidR="004B039D" w:rsidRDefault="004B039D" w:rsidP="00362C5D">
      <w:pPr>
        <w:spacing w:after="0" w:line="240" w:lineRule="auto"/>
      </w:pPr>
      <w:r>
        <w:separator/>
      </w:r>
    </w:p>
  </w:footnote>
  <w:footnote w:type="continuationSeparator" w:id="0">
    <w:p w14:paraId="58F92C03" w14:textId="77777777" w:rsidR="004B039D" w:rsidRDefault="004B039D" w:rsidP="00362C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4C3"/>
    <w:multiLevelType w:val="hybridMultilevel"/>
    <w:tmpl w:val="E7F43882"/>
    <w:lvl w:ilvl="0" w:tplc="273A56E8">
      <w:start w:val="1"/>
      <w:numFmt w:val="bullet"/>
      <w:lvlText w:val="•"/>
      <w:lvlJc w:val="left"/>
      <w:pPr>
        <w:tabs>
          <w:tab w:val="num" w:pos="720"/>
        </w:tabs>
        <w:ind w:left="720" w:hanging="360"/>
      </w:pPr>
      <w:rPr>
        <w:rFonts w:ascii="Times New Roman" w:hAnsi="Times New Roman" w:hint="default"/>
      </w:rPr>
    </w:lvl>
    <w:lvl w:ilvl="1" w:tplc="9318A07C" w:tentative="1">
      <w:start w:val="1"/>
      <w:numFmt w:val="bullet"/>
      <w:lvlText w:val="•"/>
      <w:lvlJc w:val="left"/>
      <w:pPr>
        <w:tabs>
          <w:tab w:val="num" w:pos="1440"/>
        </w:tabs>
        <w:ind w:left="1440" w:hanging="360"/>
      </w:pPr>
      <w:rPr>
        <w:rFonts w:ascii="Times New Roman" w:hAnsi="Times New Roman" w:hint="default"/>
      </w:rPr>
    </w:lvl>
    <w:lvl w:ilvl="2" w:tplc="32A09CA6" w:tentative="1">
      <w:start w:val="1"/>
      <w:numFmt w:val="bullet"/>
      <w:lvlText w:val="•"/>
      <w:lvlJc w:val="left"/>
      <w:pPr>
        <w:tabs>
          <w:tab w:val="num" w:pos="2160"/>
        </w:tabs>
        <w:ind w:left="2160" w:hanging="360"/>
      </w:pPr>
      <w:rPr>
        <w:rFonts w:ascii="Times New Roman" w:hAnsi="Times New Roman" w:hint="default"/>
      </w:rPr>
    </w:lvl>
    <w:lvl w:ilvl="3" w:tplc="0E2AA0AC" w:tentative="1">
      <w:start w:val="1"/>
      <w:numFmt w:val="bullet"/>
      <w:lvlText w:val="•"/>
      <w:lvlJc w:val="left"/>
      <w:pPr>
        <w:tabs>
          <w:tab w:val="num" w:pos="2880"/>
        </w:tabs>
        <w:ind w:left="2880" w:hanging="360"/>
      </w:pPr>
      <w:rPr>
        <w:rFonts w:ascii="Times New Roman" w:hAnsi="Times New Roman" w:hint="default"/>
      </w:rPr>
    </w:lvl>
    <w:lvl w:ilvl="4" w:tplc="76DC37CE" w:tentative="1">
      <w:start w:val="1"/>
      <w:numFmt w:val="bullet"/>
      <w:lvlText w:val="•"/>
      <w:lvlJc w:val="left"/>
      <w:pPr>
        <w:tabs>
          <w:tab w:val="num" w:pos="3600"/>
        </w:tabs>
        <w:ind w:left="3600" w:hanging="360"/>
      </w:pPr>
      <w:rPr>
        <w:rFonts w:ascii="Times New Roman" w:hAnsi="Times New Roman" w:hint="default"/>
      </w:rPr>
    </w:lvl>
    <w:lvl w:ilvl="5" w:tplc="2346A9D2" w:tentative="1">
      <w:start w:val="1"/>
      <w:numFmt w:val="bullet"/>
      <w:lvlText w:val="•"/>
      <w:lvlJc w:val="left"/>
      <w:pPr>
        <w:tabs>
          <w:tab w:val="num" w:pos="4320"/>
        </w:tabs>
        <w:ind w:left="4320" w:hanging="360"/>
      </w:pPr>
      <w:rPr>
        <w:rFonts w:ascii="Times New Roman" w:hAnsi="Times New Roman" w:hint="default"/>
      </w:rPr>
    </w:lvl>
    <w:lvl w:ilvl="6" w:tplc="8E2E1F18" w:tentative="1">
      <w:start w:val="1"/>
      <w:numFmt w:val="bullet"/>
      <w:lvlText w:val="•"/>
      <w:lvlJc w:val="left"/>
      <w:pPr>
        <w:tabs>
          <w:tab w:val="num" w:pos="5040"/>
        </w:tabs>
        <w:ind w:left="5040" w:hanging="360"/>
      </w:pPr>
      <w:rPr>
        <w:rFonts w:ascii="Times New Roman" w:hAnsi="Times New Roman" w:hint="default"/>
      </w:rPr>
    </w:lvl>
    <w:lvl w:ilvl="7" w:tplc="44BA1200" w:tentative="1">
      <w:start w:val="1"/>
      <w:numFmt w:val="bullet"/>
      <w:lvlText w:val="•"/>
      <w:lvlJc w:val="left"/>
      <w:pPr>
        <w:tabs>
          <w:tab w:val="num" w:pos="5760"/>
        </w:tabs>
        <w:ind w:left="5760" w:hanging="360"/>
      </w:pPr>
      <w:rPr>
        <w:rFonts w:ascii="Times New Roman" w:hAnsi="Times New Roman" w:hint="default"/>
      </w:rPr>
    </w:lvl>
    <w:lvl w:ilvl="8" w:tplc="CBA05F8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CD2220"/>
    <w:multiLevelType w:val="hybridMultilevel"/>
    <w:tmpl w:val="B2AE53B8"/>
    <w:lvl w:ilvl="0" w:tplc="0D76AAC0">
      <w:start w:val="1"/>
      <w:numFmt w:val="bullet"/>
      <w:lvlText w:val="•"/>
      <w:lvlJc w:val="left"/>
      <w:pPr>
        <w:tabs>
          <w:tab w:val="num" w:pos="720"/>
        </w:tabs>
        <w:ind w:left="720" w:hanging="360"/>
      </w:pPr>
      <w:rPr>
        <w:rFonts w:ascii="Times New Roman" w:hAnsi="Times New Roman" w:hint="default"/>
      </w:rPr>
    </w:lvl>
    <w:lvl w:ilvl="1" w:tplc="154EBA9E">
      <w:start w:val="449"/>
      <w:numFmt w:val="bullet"/>
      <w:lvlText w:val="–"/>
      <w:lvlJc w:val="left"/>
      <w:pPr>
        <w:tabs>
          <w:tab w:val="num" w:pos="1440"/>
        </w:tabs>
        <w:ind w:left="1440" w:hanging="360"/>
      </w:pPr>
      <w:rPr>
        <w:rFonts w:ascii="Times New Roman" w:hAnsi="Times New Roman" w:hint="default"/>
      </w:rPr>
    </w:lvl>
    <w:lvl w:ilvl="2" w:tplc="C5A858F6">
      <w:start w:val="1"/>
      <w:numFmt w:val="bullet"/>
      <w:lvlText w:val="•"/>
      <w:lvlJc w:val="left"/>
      <w:pPr>
        <w:tabs>
          <w:tab w:val="num" w:pos="2160"/>
        </w:tabs>
        <w:ind w:left="2160" w:hanging="360"/>
      </w:pPr>
      <w:rPr>
        <w:rFonts w:ascii="Times New Roman" w:hAnsi="Times New Roman" w:hint="default"/>
      </w:rPr>
    </w:lvl>
    <w:lvl w:ilvl="3" w:tplc="45985046">
      <w:start w:val="1"/>
      <w:numFmt w:val="bullet"/>
      <w:lvlText w:val="•"/>
      <w:lvlJc w:val="left"/>
      <w:pPr>
        <w:tabs>
          <w:tab w:val="num" w:pos="2880"/>
        </w:tabs>
        <w:ind w:left="2880" w:hanging="360"/>
      </w:pPr>
      <w:rPr>
        <w:rFonts w:ascii="Times New Roman" w:hAnsi="Times New Roman" w:hint="default"/>
      </w:rPr>
    </w:lvl>
    <w:lvl w:ilvl="4" w:tplc="F17A8FE4">
      <w:start w:val="1"/>
      <w:numFmt w:val="bullet"/>
      <w:lvlText w:val="•"/>
      <w:lvlJc w:val="left"/>
      <w:pPr>
        <w:tabs>
          <w:tab w:val="num" w:pos="3600"/>
        </w:tabs>
        <w:ind w:left="3600" w:hanging="360"/>
      </w:pPr>
      <w:rPr>
        <w:rFonts w:ascii="Times New Roman" w:hAnsi="Times New Roman" w:hint="default"/>
      </w:rPr>
    </w:lvl>
    <w:lvl w:ilvl="5" w:tplc="880CC798">
      <w:start w:val="1"/>
      <w:numFmt w:val="bullet"/>
      <w:lvlText w:val="•"/>
      <w:lvlJc w:val="left"/>
      <w:pPr>
        <w:tabs>
          <w:tab w:val="num" w:pos="4320"/>
        </w:tabs>
        <w:ind w:left="4320" w:hanging="360"/>
      </w:pPr>
      <w:rPr>
        <w:rFonts w:ascii="Times New Roman" w:hAnsi="Times New Roman" w:hint="default"/>
      </w:rPr>
    </w:lvl>
    <w:lvl w:ilvl="6" w:tplc="C7209CE6">
      <w:start w:val="1"/>
      <w:numFmt w:val="bullet"/>
      <w:lvlText w:val="•"/>
      <w:lvlJc w:val="left"/>
      <w:pPr>
        <w:tabs>
          <w:tab w:val="num" w:pos="5040"/>
        </w:tabs>
        <w:ind w:left="5040" w:hanging="360"/>
      </w:pPr>
      <w:rPr>
        <w:rFonts w:ascii="Times New Roman" w:hAnsi="Times New Roman" w:hint="default"/>
      </w:rPr>
    </w:lvl>
    <w:lvl w:ilvl="7" w:tplc="B420B568">
      <w:start w:val="1"/>
      <w:numFmt w:val="bullet"/>
      <w:lvlText w:val="•"/>
      <w:lvlJc w:val="left"/>
      <w:pPr>
        <w:tabs>
          <w:tab w:val="num" w:pos="5760"/>
        </w:tabs>
        <w:ind w:left="5760" w:hanging="360"/>
      </w:pPr>
      <w:rPr>
        <w:rFonts w:ascii="Times New Roman" w:hAnsi="Times New Roman" w:hint="default"/>
      </w:rPr>
    </w:lvl>
    <w:lvl w:ilvl="8" w:tplc="0360F4B6">
      <w:start w:val="1"/>
      <w:numFmt w:val="bullet"/>
      <w:lvlText w:val="•"/>
      <w:lvlJc w:val="left"/>
      <w:pPr>
        <w:tabs>
          <w:tab w:val="num" w:pos="6480"/>
        </w:tabs>
        <w:ind w:left="6480" w:hanging="360"/>
      </w:pPr>
      <w:rPr>
        <w:rFonts w:ascii="Times New Roman" w:hAnsi="Times New Roman" w:hint="default"/>
      </w:rPr>
    </w:lvl>
  </w:abstractNum>
  <w:abstractNum w:abstractNumId="2">
    <w:nsid w:val="0C3037DB"/>
    <w:multiLevelType w:val="hybridMultilevel"/>
    <w:tmpl w:val="22D228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EF21CCB"/>
    <w:multiLevelType w:val="hybridMultilevel"/>
    <w:tmpl w:val="82DCB160"/>
    <w:lvl w:ilvl="0" w:tplc="469423EE">
      <w:start w:val="1"/>
      <w:numFmt w:val="bullet"/>
      <w:lvlText w:val="•"/>
      <w:lvlJc w:val="left"/>
      <w:pPr>
        <w:tabs>
          <w:tab w:val="num" w:pos="720"/>
        </w:tabs>
        <w:ind w:left="720" w:hanging="360"/>
      </w:pPr>
      <w:rPr>
        <w:rFonts w:ascii="Times New Roman" w:hAnsi="Times New Roman" w:hint="default"/>
      </w:rPr>
    </w:lvl>
    <w:lvl w:ilvl="1" w:tplc="BAD2C3F0">
      <w:start w:val="1068"/>
      <w:numFmt w:val="bullet"/>
      <w:lvlText w:val="–"/>
      <w:lvlJc w:val="left"/>
      <w:pPr>
        <w:tabs>
          <w:tab w:val="num" w:pos="1440"/>
        </w:tabs>
        <w:ind w:left="1440" w:hanging="360"/>
      </w:pPr>
      <w:rPr>
        <w:rFonts w:ascii="Times New Roman" w:hAnsi="Times New Roman" w:hint="default"/>
      </w:rPr>
    </w:lvl>
    <w:lvl w:ilvl="2" w:tplc="7FEE51FE">
      <w:start w:val="1068"/>
      <w:numFmt w:val="bullet"/>
      <w:lvlText w:val="•"/>
      <w:lvlJc w:val="left"/>
      <w:pPr>
        <w:tabs>
          <w:tab w:val="num" w:pos="2160"/>
        </w:tabs>
        <w:ind w:left="2160" w:hanging="360"/>
      </w:pPr>
      <w:rPr>
        <w:rFonts w:ascii="Times New Roman" w:hAnsi="Times New Roman" w:hint="default"/>
      </w:rPr>
    </w:lvl>
    <w:lvl w:ilvl="3" w:tplc="CFE2906E">
      <w:start w:val="1068"/>
      <w:numFmt w:val="bullet"/>
      <w:lvlText w:val="–"/>
      <w:lvlJc w:val="left"/>
      <w:pPr>
        <w:tabs>
          <w:tab w:val="num" w:pos="2880"/>
        </w:tabs>
        <w:ind w:left="2880" w:hanging="360"/>
      </w:pPr>
      <w:rPr>
        <w:rFonts w:ascii="Times New Roman" w:hAnsi="Times New Roman" w:hint="default"/>
      </w:rPr>
    </w:lvl>
    <w:lvl w:ilvl="4" w:tplc="36828368">
      <w:start w:val="1"/>
      <w:numFmt w:val="bullet"/>
      <w:lvlText w:val="•"/>
      <w:lvlJc w:val="left"/>
      <w:pPr>
        <w:tabs>
          <w:tab w:val="num" w:pos="3600"/>
        </w:tabs>
        <w:ind w:left="3600" w:hanging="360"/>
      </w:pPr>
      <w:rPr>
        <w:rFonts w:ascii="Times New Roman" w:hAnsi="Times New Roman" w:hint="default"/>
      </w:rPr>
    </w:lvl>
    <w:lvl w:ilvl="5" w:tplc="D2DCE048" w:tentative="1">
      <w:start w:val="1"/>
      <w:numFmt w:val="bullet"/>
      <w:lvlText w:val="•"/>
      <w:lvlJc w:val="left"/>
      <w:pPr>
        <w:tabs>
          <w:tab w:val="num" w:pos="4320"/>
        </w:tabs>
        <w:ind w:left="4320" w:hanging="360"/>
      </w:pPr>
      <w:rPr>
        <w:rFonts w:ascii="Times New Roman" w:hAnsi="Times New Roman" w:hint="default"/>
      </w:rPr>
    </w:lvl>
    <w:lvl w:ilvl="6" w:tplc="A942D0A2" w:tentative="1">
      <w:start w:val="1"/>
      <w:numFmt w:val="bullet"/>
      <w:lvlText w:val="•"/>
      <w:lvlJc w:val="left"/>
      <w:pPr>
        <w:tabs>
          <w:tab w:val="num" w:pos="5040"/>
        </w:tabs>
        <w:ind w:left="5040" w:hanging="360"/>
      </w:pPr>
      <w:rPr>
        <w:rFonts w:ascii="Times New Roman" w:hAnsi="Times New Roman" w:hint="default"/>
      </w:rPr>
    </w:lvl>
    <w:lvl w:ilvl="7" w:tplc="693CAEF4" w:tentative="1">
      <w:start w:val="1"/>
      <w:numFmt w:val="bullet"/>
      <w:lvlText w:val="•"/>
      <w:lvlJc w:val="left"/>
      <w:pPr>
        <w:tabs>
          <w:tab w:val="num" w:pos="5760"/>
        </w:tabs>
        <w:ind w:left="5760" w:hanging="360"/>
      </w:pPr>
      <w:rPr>
        <w:rFonts w:ascii="Times New Roman" w:hAnsi="Times New Roman" w:hint="default"/>
      </w:rPr>
    </w:lvl>
    <w:lvl w:ilvl="8" w:tplc="50C4E92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29871E5"/>
    <w:multiLevelType w:val="hybridMultilevel"/>
    <w:tmpl w:val="61D2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22D90"/>
    <w:multiLevelType w:val="hybridMultilevel"/>
    <w:tmpl w:val="4A8686A2"/>
    <w:lvl w:ilvl="0" w:tplc="5EFC3DF8">
      <w:start w:val="1"/>
      <w:numFmt w:val="decimal"/>
      <w:lvlText w:val="%1."/>
      <w:lvlJc w:val="left"/>
      <w:pPr>
        <w:tabs>
          <w:tab w:val="num" w:pos="720"/>
        </w:tabs>
        <w:ind w:left="720" w:hanging="360"/>
      </w:pPr>
    </w:lvl>
    <w:lvl w:ilvl="1" w:tplc="B3880D90">
      <w:start w:val="1"/>
      <w:numFmt w:val="decimal"/>
      <w:lvlText w:val="%2."/>
      <w:lvlJc w:val="left"/>
      <w:pPr>
        <w:tabs>
          <w:tab w:val="num" w:pos="1440"/>
        </w:tabs>
        <w:ind w:left="1440" w:hanging="360"/>
      </w:pPr>
    </w:lvl>
    <w:lvl w:ilvl="2" w:tplc="A5A069B4" w:tentative="1">
      <w:start w:val="1"/>
      <w:numFmt w:val="decimal"/>
      <w:lvlText w:val="%3."/>
      <w:lvlJc w:val="left"/>
      <w:pPr>
        <w:tabs>
          <w:tab w:val="num" w:pos="2160"/>
        </w:tabs>
        <w:ind w:left="2160" w:hanging="360"/>
      </w:pPr>
    </w:lvl>
    <w:lvl w:ilvl="3" w:tplc="A8CAF914" w:tentative="1">
      <w:start w:val="1"/>
      <w:numFmt w:val="decimal"/>
      <w:lvlText w:val="%4."/>
      <w:lvlJc w:val="left"/>
      <w:pPr>
        <w:tabs>
          <w:tab w:val="num" w:pos="2880"/>
        </w:tabs>
        <w:ind w:left="2880" w:hanging="360"/>
      </w:pPr>
    </w:lvl>
    <w:lvl w:ilvl="4" w:tplc="1BC01802" w:tentative="1">
      <w:start w:val="1"/>
      <w:numFmt w:val="decimal"/>
      <w:lvlText w:val="%5."/>
      <w:lvlJc w:val="left"/>
      <w:pPr>
        <w:tabs>
          <w:tab w:val="num" w:pos="3600"/>
        </w:tabs>
        <w:ind w:left="3600" w:hanging="360"/>
      </w:pPr>
    </w:lvl>
    <w:lvl w:ilvl="5" w:tplc="4E94DF5C" w:tentative="1">
      <w:start w:val="1"/>
      <w:numFmt w:val="decimal"/>
      <w:lvlText w:val="%6."/>
      <w:lvlJc w:val="left"/>
      <w:pPr>
        <w:tabs>
          <w:tab w:val="num" w:pos="4320"/>
        </w:tabs>
        <w:ind w:left="4320" w:hanging="360"/>
      </w:pPr>
    </w:lvl>
    <w:lvl w:ilvl="6" w:tplc="686A41FA" w:tentative="1">
      <w:start w:val="1"/>
      <w:numFmt w:val="decimal"/>
      <w:lvlText w:val="%7."/>
      <w:lvlJc w:val="left"/>
      <w:pPr>
        <w:tabs>
          <w:tab w:val="num" w:pos="5040"/>
        </w:tabs>
        <w:ind w:left="5040" w:hanging="360"/>
      </w:pPr>
    </w:lvl>
    <w:lvl w:ilvl="7" w:tplc="7938ECF8" w:tentative="1">
      <w:start w:val="1"/>
      <w:numFmt w:val="decimal"/>
      <w:lvlText w:val="%8."/>
      <w:lvlJc w:val="left"/>
      <w:pPr>
        <w:tabs>
          <w:tab w:val="num" w:pos="5760"/>
        </w:tabs>
        <w:ind w:left="5760" w:hanging="360"/>
      </w:pPr>
    </w:lvl>
    <w:lvl w:ilvl="8" w:tplc="9F3EA56E" w:tentative="1">
      <w:start w:val="1"/>
      <w:numFmt w:val="decimal"/>
      <w:lvlText w:val="%9."/>
      <w:lvlJc w:val="left"/>
      <w:pPr>
        <w:tabs>
          <w:tab w:val="num" w:pos="6480"/>
        </w:tabs>
        <w:ind w:left="6480" w:hanging="360"/>
      </w:pPr>
    </w:lvl>
  </w:abstractNum>
  <w:abstractNum w:abstractNumId="6">
    <w:nsid w:val="29B83190"/>
    <w:multiLevelType w:val="hybridMultilevel"/>
    <w:tmpl w:val="6FB6F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367A2"/>
    <w:multiLevelType w:val="hybridMultilevel"/>
    <w:tmpl w:val="E10C28D4"/>
    <w:lvl w:ilvl="0" w:tplc="A120F6B2">
      <w:start w:val="1"/>
      <w:numFmt w:val="bullet"/>
      <w:lvlText w:val="•"/>
      <w:lvlJc w:val="left"/>
      <w:pPr>
        <w:tabs>
          <w:tab w:val="num" w:pos="720"/>
        </w:tabs>
        <w:ind w:left="720" w:hanging="360"/>
      </w:pPr>
      <w:rPr>
        <w:rFonts w:ascii="Times New Roman" w:hAnsi="Times New Roman" w:hint="default"/>
      </w:rPr>
    </w:lvl>
    <w:lvl w:ilvl="1" w:tplc="BCBC1348">
      <w:start w:val="863"/>
      <w:numFmt w:val="bullet"/>
      <w:lvlText w:val="–"/>
      <w:lvlJc w:val="left"/>
      <w:pPr>
        <w:tabs>
          <w:tab w:val="num" w:pos="1440"/>
        </w:tabs>
        <w:ind w:left="1440" w:hanging="360"/>
      </w:pPr>
      <w:rPr>
        <w:rFonts w:ascii="Times New Roman" w:hAnsi="Times New Roman" w:hint="default"/>
      </w:rPr>
    </w:lvl>
    <w:lvl w:ilvl="2" w:tplc="FA6E1620" w:tentative="1">
      <w:start w:val="1"/>
      <w:numFmt w:val="bullet"/>
      <w:lvlText w:val="•"/>
      <w:lvlJc w:val="left"/>
      <w:pPr>
        <w:tabs>
          <w:tab w:val="num" w:pos="2160"/>
        </w:tabs>
        <w:ind w:left="2160" w:hanging="360"/>
      </w:pPr>
      <w:rPr>
        <w:rFonts w:ascii="Times New Roman" w:hAnsi="Times New Roman" w:hint="default"/>
      </w:rPr>
    </w:lvl>
    <w:lvl w:ilvl="3" w:tplc="41AAA6B8" w:tentative="1">
      <w:start w:val="1"/>
      <w:numFmt w:val="bullet"/>
      <w:lvlText w:val="•"/>
      <w:lvlJc w:val="left"/>
      <w:pPr>
        <w:tabs>
          <w:tab w:val="num" w:pos="2880"/>
        </w:tabs>
        <w:ind w:left="2880" w:hanging="360"/>
      </w:pPr>
      <w:rPr>
        <w:rFonts w:ascii="Times New Roman" w:hAnsi="Times New Roman" w:hint="default"/>
      </w:rPr>
    </w:lvl>
    <w:lvl w:ilvl="4" w:tplc="5F20CED4" w:tentative="1">
      <w:start w:val="1"/>
      <w:numFmt w:val="bullet"/>
      <w:lvlText w:val="•"/>
      <w:lvlJc w:val="left"/>
      <w:pPr>
        <w:tabs>
          <w:tab w:val="num" w:pos="3600"/>
        </w:tabs>
        <w:ind w:left="3600" w:hanging="360"/>
      </w:pPr>
      <w:rPr>
        <w:rFonts w:ascii="Times New Roman" w:hAnsi="Times New Roman" w:hint="default"/>
      </w:rPr>
    </w:lvl>
    <w:lvl w:ilvl="5" w:tplc="1BECAEBE" w:tentative="1">
      <w:start w:val="1"/>
      <w:numFmt w:val="bullet"/>
      <w:lvlText w:val="•"/>
      <w:lvlJc w:val="left"/>
      <w:pPr>
        <w:tabs>
          <w:tab w:val="num" w:pos="4320"/>
        </w:tabs>
        <w:ind w:left="4320" w:hanging="360"/>
      </w:pPr>
      <w:rPr>
        <w:rFonts w:ascii="Times New Roman" w:hAnsi="Times New Roman" w:hint="default"/>
      </w:rPr>
    </w:lvl>
    <w:lvl w:ilvl="6" w:tplc="1EAC0306" w:tentative="1">
      <w:start w:val="1"/>
      <w:numFmt w:val="bullet"/>
      <w:lvlText w:val="•"/>
      <w:lvlJc w:val="left"/>
      <w:pPr>
        <w:tabs>
          <w:tab w:val="num" w:pos="5040"/>
        </w:tabs>
        <w:ind w:left="5040" w:hanging="360"/>
      </w:pPr>
      <w:rPr>
        <w:rFonts w:ascii="Times New Roman" w:hAnsi="Times New Roman" w:hint="default"/>
      </w:rPr>
    </w:lvl>
    <w:lvl w:ilvl="7" w:tplc="42C0209A" w:tentative="1">
      <w:start w:val="1"/>
      <w:numFmt w:val="bullet"/>
      <w:lvlText w:val="•"/>
      <w:lvlJc w:val="left"/>
      <w:pPr>
        <w:tabs>
          <w:tab w:val="num" w:pos="5760"/>
        </w:tabs>
        <w:ind w:left="5760" w:hanging="360"/>
      </w:pPr>
      <w:rPr>
        <w:rFonts w:ascii="Times New Roman" w:hAnsi="Times New Roman" w:hint="default"/>
      </w:rPr>
    </w:lvl>
    <w:lvl w:ilvl="8" w:tplc="316C6E3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69F33AA"/>
    <w:multiLevelType w:val="hybridMultilevel"/>
    <w:tmpl w:val="8C8C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92BDF"/>
    <w:multiLevelType w:val="hybridMultilevel"/>
    <w:tmpl w:val="7270B5D4"/>
    <w:lvl w:ilvl="0" w:tplc="085E6C76">
      <w:start w:val="1"/>
      <w:numFmt w:val="bullet"/>
      <w:lvlText w:val="•"/>
      <w:lvlJc w:val="left"/>
      <w:pPr>
        <w:tabs>
          <w:tab w:val="num" w:pos="720"/>
        </w:tabs>
        <w:ind w:left="720" w:hanging="360"/>
      </w:pPr>
      <w:rPr>
        <w:rFonts w:ascii="Times New Roman" w:hAnsi="Times New Roman" w:hint="default"/>
      </w:rPr>
    </w:lvl>
    <w:lvl w:ilvl="1" w:tplc="519C325E" w:tentative="1">
      <w:start w:val="1"/>
      <w:numFmt w:val="bullet"/>
      <w:lvlText w:val="•"/>
      <w:lvlJc w:val="left"/>
      <w:pPr>
        <w:tabs>
          <w:tab w:val="num" w:pos="1440"/>
        </w:tabs>
        <w:ind w:left="1440" w:hanging="360"/>
      </w:pPr>
      <w:rPr>
        <w:rFonts w:ascii="Times New Roman" w:hAnsi="Times New Roman" w:hint="default"/>
      </w:rPr>
    </w:lvl>
    <w:lvl w:ilvl="2" w:tplc="8ACC1F1C" w:tentative="1">
      <w:start w:val="1"/>
      <w:numFmt w:val="bullet"/>
      <w:lvlText w:val="•"/>
      <w:lvlJc w:val="left"/>
      <w:pPr>
        <w:tabs>
          <w:tab w:val="num" w:pos="2160"/>
        </w:tabs>
        <w:ind w:left="2160" w:hanging="360"/>
      </w:pPr>
      <w:rPr>
        <w:rFonts w:ascii="Times New Roman" w:hAnsi="Times New Roman" w:hint="default"/>
      </w:rPr>
    </w:lvl>
    <w:lvl w:ilvl="3" w:tplc="D5DCE0C2" w:tentative="1">
      <w:start w:val="1"/>
      <w:numFmt w:val="bullet"/>
      <w:lvlText w:val="•"/>
      <w:lvlJc w:val="left"/>
      <w:pPr>
        <w:tabs>
          <w:tab w:val="num" w:pos="2880"/>
        </w:tabs>
        <w:ind w:left="2880" w:hanging="360"/>
      </w:pPr>
      <w:rPr>
        <w:rFonts w:ascii="Times New Roman" w:hAnsi="Times New Roman" w:hint="default"/>
      </w:rPr>
    </w:lvl>
    <w:lvl w:ilvl="4" w:tplc="252424F0" w:tentative="1">
      <w:start w:val="1"/>
      <w:numFmt w:val="bullet"/>
      <w:lvlText w:val="•"/>
      <w:lvlJc w:val="left"/>
      <w:pPr>
        <w:tabs>
          <w:tab w:val="num" w:pos="3600"/>
        </w:tabs>
        <w:ind w:left="3600" w:hanging="360"/>
      </w:pPr>
      <w:rPr>
        <w:rFonts w:ascii="Times New Roman" w:hAnsi="Times New Roman" w:hint="default"/>
      </w:rPr>
    </w:lvl>
    <w:lvl w:ilvl="5" w:tplc="7DA6D1F0" w:tentative="1">
      <w:start w:val="1"/>
      <w:numFmt w:val="bullet"/>
      <w:lvlText w:val="•"/>
      <w:lvlJc w:val="left"/>
      <w:pPr>
        <w:tabs>
          <w:tab w:val="num" w:pos="4320"/>
        </w:tabs>
        <w:ind w:left="4320" w:hanging="360"/>
      </w:pPr>
      <w:rPr>
        <w:rFonts w:ascii="Times New Roman" w:hAnsi="Times New Roman" w:hint="default"/>
      </w:rPr>
    </w:lvl>
    <w:lvl w:ilvl="6" w:tplc="5AD64646" w:tentative="1">
      <w:start w:val="1"/>
      <w:numFmt w:val="bullet"/>
      <w:lvlText w:val="•"/>
      <w:lvlJc w:val="left"/>
      <w:pPr>
        <w:tabs>
          <w:tab w:val="num" w:pos="5040"/>
        </w:tabs>
        <w:ind w:left="5040" w:hanging="360"/>
      </w:pPr>
      <w:rPr>
        <w:rFonts w:ascii="Times New Roman" w:hAnsi="Times New Roman" w:hint="default"/>
      </w:rPr>
    </w:lvl>
    <w:lvl w:ilvl="7" w:tplc="4F307492" w:tentative="1">
      <w:start w:val="1"/>
      <w:numFmt w:val="bullet"/>
      <w:lvlText w:val="•"/>
      <w:lvlJc w:val="left"/>
      <w:pPr>
        <w:tabs>
          <w:tab w:val="num" w:pos="5760"/>
        </w:tabs>
        <w:ind w:left="5760" w:hanging="360"/>
      </w:pPr>
      <w:rPr>
        <w:rFonts w:ascii="Times New Roman" w:hAnsi="Times New Roman" w:hint="default"/>
      </w:rPr>
    </w:lvl>
    <w:lvl w:ilvl="8" w:tplc="612EAF0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00E373F"/>
    <w:multiLevelType w:val="hybridMultilevel"/>
    <w:tmpl w:val="499E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45334"/>
    <w:multiLevelType w:val="hybridMultilevel"/>
    <w:tmpl w:val="8CCA8992"/>
    <w:lvl w:ilvl="0" w:tplc="3FA4CADE">
      <w:start w:val="1"/>
      <w:numFmt w:val="bullet"/>
      <w:lvlText w:val="•"/>
      <w:lvlJc w:val="left"/>
      <w:pPr>
        <w:tabs>
          <w:tab w:val="num" w:pos="720"/>
        </w:tabs>
        <w:ind w:left="720" w:hanging="360"/>
      </w:pPr>
      <w:rPr>
        <w:rFonts w:ascii="Times New Roman" w:hAnsi="Times New Roman" w:hint="default"/>
      </w:rPr>
    </w:lvl>
    <w:lvl w:ilvl="1" w:tplc="358A4B2C">
      <w:start w:val="449"/>
      <w:numFmt w:val="bullet"/>
      <w:lvlText w:val="–"/>
      <w:lvlJc w:val="left"/>
      <w:pPr>
        <w:tabs>
          <w:tab w:val="num" w:pos="1440"/>
        </w:tabs>
        <w:ind w:left="1440" w:hanging="360"/>
      </w:pPr>
      <w:rPr>
        <w:rFonts w:ascii="Times New Roman" w:hAnsi="Times New Roman" w:hint="default"/>
      </w:rPr>
    </w:lvl>
    <w:lvl w:ilvl="2" w:tplc="5F5E2B96" w:tentative="1">
      <w:start w:val="1"/>
      <w:numFmt w:val="bullet"/>
      <w:lvlText w:val="•"/>
      <w:lvlJc w:val="left"/>
      <w:pPr>
        <w:tabs>
          <w:tab w:val="num" w:pos="2160"/>
        </w:tabs>
        <w:ind w:left="2160" w:hanging="360"/>
      </w:pPr>
      <w:rPr>
        <w:rFonts w:ascii="Times New Roman" w:hAnsi="Times New Roman" w:hint="default"/>
      </w:rPr>
    </w:lvl>
    <w:lvl w:ilvl="3" w:tplc="6AACD234" w:tentative="1">
      <w:start w:val="1"/>
      <w:numFmt w:val="bullet"/>
      <w:lvlText w:val="•"/>
      <w:lvlJc w:val="left"/>
      <w:pPr>
        <w:tabs>
          <w:tab w:val="num" w:pos="2880"/>
        </w:tabs>
        <w:ind w:left="2880" w:hanging="360"/>
      </w:pPr>
      <w:rPr>
        <w:rFonts w:ascii="Times New Roman" w:hAnsi="Times New Roman" w:hint="default"/>
      </w:rPr>
    </w:lvl>
    <w:lvl w:ilvl="4" w:tplc="A5AA1D28" w:tentative="1">
      <w:start w:val="1"/>
      <w:numFmt w:val="bullet"/>
      <w:lvlText w:val="•"/>
      <w:lvlJc w:val="left"/>
      <w:pPr>
        <w:tabs>
          <w:tab w:val="num" w:pos="3600"/>
        </w:tabs>
        <w:ind w:left="3600" w:hanging="360"/>
      </w:pPr>
      <w:rPr>
        <w:rFonts w:ascii="Times New Roman" w:hAnsi="Times New Roman" w:hint="default"/>
      </w:rPr>
    </w:lvl>
    <w:lvl w:ilvl="5" w:tplc="DD78E8DE" w:tentative="1">
      <w:start w:val="1"/>
      <w:numFmt w:val="bullet"/>
      <w:lvlText w:val="•"/>
      <w:lvlJc w:val="left"/>
      <w:pPr>
        <w:tabs>
          <w:tab w:val="num" w:pos="4320"/>
        </w:tabs>
        <w:ind w:left="4320" w:hanging="360"/>
      </w:pPr>
      <w:rPr>
        <w:rFonts w:ascii="Times New Roman" w:hAnsi="Times New Roman" w:hint="default"/>
      </w:rPr>
    </w:lvl>
    <w:lvl w:ilvl="6" w:tplc="0BE6EE58" w:tentative="1">
      <w:start w:val="1"/>
      <w:numFmt w:val="bullet"/>
      <w:lvlText w:val="•"/>
      <w:lvlJc w:val="left"/>
      <w:pPr>
        <w:tabs>
          <w:tab w:val="num" w:pos="5040"/>
        </w:tabs>
        <w:ind w:left="5040" w:hanging="360"/>
      </w:pPr>
      <w:rPr>
        <w:rFonts w:ascii="Times New Roman" w:hAnsi="Times New Roman" w:hint="default"/>
      </w:rPr>
    </w:lvl>
    <w:lvl w:ilvl="7" w:tplc="59FA5738" w:tentative="1">
      <w:start w:val="1"/>
      <w:numFmt w:val="bullet"/>
      <w:lvlText w:val="•"/>
      <w:lvlJc w:val="left"/>
      <w:pPr>
        <w:tabs>
          <w:tab w:val="num" w:pos="5760"/>
        </w:tabs>
        <w:ind w:left="5760" w:hanging="360"/>
      </w:pPr>
      <w:rPr>
        <w:rFonts w:ascii="Times New Roman" w:hAnsi="Times New Roman" w:hint="default"/>
      </w:rPr>
    </w:lvl>
    <w:lvl w:ilvl="8" w:tplc="697E9EB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9"/>
  </w:num>
  <w:num w:numId="4">
    <w:abstractNumId w:val="0"/>
  </w:num>
  <w:num w:numId="5">
    <w:abstractNumId w:val="5"/>
  </w:num>
  <w:num w:numId="6">
    <w:abstractNumId w:val="1"/>
  </w:num>
  <w:num w:numId="7">
    <w:abstractNumId w:val="11"/>
  </w:num>
  <w:num w:numId="8">
    <w:abstractNumId w:val="3"/>
  </w:num>
  <w:num w:numId="9">
    <w:abstractNumId w:val="8"/>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758FA"/>
    <w:rsid w:val="00002B5F"/>
    <w:rsid w:val="00030212"/>
    <w:rsid w:val="00045BC8"/>
    <w:rsid w:val="00047A7C"/>
    <w:rsid w:val="00052197"/>
    <w:rsid w:val="000630C8"/>
    <w:rsid w:val="000C4EDB"/>
    <w:rsid w:val="000C65B0"/>
    <w:rsid w:val="000F34D8"/>
    <w:rsid w:val="000F3C33"/>
    <w:rsid w:val="001007D8"/>
    <w:rsid w:val="001015E2"/>
    <w:rsid w:val="00105778"/>
    <w:rsid w:val="00123FFC"/>
    <w:rsid w:val="001276A0"/>
    <w:rsid w:val="00153B7E"/>
    <w:rsid w:val="00155908"/>
    <w:rsid w:val="001678A8"/>
    <w:rsid w:val="001866EA"/>
    <w:rsid w:val="00186DA5"/>
    <w:rsid w:val="001940B6"/>
    <w:rsid w:val="001C4E7F"/>
    <w:rsid w:val="001C6CB8"/>
    <w:rsid w:val="001E32D3"/>
    <w:rsid w:val="001E4548"/>
    <w:rsid w:val="001E7D85"/>
    <w:rsid w:val="001F0623"/>
    <w:rsid w:val="001F069D"/>
    <w:rsid w:val="0020486D"/>
    <w:rsid w:val="00272DE5"/>
    <w:rsid w:val="002758FA"/>
    <w:rsid w:val="002759F0"/>
    <w:rsid w:val="00283DF6"/>
    <w:rsid w:val="00285164"/>
    <w:rsid w:val="002C21D0"/>
    <w:rsid w:val="002D0077"/>
    <w:rsid w:val="002F25EA"/>
    <w:rsid w:val="002F6221"/>
    <w:rsid w:val="00327E62"/>
    <w:rsid w:val="00330AF1"/>
    <w:rsid w:val="00335B46"/>
    <w:rsid w:val="00354460"/>
    <w:rsid w:val="0035545F"/>
    <w:rsid w:val="00357E7E"/>
    <w:rsid w:val="00362C5D"/>
    <w:rsid w:val="003738DA"/>
    <w:rsid w:val="00386C86"/>
    <w:rsid w:val="00387E26"/>
    <w:rsid w:val="003A70B7"/>
    <w:rsid w:val="003B4214"/>
    <w:rsid w:val="003B4787"/>
    <w:rsid w:val="003D5C4D"/>
    <w:rsid w:val="0044017D"/>
    <w:rsid w:val="004418B7"/>
    <w:rsid w:val="004448BB"/>
    <w:rsid w:val="004578EE"/>
    <w:rsid w:val="004741FE"/>
    <w:rsid w:val="004A01D2"/>
    <w:rsid w:val="004B039D"/>
    <w:rsid w:val="004B1ACB"/>
    <w:rsid w:val="004B74E0"/>
    <w:rsid w:val="004F1B58"/>
    <w:rsid w:val="004F64C8"/>
    <w:rsid w:val="0053300E"/>
    <w:rsid w:val="00534A2A"/>
    <w:rsid w:val="0055011B"/>
    <w:rsid w:val="005525C5"/>
    <w:rsid w:val="00584A80"/>
    <w:rsid w:val="005A5E4A"/>
    <w:rsid w:val="005A7271"/>
    <w:rsid w:val="005D568F"/>
    <w:rsid w:val="005D5EB4"/>
    <w:rsid w:val="005F409F"/>
    <w:rsid w:val="006103F1"/>
    <w:rsid w:val="006149CB"/>
    <w:rsid w:val="00624362"/>
    <w:rsid w:val="0062555E"/>
    <w:rsid w:val="00632949"/>
    <w:rsid w:val="00647FED"/>
    <w:rsid w:val="00654769"/>
    <w:rsid w:val="00654943"/>
    <w:rsid w:val="00655941"/>
    <w:rsid w:val="00666796"/>
    <w:rsid w:val="00677629"/>
    <w:rsid w:val="00677F29"/>
    <w:rsid w:val="0068286B"/>
    <w:rsid w:val="00683118"/>
    <w:rsid w:val="00692A67"/>
    <w:rsid w:val="00695D0E"/>
    <w:rsid w:val="0069767E"/>
    <w:rsid w:val="006A52CC"/>
    <w:rsid w:val="006A6445"/>
    <w:rsid w:val="006B5541"/>
    <w:rsid w:val="006D0012"/>
    <w:rsid w:val="006E0A4B"/>
    <w:rsid w:val="006F50CE"/>
    <w:rsid w:val="007219EF"/>
    <w:rsid w:val="00743E97"/>
    <w:rsid w:val="007634A3"/>
    <w:rsid w:val="00776347"/>
    <w:rsid w:val="00780A60"/>
    <w:rsid w:val="007A3E3C"/>
    <w:rsid w:val="007A5CCB"/>
    <w:rsid w:val="007B6A35"/>
    <w:rsid w:val="007B72D5"/>
    <w:rsid w:val="007C020E"/>
    <w:rsid w:val="007E1A8F"/>
    <w:rsid w:val="00802C16"/>
    <w:rsid w:val="00816D49"/>
    <w:rsid w:val="008402EA"/>
    <w:rsid w:val="00870116"/>
    <w:rsid w:val="00873859"/>
    <w:rsid w:val="008747EA"/>
    <w:rsid w:val="00887542"/>
    <w:rsid w:val="0089084A"/>
    <w:rsid w:val="00890BA7"/>
    <w:rsid w:val="008953C0"/>
    <w:rsid w:val="008B4FFF"/>
    <w:rsid w:val="008E571D"/>
    <w:rsid w:val="008F0A9C"/>
    <w:rsid w:val="00911E66"/>
    <w:rsid w:val="00946D50"/>
    <w:rsid w:val="00957335"/>
    <w:rsid w:val="009648DB"/>
    <w:rsid w:val="00965171"/>
    <w:rsid w:val="009714F0"/>
    <w:rsid w:val="00972A3A"/>
    <w:rsid w:val="00983440"/>
    <w:rsid w:val="009A355C"/>
    <w:rsid w:val="009B1270"/>
    <w:rsid w:val="009B4F4B"/>
    <w:rsid w:val="009D3B3A"/>
    <w:rsid w:val="009E40B1"/>
    <w:rsid w:val="009F6D94"/>
    <w:rsid w:val="00A1139F"/>
    <w:rsid w:val="00A32721"/>
    <w:rsid w:val="00A33D92"/>
    <w:rsid w:val="00A44E85"/>
    <w:rsid w:val="00A63A4B"/>
    <w:rsid w:val="00A70795"/>
    <w:rsid w:val="00A71B81"/>
    <w:rsid w:val="00A77ACE"/>
    <w:rsid w:val="00AA466B"/>
    <w:rsid w:val="00AB2323"/>
    <w:rsid w:val="00AB731E"/>
    <w:rsid w:val="00AD1CFF"/>
    <w:rsid w:val="00AD554A"/>
    <w:rsid w:val="00AD6D74"/>
    <w:rsid w:val="00B3409C"/>
    <w:rsid w:val="00B61F51"/>
    <w:rsid w:val="00B66579"/>
    <w:rsid w:val="00B81EB1"/>
    <w:rsid w:val="00C0429E"/>
    <w:rsid w:val="00C04517"/>
    <w:rsid w:val="00C100A4"/>
    <w:rsid w:val="00C25B97"/>
    <w:rsid w:val="00C345AD"/>
    <w:rsid w:val="00C36F49"/>
    <w:rsid w:val="00C605CF"/>
    <w:rsid w:val="00C95B96"/>
    <w:rsid w:val="00CA27F5"/>
    <w:rsid w:val="00CA45CF"/>
    <w:rsid w:val="00CA7635"/>
    <w:rsid w:val="00CC2990"/>
    <w:rsid w:val="00CD4BE0"/>
    <w:rsid w:val="00D02F3B"/>
    <w:rsid w:val="00D261F1"/>
    <w:rsid w:val="00D30493"/>
    <w:rsid w:val="00D414B0"/>
    <w:rsid w:val="00D70EAF"/>
    <w:rsid w:val="00D74BE1"/>
    <w:rsid w:val="00D92FD0"/>
    <w:rsid w:val="00DB1A16"/>
    <w:rsid w:val="00DC07CB"/>
    <w:rsid w:val="00DD1169"/>
    <w:rsid w:val="00DD2308"/>
    <w:rsid w:val="00DE1C1C"/>
    <w:rsid w:val="00DE4DE9"/>
    <w:rsid w:val="00DF0DA8"/>
    <w:rsid w:val="00E003CF"/>
    <w:rsid w:val="00E0100F"/>
    <w:rsid w:val="00E11A23"/>
    <w:rsid w:val="00E16FBD"/>
    <w:rsid w:val="00E42BF3"/>
    <w:rsid w:val="00E518A4"/>
    <w:rsid w:val="00E625F4"/>
    <w:rsid w:val="00E8371B"/>
    <w:rsid w:val="00E95B13"/>
    <w:rsid w:val="00ED0D10"/>
    <w:rsid w:val="00ED2163"/>
    <w:rsid w:val="00EF6C0F"/>
    <w:rsid w:val="00F02DD2"/>
    <w:rsid w:val="00F23DF0"/>
    <w:rsid w:val="00F36A38"/>
    <w:rsid w:val="00F433F4"/>
    <w:rsid w:val="00F629B1"/>
    <w:rsid w:val="00F816D8"/>
    <w:rsid w:val="00F938C9"/>
    <w:rsid w:val="00FA1DE5"/>
    <w:rsid w:val="00FA6C8C"/>
    <w:rsid w:val="00FB27F2"/>
    <w:rsid w:val="00FB5BE8"/>
    <w:rsid w:val="00FC1F8B"/>
    <w:rsid w:val="00FC59EB"/>
    <w:rsid w:val="00FC7191"/>
    <w:rsid w:val="00FD7BBB"/>
    <w:rsid w:val="00FE4E2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FD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DE9"/>
  </w:style>
  <w:style w:type="paragraph" w:styleId="Heading1">
    <w:name w:val="heading 1"/>
    <w:basedOn w:val="Normal"/>
    <w:next w:val="Normal"/>
    <w:link w:val="Heading1Char"/>
    <w:uiPriority w:val="9"/>
    <w:qFormat/>
    <w:rsid w:val="002F622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221"/>
    <w:pPr>
      <w:keepNext/>
      <w:keepLines/>
      <w:spacing w:before="36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FA"/>
    <w:rPr>
      <w:rFonts w:ascii="Tahoma" w:hAnsi="Tahoma" w:cs="Tahoma"/>
      <w:sz w:val="16"/>
      <w:szCs w:val="16"/>
    </w:rPr>
  </w:style>
  <w:style w:type="character" w:customStyle="1" w:styleId="Heading1Char">
    <w:name w:val="Heading 1 Char"/>
    <w:basedOn w:val="DefaultParagraphFont"/>
    <w:link w:val="Heading1"/>
    <w:uiPriority w:val="9"/>
    <w:rsid w:val="002F62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007D8"/>
    <w:pPr>
      <w:outlineLvl w:val="9"/>
    </w:pPr>
    <w:rPr>
      <w:lang w:eastAsia="ja-JP"/>
    </w:rPr>
  </w:style>
  <w:style w:type="paragraph" w:styleId="TOC1">
    <w:name w:val="toc 1"/>
    <w:basedOn w:val="Normal"/>
    <w:next w:val="Normal"/>
    <w:autoRedefine/>
    <w:uiPriority w:val="39"/>
    <w:unhideWhenUsed/>
    <w:rsid w:val="001007D8"/>
    <w:pPr>
      <w:spacing w:after="100"/>
    </w:pPr>
  </w:style>
  <w:style w:type="character" w:styleId="Hyperlink">
    <w:name w:val="Hyperlink"/>
    <w:basedOn w:val="DefaultParagraphFont"/>
    <w:uiPriority w:val="99"/>
    <w:unhideWhenUsed/>
    <w:rsid w:val="001007D8"/>
    <w:rPr>
      <w:color w:val="0000FF" w:themeColor="hyperlink"/>
      <w:u w:val="single"/>
    </w:rPr>
  </w:style>
  <w:style w:type="character" w:customStyle="1" w:styleId="Heading2Char">
    <w:name w:val="Heading 2 Char"/>
    <w:basedOn w:val="DefaultParagraphFont"/>
    <w:link w:val="Heading2"/>
    <w:uiPriority w:val="9"/>
    <w:rsid w:val="002F62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747EA"/>
    <w:pPr>
      <w:spacing w:after="100"/>
      <w:ind w:left="220"/>
    </w:pPr>
  </w:style>
  <w:style w:type="paragraph" w:styleId="ListParagraph">
    <w:name w:val="List Paragraph"/>
    <w:basedOn w:val="Normal"/>
    <w:uiPriority w:val="34"/>
    <w:qFormat/>
    <w:rsid w:val="008747EA"/>
    <w:pPr>
      <w:ind w:left="720"/>
      <w:contextualSpacing/>
    </w:pPr>
  </w:style>
  <w:style w:type="character" w:customStyle="1" w:styleId="apple-style-span">
    <w:name w:val="apple-style-span"/>
    <w:basedOn w:val="DefaultParagraphFont"/>
    <w:rsid w:val="00354460"/>
  </w:style>
  <w:style w:type="table" w:styleId="LightGrid-Accent1">
    <w:name w:val="Light Grid Accent 1"/>
    <w:basedOn w:val="TableNormal"/>
    <w:uiPriority w:val="62"/>
    <w:rsid w:val="009B4F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B4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6A6445"/>
    <w:pPr>
      <w:spacing w:before="120" w:after="120" w:line="240" w:lineRule="auto"/>
      <w:jc w:val="center"/>
    </w:pPr>
    <w:rPr>
      <w:rFonts w:ascii="Times New Roman Bold" w:eastAsia="Times New Roman" w:hAnsi="Times New Roman Bold" w:cs="Times New Roman"/>
      <w:b/>
      <w:sz w:val="56"/>
      <w:szCs w:val="20"/>
    </w:rPr>
  </w:style>
  <w:style w:type="character" w:customStyle="1" w:styleId="TitleChar">
    <w:name w:val="Title Char"/>
    <w:basedOn w:val="DefaultParagraphFont"/>
    <w:link w:val="Title"/>
    <w:rsid w:val="006A6445"/>
    <w:rPr>
      <w:rFonts w:ascii="Times New Roman Bold" w:eastAsia="Times New Roman" w:hAnsi="Times New Roman Bold" w:cs="Times New Roman"/>
      <w:b/>
      <w:sz w:val="56"/>
      <w:szCs w:val="20"/>
    </w:rPr>
  </w:style>
  <w:style w:type="paragraph" w:customStyle="1" w:styleId="Distro">
    <w:name w:val="Distro"/>
    <w:basedOn w:val="Date"/>
    <w:rsid w:val="006A6445"/>
    <w:pPr>
      <w:spacing w:before="1320" w:after="1200" w:line="240" w:lineRule="auto"/>
      <w:jc w:val="center"/>
    </w:pPr>
    <w:rPr>
      <w:rFonts w:ascii="Arial" w:eastAsia="Times New Roman" w:hAnsi="Arial" w:cs="Arial"/>
      <w:b/>
      <w:sz w:val="28"/>
      <w:szCs w:val="28"/>
    </w:rPr>
  </w:style>
  <w:style w:type="character" w:customStyle="1" w:styleId="TabletextChar">
    <w:name w:val="Tabletext Char"/>
    <w:basedOn w:val="DefaultParagraphFont"/>
    <w:link w:val="Tabletext"/>
    <w:uiPriority w:val="99"/>
    <w:locked/>
    <w:rsid w:val="006A6445"/>
    <w:rPr>
      <w:rFonts w:ascii="Arial" w:eastAsia="Times New Roman" w:hAnsi="Arial" w:cs="Arial"/>
      <w:sz w:val="18"/>
      <w:szCs w:val="18"/>
    </w:rPr>
  </w:style>
  <w:style w:type="paragraph" w:customStyle="1" w:styleId="Tabletext">
    <w:name w:val="Tabletext"/>
    <w:basedOn w:val="Normal"/>
    <w:link w:val="TabletextChar"/>
    <w:uiPriority w:val="99"/>
    <w:rsid w:val="006A6445"/>
    <w:pPr>
      <w:spacing w:before="40" w:after="40" w:line="240" w:lineRule="auto"/>
    </w:pPr>
    <w:rPr>
      <w:rFonts w:ascii="Arial" w:eastAsia="Times New Roman" w:hAnsi="Arial" w:cs="Arial"/>
      <w:sz w:val="18"/>
      <w:szCs w:val="18"/>
    </w:rPr>
  </w:style>
  <w:style w:type="paragraph" w:customStyle="1" w:styleId="BodyText11">
    <w:name w:val="Body Text 1.1"/>
    <w:basedOn w:val="BodyText"/>
    <w:autoRedefine/>
    <w:uiPriority w:val="99"/>
    <w:rsid w:val="006A6445"/>
  </w:style>
  <w:style w:type="paragraph" w:styleId="Date">
    <w:name w:val="Date"/>
    <w:basedOn w:val="Normal"/>
    <w:next w:val="Normal"/>
    <w:link w:val="DateChar"/>
    <w:uiPriority w:val="99"/>
    <w:semiHidden/>
    <w:unhideWhenUsed/>
    <w:rsid w:val="006A6445"/>
  </w:style>
  <w:style w:type="character" w:customStyle="1" w:styleId="DateChar">
    <w:name w:val="Date Char"/>
    <w:basedOn w:val="DefaultParagraphFont"/>
    <w:link w:val="Date"/>
    <w:uiPriority w:val="99"/>
    <w:semiHidden/>
    <w:rsid w:val="006A6445"/>
  </w:style>
  <w:style w:type="paragraph" w:styleId="BodyText">
    <w:name w:val="Body Text"/>
    <w:basedOn w:val="Normal"/>
    <w:link w:val="BodyTextChar"/>
    <w:uiPriority w:val="99"/>
    <w:semiHidden/>
    <w:unhideWhenUsed/>
    <w:rsid w:val="006A6445"/>
    <w:pPr>
      <w:spacing w:after="120"/>
    </w:pPr>
  </w:style>
  <w:style w:type="character" w:customStyle="1" w:styleId="BodyTextChar">
    <w:name w:val="Body Text Char"/>
    <w:basedOn w:val="DefaultParagraphFont"/>
    <w:link w:val="BodyText"/>
    <w:uiPriority w:val="99"/>
    <w:semiHidden/>
    <w:rsid w:val="006A6445"/>
  </w:style>
  <w:style w:type="paragraph" w:styleId="Header">
    <w:name w:val="header"/>
    <w:basedOn w:val="Normal"/>
    <w:link w:val="HeaderChar"/>
    <w:uiPriority w:val="99"/>
    <w:unhideWhenUsed/>
    <w:rsid w:val="00362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C5D"/>
  </w:style>
  <w:style w:type="paragraph" w:styleId="Footer">
    <w:name w:val="footer"/>
    <w:basedOn w:val="Normal"/>
    <w:link w:val="FooterChar"/>
    <w:uiPriority w:val="99"/>
    <w:unhideWhenUsed/>
    <w:rsid w:val="00362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C5D"/>
  </w:style>
  <w:style w:type="paragraph" w:styleId="Caption">
    <w:name w:val="caption"/>
    <w:basedOn w:val="Normal"/>
    <w:next w:val="Normal"/>
    <w:uiPriority w:val="35"/>
    <w:unhideWhenUsed/>
    <w:qFormat/>
    <w:rsid w:val="002F622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7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FA"/>
    <w:rPr>
      <w:rFonts w:ascii="Tahoma" w:hAnsi="Tahoma" w:cs="Tahoma"/>
      <w:sz w:val="16"/>
      <w:szCs w:val="16"/>
    </w:rPr>
  </w:style>
  <w:style w:type="character" w:customStyle="1" w:styleId="Heading1Char">
    <w:name w:val="Heading 1 Char"/>
    <w:basedOn w:val="DefaultParagraphFont"/>
    <w:link w:val="Heading1"/>
    <w:uiPriority w:val="9"/>
    <w:rsid w:val="001007D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007D8"/>
    <w:pPr>
      <w:outlineLvl w:val="9"/>
    </w:pPr>
    <w:rPr>
      <w:lang w:eastAsia="ja-JP"/>
    </w:rPr>
  </w:style>
  <w:style w:type="paragraph" w:styleId="TOC1">
    <w:name w:val="toc 1"/>
    <w:basedOn w:val="Normal"/>
    <w:next w:val="Normal"/>
    <w:autoRedefine/>
    <w:uiPriority w:val="39"/>
    <w:unhideWhenUsed/>
    <w:rsid w:val="001007D8"/>
    <w:pPr>
      <w:spacing w:after="100"/>
    </w:pPr>
  </w:style>
  <w:style w:type="character" w:styleId="Hyperlink">
    <w:name w:val="Hyperlink"/>
    <w:basedOn w:val="DefaultParagraphFont"/>
    <w:uiPriority w:val="99"/>
    <w:unhideWhenUsed/>
    <w:rsid w:val="001007D8"/>
    <w:rPr>
      <w:color w:val="0000FF" w:themeColor="hyperlink"/>
      <w:u w:val="single"/>
    </w:rPr>
  </w:style>
  <w:style w:type="character" w:customStyle="1" w:styleId="Heading2Char">
    <w:name w:val="Heading 2 Char"/>
    <w:basedOn w:val="DefaultParagraphFont"/>
    <w:link w:val="Heading2"/>
    <w:uiPriority w:val="9"/>
    <w:rsid w:val="008747E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747EA"/>
    <w:pPr>
      <w:spacing w:after="100"/>
      <w:ind w:left="220"/>
    </w:pPr>
  </w:style>
  <w:style w:type="paragraph" w:styleId="ListParagraph">
    <w:name w:val="List Paragraph"/>
    <w:basedOn w:val="Normal"/>
    <w:uiPriority w:val="34"/>
    <w:qFormat/>
    <w:rsid w:val="008747EA"/>
    <w:pPr>
      <w:ind w:left="720"/>
      <w:contextualSpacing/>
    </w:pPr>
  </w:style>
  <w:style w:type="character" w:customStyle="1" w:styleId="apple-style-span">
    <w:name w:val="apple-style-span"/>
    <w:basedOn w:val="DefaultParagraphFont"/>
    <w:rsid w:val="00354460"/>
  </w:style>
  <w:style w:type="table" w:styleId="LightGrid-Accent1">
    <w:name w:val="Light Grid Accent 1"/>
    <w:basedOn w:val="TableNormal"/>
    <w:uiPriority w:val="62"/>
    <w:rsid w:val="009B4F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B4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6A6445"/>
    <w:pPr>
      <w:spacing w:before="120" w:after="120" w:line="240" w:lineRule="auto"/>
      <w:jc w:val="center"/>
    </w:pPr>
    <w:rPr>
      <w:rFonts w:ascii="Times New Roman Bold" w:eastAsia="Times New Roman" w:hAnsi="Times New Roman Bold" w:cs="Times New Roman"/>
      <w:b/>
      <w:sz w:val="56"/>
      <w:szCs w:val="20"/>
    </w:rPr>
  </w:style>
  <w:style w:type="character" w:customStyle="1" w:styleId="TitleChar">
    <w:name w:val="Title Char"/>
    <w:basedOn w:val="DefaultParagraphFont"/>
    <w:link w:val="Title"/>
    <w:rsid w:val="006A6445"/>
    <w:rPr>
      <w:rFonts w:ascii="Times New Roman Bold" w:eastAsia="Times New Roman" w:hAnsi="Times New Roman Bold" w:cs="Times New Roman"/>
      <w:b/>
      <w:sz w:val="56"/>
      <w:szCs w:val="20"/>
    </w:rPr>
  </w:style>
  <w:style w:type="paragraph" w:customStyle="1" w:styleId="Distro">
    <w:name w:val="Distro"/>
    <w:basedOn w:val="Date"/>
    <w:rsid w:val="006A6445"/>
    <w:pPr>
      <w:spacing w:before="1320" w:after="1200" w:line="240" w:lineRule="auto"/>
      <w:jc w:val="center"/>
    </w:pPr>
    <w:rPr>
      <w:rFonts w:ascii="Arial" w:eastAsia="Times New Roman" w:hAnsi="Arial" w:cs="Arial"/>
      <w:b/>
      <w:sz w:val="28"/>
      <w:szCs w:val="28"/>
    </w:rPr>
  </w:style>
  <w:style w:type="character" w:customStyle="1" w:styleId="TabletextChar">
    <w:name w:val="Tabletext Char"/>
    <w:basedOn w:val="DefaultParagraphFont"/>
    <w:link w:val="Tabletext"/>
    <w:uiPriority w:val="99"/>
    <w:locked/>
    <w:rsid w:val="006A6445"/>
    <w:rPr>
      <w:rFonts w:ascii="Arial" w:eastAsia="Times New Roman" w:hAnsi="Arial" w:cs="Arial"/>
      <w:sz w:val="18"/>
      <w:szCs w:val="18"/>
    </w:rPr>
  </w:style>
  <w:style w:type="paragraph" w:customStyle="1" w:styleId="Tabletext">
    <w:name w:val="Tabletext"/>
    <w:basedOn w:val="Normal"/>
    <w:link w:val="TabletextChar"/>
    <w:uiPriority w:val="99"/>
    <w:rsid w:val="006A6445"/>
    <w:pPr>
      <w:spacing w:before="40" w:after="40" w:line="240" w:lineRule="auto"/>
    </w:pPr>
    <w:rPr>
      <w:rFonts w:ascii="Arial" w:eastAsia="Times New Roman" w:hAnsi="Arial" w:cs="Arial"/>
      <w:sz w:val="18"/>
      <w:szCs w:val="18"/>
    </w:rPr>
  </w:style>
  <w:style w:type="paragraph" w:customStyle="1" w:styleId="BodyText11">
    <w:name w:val="Body Text 1.1"/>
    <w:basedOn w:val="BodyText"/>
    <w:autoRedefine/>
    <w:uiPriority w:val="99"/>
    <w:rsid w:val="006A6445"/>
  </w:style>
  <w:style w:type="paragraph" w:styleId="Date">
    <w:name w:val="Date"/>
    <w:basedOn w:val="Normal"/>
    <w:next w:val="Normal"/>
    <w:link w:val="DateChar"/>
    <w:uiPriority w:val="99"/>
    <w:semiHidden/>
    <w:unhideWhenUsed/>
    <w:rsid w:val="006A6445"/>
  </w:style>
  <w:style w:type="character" w:customStyle="1" w:styleId="DateChar">
    <w:name w:val="Date Char"/>
    <w:basedOn w:val="DefaultParagraphFont"/>
    <w:link w:val="Date"/>
    <w:uiPriority w:val="99"/>
    <w:semiHidden/>
    <w:rsid w:val="006A6445"/>
  </w:style>
  <w:style w:type="paragraph" w:styleId="BodyText">
    <w:name w:val="Body Text"/>
    <w:basedOn w:val="Normal"/>
    <w:link w:val="BodyTextChar"/>
    <w:uiPriority w:val="99"/>
    <w:semiHidden/>
    <w:unhideWhenUsed/>
    <w:rsid w:val="006A6445"/>
    <w:pPr>
      <w:spacing w:after="120"/>
    </w:pPr>
  </w:style>
  <w:style w:type="character" w:customStyle="1" w:styleId="BodyTextChar">
    <w:name w:val="Body Text Char"/>
    <w:basedOn w:val="DefaultParagraphFont"/>
    <w:link w:val="BodyText"/>
    <w:uiPriority w:val="99"/>
    <w:semiHidden/>
    <w:rsid w:val="006A6445"/>
  </w:style>
  <w:style w:type="paragraph" w:styleId="Header">
    <w:name w:val="header"/>
    <w:basedOn w:val="Normal"/>
    <w:link w:val="HeaderChar"/>
    <w:uiPriority w:val="99"/>
    <w:unhideWhenUsed/>
    <w:rsid w:val="00362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C5D"/>
  </w:style>
  <w:style w:type="paragraph" w:styleId="Footer">
    <w:name w:val="footer"/>
    <w:basedOn w:val="Normal"/>
    <w:link w:val="FooterChar"/>
    <w:uiPriority w:val="99"/>
    <w:unhideWhenUsed/>
    <w:rsid w:val="00362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2356">
      <w:bodyDiv w:val="1"/>
      <w:marLeft w:val="0"/>
      <w:marRight w:val="0"/>
      <w:marTop w:val="0"/>
      <w:marBottom w:val="0"/>
      <w:divBdr>
        <w:top w:val="none" w:sz="0" w:space="0" w:color="auto"/>
        <w:left w:val="none" w:sz="0" w:space="0" w:color="auto"/>
        <w:bottom w:val="none" w:sz="0" w:space="0" w:color="auto"/>
        <w:right w:val="none" w:sz="0" w:space="0" w:color="auto"/>
      </w:divBdr>
      <w:divsChild>
        <w:div w:id="1310554689">
          <w:marLeft w:val="547"/>
          <w:marRight w:val="0"/>
          <w:marTop w:val="115"/>
          <w:marBottom w:val="0"/>
          <w:divBdr>
            <w:top w:val="none" w:sz="0" w:space="0" w:color="auto"/>
            <w:left w:val="none" w:sz="0" w:space="0" w:color="auto"/>
            <w:bottom w:val="none" w:sz="0" w:space="0" w:color="auto"/>
            <w:right w:val="none" w:sz="0" w:space="0" w:color="auto"/>
          </w:divBdr>
        </w:div>
        <w:div w:id="1696926917">
          <w:marLeft w:val="1166"/>
          <w:marRight w:val="0"/>
          <w:marTop w:val="96"/>
          <w:marBottom w:val="0"/>
          <w:divBdr>
            <w:top w:val="none" w:sz="0" w:space="0" w:color="auto"/>
            <w:left w:val="none" w:sz="0" w:space="0" w:color="auto"/>
            <w:bottom w:val="none" w:sz="0" w:space="0" w:color="auto"/>
            <w:right w:val="none" w:sz="0" w:space="0" w:color="auto"/>
          </w:divBdr>
        </w:div>
        <w:div w:id="701059081">
          <w:marLeft w:val="1166"/>
          <w:marRight w:val="0"/>
          <w:marTop w:val="96"/>
          <w:marBottom w:val="0"/>
          <w:divBdr>
            <w:top w:val="none" w:sz="0" w:space="0" w:color="auto"/>
            <w:left w:val="none" w:sz="0" w:space="0" w:color="auto"/>
            <w:bottom w:val="none" w:sz="0" w:space="0" w:color="auto"/>
            <w:right w:val="none" w:sz="0" w:space="0" w:color="auto"/>
          </w:divBdr>
        </w:div>
        <w:div w:id="2129275933">
          <w:marLeft w:val="1166"/>
          <w:marRight w:val="0"/>
          <w:marTop w:val="96"/>
          <w:marBottom w:val="0"/>
          <w:divBdr>
            <w:top w:val="none" w:sz="0" w:space="0" w:color="auto"/>
            <w:left w:val="none" w:sz="0" w:space="0" w:color="auto"/>
            <w:bottom w:val="none" w:sz="0" w:space="0" w:color="auto"/>
            <w:right w:val="none" w:sz="0" w:space="0" w:color="auto"/>
          </w:divBdr>
        </w:div>
        <w:div w:id="882327706">
          <w:marLeft w:val="1166"/>
          <w:marRight w:val="0"/>
          <w:marTop w:val="96"/>
          <w:marBottom w:val="0"/>
          <w:divBdr>
            <w:top w:val="none" w:sz="0" w:space="0" w:color="auto"/>
            <w:left w:val="none" w:sz="0" w:space="0" w:color="auto"/>
            <w:bottom w:val="none" w:sz="0" w:space="0" w:color="auto"/>
            <w:right w:val="none" w:sz="0" w:space="0" w:color="auto"/>
          </w:divBdr>
        </w:div>
      </w:divsChild>
    </w:div>
    <w:div w:id="156457704">
      <w:bodyDiv w:val="1"/>
      <w:marLeft w:val="0"/>
      <w:marRight w:val="0"/>
      <w:marTop w:val="0"/>
      <w:marBottom w:val="0"/>
      <w:divBdr>
        <w:top w:val="none" w:sz="0" w:space="0" w:color="auto"/>
        <w:left w:val="none" w:sz="0" w:space="0" w:color="auto"/>
        <w:bottom w:val="none" w:sz="0" w:space="0" w:color="auto"/>
        <w:right w:val="none" w:sz="0" w:space="0" w:color="auto"/>
      </w:divBdr>
    </w:div>
    <w:div w:id="349188021">
      <w:bodyDiv w:val="1"/>
      <w:marLeft w:val="0"/>
      <w:marRight w:val="0"/>
      <w:marTop w:val="0"/>
      <w:marBottom w:val="0"/>
      <w:divBdr>
        <w:top w:val="none" w:sz="0" w:space="0" w:color="auto"/>
        <w:left w:val="none" w:sz="0" w:space="0" w:color="auto"/>
        <w:bottom w:val="none" w:sz="0" w:space="0" w:color="auto"/>
        <w:right w:val="none" w:sz="0" w:space="0" w:color="auto"/>
      </w:divBdr>
    </w:div>
    <w:div w:id="365301506">
      <w:bodyDiv w:val="1"/>
      <w:marLeft w:val="0"/>
      <w:marRight w:val="0"/>
      <w:marTop w:val="0"/>
      <w:marBottom w:val="0"/>
      <w:divBdr>
        <w:top w:val="none" w:sz="0" w:space="0" w:color="auto"/>
        <w:left w:val="none" w:sz="0" w:space="0" w:color="auto"/>
        <w:bottom w:val="none" w:sz="0" w:space="0" w:color="auto"/>
        <w:right w:val="none" w:sz="0" w:space="0" w:color="auto"/>
      </w:divBdr>
    </w:div>
    <w:div w:id="418016523">
      <w:bodyDiv w:val="1"/>
      <w:marLeft w:val="0"/>
      <w:marRight w:val="0"/>
      <w:marTop w:val="0"/>
      <w:marBottom w:val="0"/>
      <w:divBdr>
        <w:top w:val="none" w:sz="0" w:space="0" w:color="auto"/>
        <w:left w:val="none" w:sz="0" w:space="0" w:color="auto"/>
        <w:bottom w:val="none" w:sz="0" w:space="0" w:color="auto"/>
        <w:right w:val="none" w:sz="0" w:space="0" w:color="auto"/>
      </w:divBdr>
      <w:divsChild>
        <w:div w:id="1687631277">
          <w:marLeft w:val="547"/>
          <w:marRight w:val="0"/>
          <w:marTop w:val="115"/>
          <w:marBottom w:val="0"/>
          <w:divBdr>
            <w:top w:val="none" w:sz="0" w:space="0" w:color="auto"/>
            <w:left w:val="none" w:sz="0" w:space="0" w:color="auto"/>
            <w:bottom w:val="none" w:sz="0" w:space="0" w:color="auto"/>
            <w:right w:val="none" w:sz="0" w:space="0" w:color="auto"/>
          </w:divBdr>
        </w:div>
        <w:div w:id="837965699">
          <w:marLeft w:val="547"/>
          <w:marRight w:val="0"/>
          <w:marTop w:val="115"/>
          <w:marBottom w:val="0"/>
          <w:divBdr>
            <w:top w:val="none" w:sz="0" w:space="0" w:color="auto"/>
            <w:left w:val="none" w:sz="0" w:space="0" w:color="auto"/>
            <w:bottom w:val="none" w:sz="0" w:space="0" w:color="auto"/>
            <w:right w:val="none" w:sz="0" w:space="0" w:color="auto"/>
          </w:divBdr>
        </w:div>
        <w:div w:id="1496192149">
          <w:marLeft w:val="1166"/>
          <w:marRight w:val="0"/>
          <w:marTop w:val="96"/>
          <w:marBottom w:val="0"/>
          <w:divBdr>
            <w:top w:val="none" w:sz="0" w:space="0" w:color="auto"/>
            <w:left w:val="none" w:sz="0" w:space="0" w:color="auto"/>
            <w:bottom w:val="none" w:sz="0" w:space="0" w:color="auto"/>
            <w:right w:val="none" w:sz="0" w:space="0" w:color="auto"/>
          </w:divBdr>
        </w:div>
        <w:div w:id="2122872627">
          <w:marLeft w:val="1166"/>
          <w:marRight w:val="0"/>
          <w:marTop w:val="96"/>
          <w:marBottom w:val="0"/>
          <w:divBdr>
            <w:top w:val="none" w:sz="0" w:space="0" w:color="auto"/>
            <w:left w:val="none" w:sz="0" w:space="0" w:color="auto"/>
            <w:bottom w:val="none" w:sz="0" w:space="0" w:color="auto"/>
            <w:right w:val="none" w:sz="0" w:space="0" w:color="auto"/>
          </w:divBdr>
        </w:div>
      </w:divsChild>
    </w:div>
    <w:div w:id="437607284">
      <w:bodyDiv w:val="1"/>
      <w:marLeft w:val="0"/>
      <w:marRight w:val="0"/>
      <w:marTop w:val="0"/>
      <w:marBottom w:val="0"/>
      <w:divBdr>
        <w:top w:val="none" w:sz="0" w:space="0" w:color="auto"/>
        <w:left w:val="none" w:sz="0" w:space="0" w:color="auto"/>
        <w:bottom w:val="none" w:sz="0" w:space="0" w:color="auto"/>
        <w:right w:val="none" w:sz="0" w:space="0" w:color="auto"/>
      </w:divBdr>
      <w:divsChild>
        <w:div w:id="1848782985">
          <w:marLeft w:val="547"/>
          <w:marRight w:val="0"/>
          <w:marTop w:val="154"/>
          <w:marBottom w:val="0"/>
          <w:divBdr>
            <w:top w:val="none" w:sz="0" w:space="0" w:color="auto"/>
            <w:left w:val="none" w:sz="0" w:space="0" w:color="auto"/>
            <w:bottom w:val="none" w:sz="0" w:space="0" w:color="auto"/>
            <w:right w:val="none" w:sz="0" w:space="0" w:color="auto"/>
          </w:divBdr>
        </w:div>
        <w:div w:id="1963339736">
          <w:marLeft w:val="1166"/>
          <w:marRight w:val="0"/>
          <w:marTop w:val="134"/>
          <w:marBottom w:val="0"/>
          <w:divBdr>
            <w:top w:val="none" w:sz="0" w:space="0" w:color="auto"/>
            <w:left w:val="none" w:sz="0" w:space="0" w:color="auto"/>
            <w:bottom w:val="none" w:sz="0" w:space="0" w:color="auto"/>
            <w:right w:val="none" w:sz="0" w:space="0" w:color="auto"/>
          </w:divBdr>
        </w:div>
        <w:div w:id="1622422472">
          <w:marLeft w:val="1800"/>
          <w:marRight w:val="0"/>
          <w:marTop w:val="77"/>
          <w:marBottom w:val="0"/>
          <w:divBdr>
            <w:top w:val="none" w:sz="0" w:space="0" w:color="auto"/>
            <w:left w:val="none" w:sz="0" w:space="0" w:color="auto"/>
            <w:bottom w:val="none" w:sz="0" w:space="0" w:color="auto"/>
            <w:right w:val="none" w:sz="0" w:space="0" w:color="auto"/>
          </w:divBdr>
        </w:div>
        <w:div w:id="1472989113">
          <w:marLeft w:val="1800"/>
          <w:marRight w:val="0"/>
          <w:marTop w:val="77"/>
          <w:marBottom w:val="0"/>
          <w:divBdr>
            <w:top w:val="none" w:sz="0" w:space="0" w:color="auto"/>
            <w:left w:val="none" w:sz="0" w:space="0" w:color="auto"/>
            <w:bottom w:val="none" w:sz="0" w:space="0" w:color="auto"/>
            <w:right w:val="none" w:sz="0" w:space="0" w:color="auto"/>
          </w:divBdr>
        </w:div>
        <w:div w:id="681781073">
          <w:marLeft w:val="1166"/>
          <w:marRight w:val="0"/>
          <w:marTop w:val="134"/>
          <w:marBottom w:val="0"/>
          <w:divBdr>
            <w:top w:val="none" w:sz="0" w:space="0" w:color="auto"/>
            <w:left w:val="none" w:sz="0" w:space="0" w:color="auto"/>
            <w:bottom w:val="none" w:sz="0" w:space="0" w:color="auto"/>
            <w:right w:val="none" w:sz="0" w:space="0" w:color="auto"/>
          </w:divBdr>
        </w:div>
        <w:div w:id="307445011">
          <w:marLeft w:val="1800"/>
          <w:marRight w:val="0"/>
          <w:marTop w:val="77"/>
          <w:marBottom w:val="0"/>
          <w:divBdr>
            <w:top w:val="none" w:sz="0" w:space="0" w:color="auto"/>
            <w:left w:val="none" w:sz="0" w:space="0" w:color="auto"/>
            <w:bottom w:val="none" w:sz="0" w:space="0" w:color="auto"/>
            <w:right w:val="none" w:sz="0" w:space="0" w:color="auto"/>
          </w:divBdr>
        </w:div>
        <w:div w:id="243606712">
          <w:marLeft w:val="2520"/>
          <w:marRight w:val="0"/>
          <w:marTop w:val="77"/>
          <w:marBottom w:val="0"/>
          <w:divBdr>
            <w:top w:val="none" w:sz="0" w:space="0" w:color="auto"/>
            <w:left w:val="none" w:sz="0" w:space="0" w:color="auto"/>
            <w:bottom w:val="none" w:sz="0" w:space="0" w:color="auto"/>
            <w:right w:val="none" w:sz="0" w:space="0" w:color="auto"/>
          </w:divBdr>
        </w:div>
        <w:div w:id="240261295">
          <w:marLeft w:val="2520"/>
          <w:marRight w:val="0"/>
          <w:marTop w:val="77"/>
          <w:marBottom w:val="0"/>
          <w:divBdr>
            <w:top w:val="none" w:sz="0" w:space="0" w:color="auto"/>
            <w:left w:val="none" w:sz="0" w:space="0" w:color="auto"/>
            <w:bottom w:val="none" w:sz="0" w:space="0" w:color="auto"/>
            <w:right w:val="none" w:sz="0" w:space="0" w:color="auto"/>
          </w:divBdr>
        </w:div>
        <w:div w:id="221674612">
          <w:marLeft w:val="2520"/>
          <w:marRight w:val="0"/>
          <w:marTop w:val="77"/>
          <w:marBottom w:val="0"/>
          <w:divBdr>
            <w:top w:val="none" w:sz="0" w:space="0" w:color="auto"/>
            <w:left w:val="none" w:sz="0" w:space="0" w:color="auto"/>
            <w:bottom w:val="none" w:sz="0" w:space="0" w:color="auto"/>
            <w:right w:val="none" w:sz="0" w:space="0" w:color="auto"/>
          </w:divBdr>
        </w:div>
        <w:div w:id="1505783168">
          <w:marLeft w:val="2520"/>
          <w:marRight w:val="0"/>
          <w:marTop w:val="77"/>
          <w:marBottom w:val="0"/>
          <w:divBdr>
            <w:top w:val="none" w:sz="0" w:space="0" w:color="auto"/>
            <w:left w:val="none" w:sz="0" w:space="0" w:color="auto"/>
            <w:bottom w:val="none" w:sz="0" w:space="0" w:color="auto"/>
            <w:right w:val="none" w:sz="0" w:space="0" w:color="auto"/>
          </w:divBdr>
        </w:div>
        <w:div w:id="793908019">
          <w:marLeft w:val="2520"/>
          <w:marRight w:val="0"/>
          <w:marTop w:val="77"/>
          <w:marBottom w:val="0"/>
          <w:divBdr>
            <w:top w:val="none" w:sz="0" w:space="0" w:color="auto"/>
            <w:left w:val="none" w:sz="0" w:space="0" w:color="auto"/>
            <w:bottom w:val="none" w:sz="0" w:space="0" w:color="auto"/>
            <w:right w:val="none" w:sz="0" w:space="0" w:color="auto"/>
          </w:divBdr>
        </w:div>
        <w:div w:id="250551859">
          <w:marLeft w:val="2520"/>
          <w:marRight w:val="0"/>
          <w:marTop w:val="77"/>
          <w:marBottom w:val="0"/>
          <w:divBdr>
            <w:top w:val="none" w:sz="0" w:space="0" w:color="auto"/>
            <w:left w:val="none" w:sz="0" w:space="0" w:color="auto"/>
            <w:bottom w:val="none" w:sz="0" w:space="0" w:color="auto"/>
            <w:right w:val="none" w:sz="0" w:space="0" w:color="auto"/>
          </w:divBdr>
        </w:div>
      </w:divsChild>
    </w:div>
    <w:div w:id="474110077">
      <w:bodyDiv w:val="1"/>
      <w:marLeft w:val="0"/>
      <w:marRight w:val="0"/>
      <w:marTop w:val="0"/>
      <w:marBottom w:val="0"/>
      <w:divBdr>
        <w:top w:val="none" w:sz="0" w:space="0" w:color="auto"/>
        <w:left w:val="none" w:sz="0" w:space="0" w:color="auto"/>
        <w:bottom w:val="none" w:sz="0" w:space="0" w:color="auto"/>
        <w:right w:val="none" w:sz="0" w:space="0" w:color="auto"/>
      </w:divBdr>
    </w:div>
    <w:div w:id="748969087">
      <w:bodyDiv w:val="1"/>
      <w:marLeft w:val="0"/>
      <w:marRight w:val="0"/>
      <w:marTop w:val="0"/>
      <w:marBottom w:val="0"/>
      <w:divBdr>
        <w:top w:val="none" w:sz="0" w:space="0" w:color="auto"/>
        <w:left w:val="none" w:sz="0" w:space="0" w:color="auto"/>
        <w:bottom w:val="none" w:sz="0" w:space="0" w:color="auto"/>
        <w:right w:val="none" w:sz="0" w:space="0" w:color="auto"/>
      </w:divBdr>
      <w:divsChild>
        <w:div w:id="1819032491">
          <w:marLeft w:val="547"/>
          <w:marRight w:val="0"/>
          <w:marTop w:val="96"/>
          <w:marBottom w:val="0"/>
          <w:divBdr>
            <w:top w:val="none" w:sz="0" w:space="0" w:color="auto"/>
            <w:left w:val="none" w:sz="0" w:space="0" w:color="auto"/>
            <w:bottom w:val="none" w:sz="0" w:space="0" w:color="auto"/>
            <w:right w:val="none" w:sz="0" w:space="0" w:color="auto"/>
          </w:divBdr>
        </w:div>
      </w:divsChild>
    </w:div>
    <w:div w:id="822817268">
      <w:bodyDiv w:val="1"/>
      <w:marLeft w:val="0"/>
      <w:marRight w:val="0"/>
      <w:marTop w:val="0"/>
      <w:marBottom w:val="0"/>
      <w:divBdr>
        <w:top w:val="none" w:sz="0" w:space="0" w:color="auto"/>
        <w:left w:val="none" w:sz="0" w:space="0" w:color="auto"/>
        <w:bottom w:val="none" w:sz="0" w:space="0" w:color="auto"/>
        <w:right w:val="none" w:sz="0" w:space="0" w:color="auto"/>
      </w:divBdr>
    </w:div>
    <w:div w:id="931937921">
      <w:bodyDiv w:val="1"/>
      <w:marLeft w:val="0"/>
      <w:marRight w:val="0"/>
      <w:marTop w:val="0"/>
      <w:marBottom w:val="0"/>
      <w:divBdr>
        <w:top w:val="none" w:sz="0" w:space="0" w:color="auto"/>
        <w:left w:val="none" w:sz="0" w:space="0" w:color="auto"/>
        <w:bottom w:val="none" w:sz="0" w:space="0" w:color="auto"/>
        <w:right w:val="none" w:sz="0" w:space="0" w:color="auto"/>
      </w:divBdr>
    </w:div>
    <w:div w:id="1035696921">
      <w:bodyDiv w:val="1"/>
      <w:marLeft w:val="0"/>
      <w:marRight w:val="0"/>
      <w:marTop w:val="0"/>
      <w:marBottom w:val="0"/>
      <w:divBdr>
        <w:top w:val="none" w:sz="0" w:space="0" w:color="auto"/>
        <w:left w:val="none" w:sz="0" w:space="0" w:color="auto"/>
        <w:bottom w:val="none" w:sz="0" w:space="0" w:color="auto"/>
        <w:right w:val="none" w:sz="0" w:space="0" w:color="auto"/>
      </w:divBdr>
    </w:div>
    <w:div w:id="1066996746">
      <w:bodyDiv w:val="1"/>
      <w:marLeft w:val="0"/>
      <w:marRight w:val="0"/>
      <w:marTop w:val="0"/>
      <w:marBottom w:val="0"/>
      <w:divBdr>
        <w:top w:val="none" w:sz="0" w:space="0" w:color="auto"/>
        <w:left w:val="none" w:sz="0" w:space="0" w:color="auto"/>
        <w:bottom w:val="none" w:sz="0" w:space="0" w:color="auto"/>
        <w:right w:val="none" w:sz="0" w:space="0" w:color="auto"/>
      </w:divBdr>
    </w:div>
    <w:div w:id="1102992691">
      <w:bodyDiv w:val="1"/>
      <w:marLeft w:val="0"/>
      <w:marRight w:val="0"/>
      <w:marTop w:val="0"/>
      <w:marBottom w:val="0"/>
      <w:divBdr>
        <w:top w:val="none" w:sz="0" w:space="0" w:color="auto"/>
        <w:left w:val="none" w:sz="0" w:space="0" w:color="auto"/>
        <w:bottom w:val="none" w:sz="0" w:space="0" w:color="auto"/>
        <w:right w:val="none" w:sz="0" w:space="0" w:color="auto"/>
      </w:divBdr>
    </w:div>
    <w:div w:id="1176925644">
      <w:bodyDiv w:val="1"/>
      <w:marLeft w:val="0"/>
      <w:marRight w:val="0"/>
      <w:marTop w:val="0"/>
      <w:marBottom w:val="0"/>
      <w:divBdr>
        <w:top w:val="none" w:sz="0" w:space="0" w:color="auto"/>
        <w:left w:val="none" w:sz="0" w:space="0" w:color="auto"/>
        <w:bottom w:val="none" w:sz="0" w:space="0" w:color="auto"/>
        <w:right w:val="none" w:sz="0" w:space="0" w:color="auto"/>
      </w:divBdr>
      <w:divsChild>
        <w:div w:id="754202232">
          <w:marLeft w:val="547"/>
          <w:marRight w:val="0"/>
          <w:marTop w:val="154"/>
          <w:marBottom w:val="0"/>
          <w:divBdr>
            <w:top w:val="none" w:sz="0" w:space="0" w:color="auto"/>
            <w:left w:val="none" w:sz="0" w:space="0" w:color="auto"/>
            <w:bottom w:val="none" w:sz="0" w:space="0" w:color="auto"/>
            <w:right w:val="none" w:sz="0" w:space="0" w:color="auto"/>
          </w:divBdr>
        </w:div>
        <w:div w:id="238294693">
          <w:marLeft w:val="547"/>
          <w:marRight w:val="0"/>
          <w:marTop w:val="154"/>
          <w:marBottom w:val="0"/>
          <w:divBdr>
            <w:top w:val="none" w:sz="0" w:space="0" w:color="auto"/>
            <w:left w:val="none" w:sz="0" w:space="0" w:color="auto"/>
            <w:bottom w:val="none" w:sz="0" w:space="0" w:color="auto"/>
            <w:right w:val="none" w:sz="0" w:space="0" w:color="auto"/>
          </w:divBdr>
        </w:div>
      </w:divsChild>
    </w:div>
    <w:div w:id="1220167289">
      <w:bodyDiv w:val="1"/>
      <w:marLeft w:val="0"/>
      <w:marRight w:val="0"/>
      <w:marTop w:val="0"/>
      <w:marBottom w:val="0"/>
      <w:divBdr>
        <w:top w:val="none" w:sz="0" w:space="0" w:color="auto"/>
        <w:left w:val="none" w:sz="0" w:space="0" w:color="auto"/>
        <w:bottom w:val="none" w:sz="0" w:space="0" w:color="auto"/>
        <w:right w:val="none" w:sz="0" w:space="0" w:color="auto"/>
      </w:divBdr>
    </w:div>
    <w:div w:id="1325625086">
      <w:bodyDiv w:val="1"/>
      <w:marLeft w:val="0"/>
      <w:marRight w:val="0"/>
      <w:marTop w:val="0"/>
      <w:marBottom w:val="0"/>
      <w:divBdr>
        <w:top w:val="none" w:sz="0" w:space="0" w:color="auto"/>
        <w:left w:val="none" w:sz="0" w:space="0" w:color="auto"/>
        <w:bottom w:val="none" w:sz="0" w:space="0" w:color="auto"/>
        <w:right w:val="none" w:sz="0" w:space="0" w:color="auto"/>
      </w:divBdr>
      <w:divsChild>
        <w:div w:id="402144039">
          <w:marLeft w:val="1440"/>
          <w:marRight w:val="0"/>
          <w:marTop w:val="120"/>
          <w:marBottom w:val="0"/>
          <w:divBdr>
            <w:top w:val="none" w:sz="0" w:space="0" w:color="auto"/>
            <w:left w:val="none" w:sz="0" w:space="0" w:color="auto"/>
            <w:bottom w:val="none" w:sz="0" w:space="0" w:color="auto"/>
            <w:right w:val="none" w:sz="0" w:space="0" w:color="auto"/>
          </w:divBdr>
        </w:div>
      </w:divsChild>
    </w:div>
    <w:div w:id="1348367721">
      <w:bodyDiv w:val="1"/>
      <w:marLeft w:val="0"/>
      <w:marRight w:val="0"/>
      <w:marTop w:val="0"/>
      <w:marBottom w:val="0"/>
      <w:divBdr>
        <w:top w:val="none" w:sz="0" w:space="0" w:color="auto"/>
        <w:left w:val="none" w:sz="0" w:space="0" w:color="auto"/>
        <w:bottom w:val="none" w:sz="0" w:space="0" w:color="auto"/>
        <w:right w:val="none" w:sz="0" w:space="0" w:color="auto"/>
      </w:divBdr>
    </w:div>
    <w:div w:id="1556088697">
      <w:bodyDiv w:val="1"/>
      <w:marLeft w:val="0"/>
      <w:marRight w:val="0"/>
      <w:marTop w:val="0"/>
      <w:marBottom w:val="0"/>
      <w:divBdr>
        <w:top w:val="none" w:sz="0" w:space="0" w:color="auto"/>
        <w:left w:val="none" w:sz="0" w:space="0" w:color="auto"/>
        <w:bottom w:val="none" w:sz="0" w:space="0" w:color="auto"/>
        <w:right w:val="none" w:sz="0" w:space="0" w:color="auto"/>
      </w:divBdr>
    </w:div>
    <w:div w:id="1618755608">
      <w:bodyDiv w:val="1"/>
      <w:marLeft w:val="0"/>
      <w:marRight w:val="0"/>
      <w:marTop w:val="0"/>
      <w:marBottom w:val="0"/>
      <w:divBdr>
        <w:top w:val="none" w:sz="0" w:space="0" w:color="auto"/>
        <w:left w:val="none" w:sz="0" w:space="0" w:color="auto"/>
        <w:bottom w:val="none" w:sz="0" w:space="0" w:color="auto"/>
        <w:right w:val="none" w:sz="0" w:space="0" w:color="auto"/>
      </w:divBdr>
      <w:divsChild>
        <w:div w:id="1103040067">
          <w:marLeft w:val="547"/>
          <w:marRight w:val="0"/>
          <w:marTop w:val="86"/>
          <w:marBottom w:val="0"/>
          <w:divBdr>
            <w:top w:val="none" w:sz="0" w:space="0" w:color="auto"/>
            <w:left w:val="none" w:sz="0" w:space="0" w:color="auto"/>
            <w:bottom w:val="none" w:sz="0" w:space="0" w:color="auto"/>
            <w:right w:val="none" w:sz="0" w:space="0" w:color="auto"/>
          </w:divBdr>
        </w:div>
        <w:div w:id="914628792">
          <w:marLeft w:val="1166"/>
          <w:marRight w:val="0"/>
          <w:marTop w:val="67"/>
          <w:marBottom w:val="0"/>
          <w:divBdr>
            <w:top w:val="none" w:sz="0" w:space="0" w:color="auto"/>
            <w:left w:val="none" w:sz="0" w:space="0" w:color="auto"/>
            <w:bottom w:val="none" w:sz="0" w:space="0" w:color="auto"/>
            <w:right w:val="none" w:sz="0" w:space="0" w:color="auto"/>
          </w:divBdr>
        </w:div>
        <w:div w:id="1681808124">
          <w:marLeft w:val="1166"/>
          <w:marRight w:val="0"/>
          <w:marTop w:val="67"/>
          <w:marBottom w:val="0"/>
          <w:divBdr>
            <w:top w:val="none" w:sz="0" w:space="0" w:color="auto"/>
            <w:left w:val="none" w:sz="0" w:space="0" w:color="auto"/>
            <w:bottom w:val="none" w:sz="0" w:space="0" w:color="auto"/>
            <w:right w:val="none" w:sz="0" w:space="0" w:color="auto"/>
          </w:divBdr>
        </w:div>
        <w:div w:id="1732071304">
          <w:marLeft w:val="1166"/>
          <w:marRight w:val="0"/>
          <w:marTop w:val="67"/>
          <w:marBottom w:val="0"/>
          <w:divBdr>
            <w:top w:val="none" w:sz="0" w:space="0" w:color="auto"/>
            <w:left w:val="none" w:sz="0" w:space="0" w:color="auto"/>
            <w:bottom w:val="none" w:sz="0" w:space="0" w:color="auto"/>
            <w:right w:val="none" w:sz="0" w:space="0" w:color="auto"/>
          </w:divBdr>
        </w:div>
        <w:div w:id="443381556">
          <w:marLeft w:val="1166"/>
          <w:marRight w:val="0"/>
          <w:marTop w:val="67"/>
          <w:marBottom w:val="0"/>
          <w:divBdr>
            <w:top w:val="none" w:sz="0" w:space="0" w:color="auto"/>
            <w:left w:val="none" w:sz="0" w:space="0" w:color="auto"/>
            <w:bottom w:val="none" w:sz="0" w:space="0" w:color="auto"/>
            <w:right w:val="none" w:sz="0" w:space="0" w:color="auto"/>
          </w:divBdr>
        </w:div>
        <w:div w:id="385840687">
          <w:marLeft w:val="1166"/>
          <w:marRight w:val="0"/>
          <w:marTop w:val="67"/>
          <w:marBottom w:val="0"/>
          <w:divBdr>
            <w:top w:val="none" w:sz="0" w:space="0" w:color="auto"/>
            <w:left w:val="none" w:sz="0" w:space="0" w:color="auto"/>
            <w:bottom w:val="none" w:sz="0" w:space="0" w:color="auto"/>
            <w:right w:val="none" w:sz="0" w:space="0" w:color="auto"/>
          </w:divBdr>
        </w:div>
        <w:div w:id="1480075440">
          <w:marLeft w:val="1166"/>
          <w:marRight w:val="0"/>
          <w:marTop w:val="67"/>
          <w:marBottom w:val="0"/>
          <w:divBdr>
            <w:top w:val="none" w:sz="0" w:space="0" w:color="auto"/>
            <w:left w:val="none" w:sz="0" w:space="0" w:color="auto"/>
            <w:bottom w:val="none" w:sz="0" w:space="0" w:color="auto"/>
            <w:right w:val="none" w:sz="0" w:space="0" w:color="auto"/>
          </w:divBdr>
        </w:div>
        <w:div w:id="1663003148">
          <w:marLeft w:val="1166"/>
          <w:marRight w:val="0"/>
          <w:marTop w:val="67"/>
          <w:marBottom w:val="0"/>
          <w:divBdr>
            <w:top w:val="none" w:sz="0" w:space="0" w:color="auto"/>
            <w:left w:val="none" w:sz="0" w:space="0" w:color="auto"/>
            <w:bottom w:val="none" w:sz="0" w:space="0" w:color="auto"/>
            <w:right w:val="none" w:sz="0" w:space="0" w:color="auto"/>
          </w:divBdr>
        </w:div>
        <w:div w:id="2030717980">
          <w:marLeft w:val="1166"/>
          <w:marRight w:val="0"/>
          <w:marTop w:val="67"/>
          <w:marBottom w:val="0"/>
          <w:divBdr>
            <w:top w:val="none" w:sz="0" w:space="0" w:color="auto"/>
            <w:left w:val="none" w:sz="0" w:space="0" w:color="auto"/>
            <w:bottom w:val="none" w:sz="0" w:space="0" w:color="auto"/>
            <w:right w:val="none" w:sz="0" w:space="0" w:color="auto"/>
          </w:divBdr>
        </w:div>
        <w:div w:id="147480127">
          <w:marLeft w:val="1166"/>
          <w:marRight w:val="0"/>
          <w:marTop w:val="67"/>
          <w:marBottom w:val="0"/>
          <w:divBdr>
            <w:top w:val="none" w:sz="0" w:space="0" w:color="auto"/>
            <w:left w:val="none" w:sz="0" w:space="0" w:color="auto"/>
            <w:bottom w:val="none" w:sz="0" w:space="0" w:color="auto"/>
            <w:right w:val="none" w:sz="0" w:space="0" w:color="auto"/>
          </w:divBdr>
        </w:div>
        <w:div w:id="546331897">
          <w:marLeft w:val="1166"/>
          <w:marRight w:val="0"/>
          <w:marTop w:val="67"/>
          <w:marBottom w:val="0"/>
          <w:divBdr>
            <w:top w:val="none" w:sz="0" w:space="0" w:color="auto"/>
            <w:left w:val="none" w:sz="0" w:space="0" w:color="auto"/>
            <w:bottom w:val="none" w:sz="0" w:space="0" w:color="auto"/>
            <w:right w:val="none" w:sz="0" w:space="0" w:color="auto"/>
          </w:divBdr>
        </w:div>
        <w:div w:id="1307661050">
          <w:marLeft w:val="1166"/>
          <w:marRight w:val="0"/>
          <w:marTop w:val="67"/>
          <w:marBottom w:val="0"/>
          <w:divBdr>
            <w:top w:val="none" w:sz="0" w:space="0" w:color="auto"/>
            <w:left w:val="none" w:sz="0" w:space="0" w:color="auto"/>
            <w:bottom w:val="none" w:sz="0" w:space="0" w:color="auto"/>
            <w:right w:val="none" w:sz="0" w:space="0" w:color="auto"/>
          </w:divBdr>
        </w:div>
      </w:divsChild>
    </w:div>
    <w:div w:id="1627662243">
      <w:bodyDiv w:val="1"/>
      <w:marLeft w:val="0"/>
      <w:marRight w:val="0"/>
      <w:marTop w:val="0"/>
      <w:marBottom w:val="0"/>
      <w:divBdr>
        <w:top w:val="none" w:sz="0" w:space="0" w:color="auto"/>
        <w:left w:val="none" w:sz="0" w:space="0" w:color="auto"/>
        <w:bottom w:val="none" w:sz="0" w:space="0" w:color="auto"/>
        <w:right w:val="none" w:sz="0" w:space="0" w:color="auto"/>
      </w:divBdr>
    </w:div>
    <w:div w:id="1839735314">
      <w:bodyDiv w:val="1"/>
      <w:marLeft w:val="0"/>
      <w:marRight w:val="0"/>
      <w:marTop w:val="0"/>
      <w:marBottom w:val="0"/>
      <w:divBdr>
        <w:top w:val="none" w:sz="0" w:space="0" w:color="auto"/>
        <w:left w:val="none" w:sz="0" w:space="0" w:color="auto"/>
        <w:bottom w:val="none" w:sz="0" w:space="0" w:color="auto"/>
        <w:right w:val="none" w:sz="0" w:space="0" w:color="auto"/>
      </w:divBdr>
      <w:divsChild>
        <w:div w:id="577982269">
          <w:marLeft w:val="547"/>
          <w:marRight w:val="0"/>
          <w:marTop w:val="134"/>
          <w:marBottom w:val="0"/>
          <w:divBdr>
            <w:top w:val="none" w:sz="0" w:space="0" w:color="auto"/>
            <w:left w:val="none" w:sz="0" w:space="0" w:color="auto"/>
            <w:bottom w:val="none" w:sz="0" w:space="0" w:color="auto"/>
            <w:right w:val="none" w:sz="0" w:space="0" w:color="auto"/>
          </w:divBdr>
        </w:div>
      </w:divsChild>
    </w:div>
    <w:div w:id="1976371296">
      <w:bodyDiv w:val="1"/>
      <w:marLeft w:val="0"/>
      <w:marRight w:val="0"/>
      <w:marTop w:val="0"/>
      <w:marBottom w:val="0"/>
      <w:divBdr>
        <w:top w:val="none" w:sz="0" w:space="0" w:color="auto"/>
        <w:left w:val="none" w:sz="0" w:space="0" w:color="auto"/>
        <w:bottom w:val="none" w:sz="0" w:space="0" w:color="auto"/>
        <w:right w:val="none" w:sz="0" w:space="0" w:color="auto"/>
      </w:divBdr>
    </w:div>
    <w:div w:id="1980576281">
      <w:bodyDiv w:val="1"/>
      <w:marLeft w:val="0"/>
      <w:marRight w:val="0"/>
      <w:marTop w:val="0"/>
      <w:marBottom w:val="0"/>
      <w:divBdr>
        <w:top w:val="none" w:sz="0" w:space="0" w:color="auto"/>
        <w:left w:val="none" w:sz="0" w:space="0" w:color="auto"/>
        <w:bottom w:val="none" w:sz="0" w:space="0" w:color="auto"/>
        <w:right w:val="none" w:sz="0" w:space="0" w:color="auto"/>
      </w:divBdr>
      <w:divsChild>
        <w:div w:id="1718778386">
          <w:marLeft w:val="547"/>
          <w:marRight w:val="0"/>
          <w:marTop w:val="86"/>
          <w:marBottom w:val="0"/>
          <w:divBdr>
            <w:top w:val="none" w:sz="0" w:space="0" w:color="auto"/>
            <w:left w:val="none" w:sz="0" w:space="0" w:color="auto"/>
            <w:bottom w:val="none" w:sz="0" w:space="0" w:color="auto"/>
            <w:right w:val="none" w:sz="0" w:space="0" w:color="auto"/>
          </w:divBdr>
        </w:div>
        <w:div w:id="668871540">
          <w:marLeft w:val="547"/>
          <w:marRight w:val="0"/>
          <w:marTop w:val="86"/>
          <w:marBottom w:val="0"/>
          <w:divBdr>
            <w:top w:val="none" w:sz="0" w:space="0" w:color="auto"/>
            <w:left w:val="none" w:sz="0" w:space="0" w:color="auto"/>
            <w:bottom w:val="none" w:sz="0" w:space="0" w:color="auto"/>
            <w:right w:val="none" w:sz="0" w:space="0" w:color="auto"/>
          </w:divBdr>
        </w:div>
        <w:div w:id="1634093283">
          <w:marLeft w:val="1166"/>
          <w:marRight w:val="0"/>
          <w:marTop w:val="67"/>
          <w:marBottom w:val="0"/>
          <w:divBdr>
            <w:top w:val="none" w:sz="0" w:space="0" w:color="auto"/>
            <w:left w:val="none" w:sz="0" w:space="0" w:color="auto"/>
            <w:bottom w:val="none" w:sz="0" w:space="0" w:color="auto"/>
            <w:right w:val="none" w:sz="0" w:space="0" w:color="auto"/>
          </w:divBdr>
        </w:div>
        <w:div w:id="1951425114">
          <w:marLeft w:val="1166"/>
          <w:marRight w:val="0"/>
          <w:marTop w:val="67"/>
          <w:marBottom w:val="0"/>
          <w:divBdr>
            <w:top w:val="none" w:sz="0" w:space="0" w:color="auto"/>
            <w:left w:val="none" w:sz="0" w:space="0" w:color="auto"/>
            <w:bottom w:val="none" w:sz="0" w:space="0" w:color="auto"/>
            <w:right w:val="none" w:sz="0" w:space="0" w:color="auto"/>
          </w:divBdr>
        </w:div>
        <w:div w:id="1474761816">
          <w:marLeft w:val="547"/>
          <w:marRight w:val="0"/>
          <w:marTop w:val="86"/>
          <w:marBottom w:val="0"/>
          <w:divBdr>
            <w:top w:val="none" w:sz="0" w:space="0" w:color="auto"/>
            <w:left w:val="none" w:sz="0" w:space="0" w:color="auto"/>
            <w:bottom w:val="none" w:sz="0" w:space="0" w:color="auto"/>
            <w:right w:val="none" w:sz="0" w:space="0" w:color="auto"/>
          </w:divBdr>
        </w:div>
      </w:divsChild>
    </w:div>
    <w:div w:id="21013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rank.sisto@navy.mil" TargetMode="External"/><Relationship Id="rId12" Type="http://schemas.openxmlformats.org/officeDocument/2006/relationships/hyperlink" Target="mailto:Brian.fancett@navy.mil" TargetMode="External"/><Relationship Id="rId13" Type="http://schemas.openxmlformats.org/officeDocument/2006/relationships/hyperlink" Target="mailto:olithia.strom@navy.mil" TargetMode="External"/><Relationship Id="rId14" Type="http://schemas.openxmlformats.org/officeDocument/2006/relationships/hyperlink" Target="mailto:jwitmer@mitre.org"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266C-6633-8D42-867A-88792AAF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1025</Words>
  <Characters>5849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IAN</vt:lpstr>
    </vt:vector>
  </TitlesOfParts>
  <Company>Microsoft</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Olithia Strom</cp:lastModifiedBy>
  <cp:revision>117</cp:revision>
  <cp:lastPrinted>2012-02-22T18:45:00Z</cp:lastPrinted>
  <dcterms:created xsi:type="dcterms:W3CDTF">2011-02-16T04:01:00Z</dcterms:created>
  <dcterms:modified xsi:type="dcterms:W3CDTF">2013-02-15T19:21:00Z</dcterms:modified>
</cp:coreProperties>
</file>