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left"/>
      </w:pPr>
      <w:r>
        <w:rPr>
          <w:rFonts w:ascii="Segoe UI" w:hAnsi="Segoe UI"/>
          <w:b/>
          <w:color w:val="2563EB"/>
          <w:sz w:val="19"/>
        </w:rPr>
        <w:t>VENTURA INFORMÁTICA · PLATAFORMA MAESTRO CORE</w:t>
      </w:r>
    </w:p>
    <w:p>
      <w:pPr>
        <w:spacing w:before="120" w:after="160"/>
      </w:pPr>
      <w:r>
        <w:rPr>
          <w:rFonts w:ascii="Segoe UI" w:hAnsi="Segoe UI"/>
          <w:b/>
          <w:color w:val="0F172A"/>
          <w:sz w:val="48"/>
        </w:rPr>
        <w:t>Documentação Técnica e Funcional Completa</w:t>
        <w:br/>
        <w:t>Front-End — Portais Maestro</w:t>
      </w:r>
    </w:p>
    <w:p>
      <w:pPr>
        <w:spacing w:after="480"/>
      </w:pPr>
      <w:r>
        <w:rPr>
          <w:rFonts w:ascii="Segoe UI" w:hAnsi="Segoe UI"/>
          <w:color w:val="64748B"/>
          <w:sz w:val="23"/>
        </w:rPr>
        <w:t>Manual arquitetural, inventário de telas, componentes visuais, fluxos de autenticação, operações comerciais, painéis administrativos e contratos Socket.IO do ecossistema web Portais Maestro.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024"/>
            <w:shd w:val="clear" w:color="auto"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Atributo</w:t>
            </w:r>
          </w:p>
        </w:tc>
        <w:tc>
          <w:tcPr>
            <w:tcW w:type="dxa" w:w="6336"/>
            <w:shd w:val="clear" w:color="auto"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Detalhamento</w:t>
            </w:r>
          </w:p>
        </w:tc>
      </w:tr>
      <w:tr>
        <w:tc>
          <w:tcPr>
            <w:tcW w:type="dxa" w:w="3024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Sistema / Módulo</w:t>
            </w:r>
          </w:p>
        </w:tc>
        <w:tc>
          <w:tcPr>
            <w:tcW w:type="dxa" w:w="6336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Portais Maestro — Camada de Front-End Web (public/)</w:t>
            </w:r>
          </w:p>
        </w:tc>
      </w:tr>
      <w:tr>
        <w:tc>
          <w:tcPr>
            <w:tcW w:type="dxa" w:w="3024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Escopo deste Documento</w:t>
            </w:r>
          </w:p>
        </w:tc>
        <w:tc>
          <w:tcPr>
            <w:tcW w:type="dxa" w:w="6336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Exclusivamente o Front-End do site Portais Maestro (exclui o gerenciador Python)</w:t>
            </w:r>
          </w:p>
        </w:tc>
      </w:tr>
      <w:tr>
        <w:tc>
          <w:tcPr>
            <w:tcW w:type="dxa" w:w="3024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Diretório-Base</w:t>
            </w:r>
          </w:p>
        </w:tc>
        <w:tc>
          <w:tcPr>
            <w:tcW w:type="dxa" w:w="6336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portaismaestro/public/</w:t>
            </w:r>
          </w:p>
        </w:tc>
      </w:tr>
      <w:tr>
        <w:tc>
          <w:tcPr>
            <w:tcW w:type="dxa" w:w="3024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Tecnologias Principais</w:t>
            </w:r>
          </w:p>
        </w:tc>
        <w:tc>
          <w:tcPr>
            <w:tcW w:type="dxa" w:w="6336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HTML5, CSS3 (Glassmorphism / Dark UI), JavaScript ES6+ Vanilla, Socket.IO Client 4.7.2, ExcelJS 4.4.0, JSZip, SheetJS (XLSX 0.20.3), Particles.js</w:t>
            </w:r>
          </w:p>
        </w:tc>
      </w:tr>
      <w:tr>
        <w:tc>
          <w:tcPr>
            <w:tcW w:type="dxa" w:w="3024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Data de Emissão</w:t>
            </w:r>
          </w:p>
        </w:tc>
        <w:tc>
          <w:tcPr>
            <w:tcW w:type="dxa" w:w="6336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27/10/2026</w:t>
            </w:r>
          </w:p>
        </w:tc>
      </w:tr>
      <w:tr>
        <w:tc>
          <w:tcPr>
            <w:tcW w:type="dxa" w:w="3024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Versão da Documentação</w:t>
            </w:r>
          </w:p>
        </w:tc>
        <w:tc>
          <w:tcPr>
            <w:tcW w:type="dxa" w:w="6336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1.0 — Edição Completa Consolidada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FF6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Segoe UI" w:hAnsi="Segoe UI"/>
                <w:b/>
                <w:color w:val="0F172A"/>
                <w:sz w:val="20"/>
              </w:rPr>
              <w:t>Escopo Estrito (Front-End Portais Maestro)</w:t>
              <w:br/>
            </w:r>
            <w:r>
              <w:rPr>
                <w:rFonts w:ascii="Segoe UI" w:hAnsi="Segoe UI"/>
                <w:color w:val="1E293B"/>
                <w:sz w:val="19"/>
              </w:rPr>
              <w:t>Este documento descreve integralmente todas as páginas HTML, módulos JavaScript, folhas de estilo CSS, regras de negócio no navegador, exportadores locais (Excel e Word), controle de sessão e eventos Socket.IO emitidos/escutados pelo front-end do site Portais Maestro. Detalhes internos de implementação do gerenciador.py não fazem parte deste volume.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rFonts w:ascii="Segoe UI" w:hAnsi="Segoe UI"/>
          <w:b/>
          <w:color w:val="0F172A"/>
          <w:sz w:val="32"/>
        </w:rPr>
        <w:t>Sumário de Navegação do Documento</w:t>
      </w:r>
    </w:p>
    <w:p>
      <w:pPr>
        <w:spacing w:after="120" w:line="276" w:lineRule="auto"/>
      </w:pPr>
      <w:r>
        <w:rPr>
          <w:rFonts w:ascii="Segoe UI" w:hAnsi="Segoe UI"/>
          <w:color w:val="1E293B"/>
          <w:sz w:val="20"/>
        </w:rPr>
        <w:t>Estrutura dos capítulos que compõem a documentação completa do Front-End: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1. Visão Geral e Arquitetura Front-End: </w:t>
      </w:r>
      <w:r>
        <w:rPr>
          <w:rFonts w:ascii="Segoe UI" w:hAnsi="Segoe UI"/>
          <w:color w:val="1E293B"/>
          <w:sz w:val="19"/>
        </w:rPr>
        <w:t>Padrões visuais, stack tecnológica, organização de diretórios e ciclo de comunicação em tempo real.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2. Inventário Completo de Arquivos do Front-End: </w:t>
      </w:r>
      <w:r>
        <w:rPr>
          <w:rFonts w:ascii="Segoe UI" w:hAnsi="Segoe UI"/>
          <w:color w:val="1E293B"/>
          <w:sz w:val="19"/>
        </w:rPr>
        <w:t>Mapa detalhado de todas as 19 páginas HTML, scripts modulares, folhas de estilo e bibliotecas vendor.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3. Autenticação, Controle de Sessão e Permissões (index.html): </w:t>
      </w:r>
      <w:r>
        <w:rPr>
          <w:rFonts w:ascii="Segoe UI" w:hAnsi="Segoe UI"/>
          <w:color w:val="1E293B"/>
          <w:sz w:val="19"/>
        </w:rPr>
        <w:t>Fluxos de login, cadastro, recuperação de senha, roteamento inteligente por perfil, gaveta admin e atalhos.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4. Módulos Operacionais dos Portais de Robôs: </w:t>
      </w:r>
      <w:r>
        <w:rPr>
          <w:rFonts w:ascii="Segoe UI" w:hAnsi="Segoe UI"/>
          <w:color w:val="1E293B"/>
          <w:sz w:val="19"/>
        </w:rPr>
        <w:t>Telas de operação do Coupa, Vale Base Metals, SAP Ariba, Sistema Findes e Mercado Eletrônico.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5. Gestão Comercial e Operação de Planilhas: </w:t>
      </w:r>
      <w:r>
        <w:rPr>
          <w:rFonts w:ascii="Segoe UI" w:hAnsi="Segoe UI"/>
          <w:color w:val="1E293B"/>
          <w:sz w:val="19"/>
        </w:rPr>
        <w:t>Planilha Geral (planilha_vale.html), Portal do Vendedor (minhas_cotacoes.html), Cotações Vendedores (teste/) e Exportações (.xlsx / .docx).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6. Suíte de Dashboards Administrativos (Layout Unificado): </w:t>
      </w:r>
      <w:r>
        <w:rPr>
          <w:rFonts w:ascii="Segoe UI" w:hAnsi="Segoe UI"/>
          <w:color w:val="1E293B"/>
          <w:sz w:val="19"/>
        </w:rPr>
        <w:t>Arquitetura base.js, faixa Saúde dos Serviços (saude.js) e as 8 páginas administrativas.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7. Painel do Desenvolvedor, Documentação Embarcada e Utilitários: </w:t>
      </w:r>
      <w:r>
        <w:rPr>
          <w:rFonts w:ascii="Segoe UI" w:hAnsi="Segoe UI"/>
          <w:color w:val="1E293B"/>
          <w:sz w:val="19"/>
        </w:rPr>
        <w:t>Modo DEV com criptografia ponta-a-ponta (dev.html), widget de suporte IA (chat.js) e docs.html.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8. Design System, Responsividade e Acessibilidade: </w:t>
      </w:r>
      <w:r>
        <w:rPr>
          <w:rFonts w:ascii="Segoe UI" w:hAnsi="Segoe UI"/>
          <w:color w:val="1E293B"/>
          <w:sz w:val="19"/>
        </w:rPr>
        <w:t>Variáveis CSS, temas escuros, suporte mobile/iOS, preservação de rolagem e acessibilidade.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9. Catálogo de Eventos Socket.IO e Armazenamento Local: </w:t>
      </w:r>
      <w:r>
        <w:rPr>
          <w:rFonts w:ascii="Segoe UI" w:hAnsi="Segoe UI"/>
          <w:color w:val="1E293B"/>
          <w:sz w:val="19"/>
        </w:rPr>
        <w:t>Tabela completa de eventos emitidos e escutados pelo navegador e chaves do localStorage.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Segoe UI" w:hAnsi="Segoe UI"/>
          <w:b/>
          <w:color w:val="0F172A"/>
          <w:sz w:val="32"/>
        </w:rPr>
        <w:t>1. Visão Geral e Arquitetura Front-End</w:t>
      </w:r>
    </w:p>
    <w:p>
      <w:pPr>
        <w:spacing w:after="120" w:line="276" w:lineRule="auto"/>
      </w:pPr>
      <w:r>
        <w:rPr>
          <w:rFonts w:ascii="Segoe UI" w:hAnsi="Segoe UI"/>
          <w:color w:val="1E293B"/>
          <w:sz w:val="20"/>
        </w:rPr>
        <w:t>O Front-End do Portais Maestro é a interface web central utilizada por operadores de robôs, vendedores comerciais, equipe administrativa e desenvolvedores da Ventura Informática para acompanhar, comandar e auditar todas as rotinas de cotações, pedidos, notas fiscais e automações RPA.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563EB"/>
          <w:sz w:val="25"/>
        </w:rPr>
        <w:t>1.1. Filosofia Arquitetural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Zero Build Step (Vanilla JS Modular): </w:t>
      </w:r>
      <w:r>
        <w:rPr>
          <w:rFonts w:ascii="Segoe UI" w:hAnsi="Segoe UI"/>
          <w:color w:val="1E293B"/>
          <w:sz w:val="19"/>
        </w:rPr>
        <w:t>O front-end não depende de bundlers complexos (Webpack/Vite) para rodar em produção. Os módulos são escritos em IIFEs (Immediately Invoked Function Expressions) compatíveis tanto com o navegador (window.*) quanto com os testes automatizados em Node.js (module.exports).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Comunicação Reativa via WebSockets (Socket.IO): </w:t>
      </w:r>
      <w:r>
        <w:rPr>
          <w:rFonts w:ascii="Segoe UI" w:hAnsi="Segoe UI"/>
          <w:color w:val="1E293B"/>
          <w:sz w:val="19"/>
        </w:rPr>
        <w:t>Quase toda a troca de dados ocorre por canais WebSocket persistentes autenticados via handshake (auth: { sessionId }), garantindo atualização em tempo real de terminais de log, filas de impressão, progresso de sincronização, intervenção de Captcha e alertas de auditoria.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Duas Famílias Visuais Coesas: </w:t>
      </w:r>
      <w:r>
        <w:rPr>
          <w:rFonts w:ascii="Segoe UI" w:hAnsi="Segoe UI"/>
          <w:color w:val="1E293B"/>
          <w:sz w:val="19"/>
        </w:rPr>
        <w:t>O site divide-se em (1) Telas Operacionais e de Portais (visual Glassmorphism com imagens/grids de fundo e barra flutuante superior) e (2) Suíte Administrativa e Comercial (Design System escuro de alta densidade informacional, com barra lateral fixa, faixa de saúde em tempo real e tabelas de alta performance).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Segurança no Cliente (Defesa em Profundidade): </w:t>
      </w:r>
      <w:r>
        <w:rPr>
          <w:rFonts w:ascii="Segoe UI" w:hAnsi="Segoe UI"/>
          <w:color w:val="1E293B"/>
          <w:sz w:val="19"/>
        </w:rPr>
        <w:t>Todo conteúdo dinâmico vindo do servidor passa por funções de escape HTML (esc / escHtml / escapar) e mapas sem protótipo (Object.create(null)) para impedir ataques de Cross-Site Scripting (XSS) e Prototype Pollution. As telas administrativas não embutem dados sensíveis no HTML estático e revalidam permissões diretamente com o servidor.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563EB"/>
          <w:sz w:val="25"/>
        </w:rPr>
        <w:t>1.2. Stack Tecnológica do Navegador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92"/>
            <w:shd w:val="clear" w:color="auto"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Camada / Biblioteca</w:t>
            </w:r>
          </w:p>
        </w:tc>
        <w:tc>
          <w:tcPr>
            <w:tcW w:type="dxa" w:w="2880"/>
            <w:shd w:val="clear" w:color="auto"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Versão / Arquivo</w:t>
            </w:r>
          </w:p>
        </w:tc>
        <w:tc>
          <w:tcPr>
            <w:tcW w:type="dxa" w:w="3888"/>
            <w:shd w:val="clear" w:color="auto"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Papel no Front-End</w:t>
            </w:r>
          </w:p>
        </w:tc>
      </w:tr>
      <w:tr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HTML5 Semântico</w:t>
            </w:r>
          </w:p>
        </w:tc>
        <w:tc>
          <w:tcPr>
            <w:tcW w:type="dxa" w:w="288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19 páginas .html</w:t>
            </w:r>
          </w:p>
        </w:tc>
        <w:tc>
          <w:tcPr>
            <w:tcW w:type="dxa" w:w="388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Estrutura das telas, landmarks de acessibilidade (main, nav, aside, role='dialog'), skip-links.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CSS3 Customizado</w:t>
            </w:r>
          </w:p>
        </w:tc>
        <w:tc>
          <w:tcPr>
            <w:tcW w:type="dxa" w:w="2880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style.css, comum.css, dashboard-cotacoes/style.css</w:t>
            </w:r>
          </w:p>
        </w:tc>
        <w:tc>
          <w:tcPr>
            <w:tcW w:type="dxa" w:w="3888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Temas dark/glassmorphism, grid/flexbox responsivo, animações suaves com suporte a prefers-reduced-motion.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JavaScript (ES6+)</w:t>
            </w:r>
          </w:p>
        </w:tc>
        <w:tc>
          <w:tcPr>
            <w:tcW w:type="dxa" w:w="288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Scripts inline e 15 módulos .js</w:t>
            </w:r>
          </w:p>
        </w:tc>
        <w:tc>
          <w:tcPr>
            <w:tcW w:type="dxa" w:w="388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Lógica de estado, filtros, gráficos SVG nativos, comunicação Socket.IO e manipulação de DOM.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Socket.IO Client</w:t>
            </w:r>
          </w:p>
        </w:tc>
        <w:tc>
          <w:tcPr>
            <w:tcW w:type="dxa" w:w="2880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v4.7.2 (/socket.io/socket.io.js e CDN)</w:t>
            </w:r>
          </w:p>
        </w:tc>
        <w:tc>
          <w:tcPr>
            <w:tcW w:type="dxa" w:w="3888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Canal bidirecional em tempo real entre o navegador e o servidor Node.js.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ExcelJS</w:t>
            </w:r>
          </w:p>
        </w:tc>
        <w:tc>
          <w:tcPr>
            <w:tcW w:type="dxa" w:w="288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v4.4.0 (vendor/exceljs-4.4.0.min.js)</w:t>
            </w:r>
          </w:p>
        </w:tc>
        <w:tc>
          <w:tcPr>
            <w:tcW w:type="dxa" w:w="388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Geração local no navegador de planilhas .xlsx formatadas com abas, congelamento, autofiltro e fórmulas.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JSZip</w:t>
            </w:r>
          </w:p>
        </w:tc>
        <w:tc>
          <w:tcPr>
            <w:tcW w:type="dxa" w:w="2880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vendor/jszip.min.js</w:t>
            </w:r>
          </w:p>
        </w:tc>
        <w:tc>
          <w:tcPr>
            <w:tcW w:type="dxa" w:w="3888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Empacotamento ZIP em memória para geração de documentos Word (.docx / OpenXML) direto no cliente.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SheetJS (XLSX)</w:t>
            </w:r>
          </w:p>
        </w:tc>
        <w:tc>
          <w:tcPr>
            <w:tcW w:type="dxa" w:w="288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v0.20.3 (vendor/xlsx-0.20.3.mini.min.js)</w:t>
            </w:r>
          </w:p>
        </w:tc>
        <w:tc>
          <w:tcPr>
            <w:tcW w:type="dxa" w:w="388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Leitura e manipulação auxiliar de planilhas no navegador.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Particles.js</w:t>
            </w:r>
          </w:p>
        </w:tc>
        <w:tc>
          <w:tcPr>
            <w:tcW w:type="dxa" w:w="2880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v2.0.0 (CDN)</w:t>
            </w:r>
          </w:p>
        </w:tc>
        <w:tc>
          <w:tcPr>
            <w:tcW w:type="dxa" w:w="3888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Fundo interativo de rede de partículas na tela de autenticação (index.html).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Font Awesome &amp; Google Fonts</w:t>
            </w:r>
          </w:p>
        </w:tc>
        <w:tc>
          <w:tcPr>
            <w:tcW w:type="dxa" w:w="288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v6.4.0 / Inter, Roboto Mono, JetBrains Mono</w:t>
            </w:r>
          </w:p>
        </w:tc>
        <w:tc>
          <w:tcPr>
            <w:tcW w:type="dxa" w:w="388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Iconografia operacional e tipografia técnica com números tabulares (tabular-nums).</w:t>
            </w:r>
          </w:p>
        </w:tc>
      </w:tr>
    </w:tbl>
    <w:p/>
    <w:p>
      <w:pPr>
        <w:pStyle w:val="Heading1"/>
        <w:spacing w:before="360" w:after="120"/>
      </w:pPr>
      <w:r>
        <w:rPr>
          <w:rFonts w:ascii="Segoe UI" w:hAnsi="Segoe UI"/>
          <w:b/>
          <w:color w:val="0F172A"/>
          <w:sz w:val="32"/>
        </w:rPr>
        <w:t>2. Inventário Completo de Arquivos do Front-End</w:t>
      </w:r>
    </w:p>
    <w:p>
      <w:pPr>
        <w:spacing w:after="120" w:line="276" w:lineRule="auto"/>
      </w:pPr>
      <w:r>
        <w:rPr>
          <w:rFonts w:ascii="Segoe UI" w:hAnsi="Segoe UI"/>
          <w:color w:val="1E293B"/>
          <w:sz w:val="20"/>
        </w:rPr>
        <w:t>Abaixo está o mapeamento integral da árvore de diretórios dentro de portaismaestro/public/: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563EB"/>
          <w:sz w:val="25"/>
        </w:rPr>
        <w:t>2.1. Páginas HTML Principais (public/)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088"/>
            <w:shd w:val="clear" w:color="auto"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Arquivo HTML</w:t>
            </w:r>
          </w:p>
        </w:tc>
        <w:tc>
          <w:tcPr>
            <w:tcW w:type="dxa" w:w="2808"/>
            <w:shd w:val="clear" w:color="auto"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Título / Perfil de Acesso</w:t>
            </w:r>
          </w:p>
        </w:tc>
        <w:tc>
          <w:tcPr>
            <w:tcW w:type="dxa" w:w="4464"/>
            <w:shd w:val="clear" w:color="auto"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Finalidade Principal</w:t>
            </w:r>
          </w:p>
        </w:tc>
      </w:tr>
      <w:tr>
        <w:tc>
          <w:tcPr>
            <w:tcW w:type="dxa" w:w="208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index.html</w:t>
            </w:r>
          </w:p>
        </w:tc>
        <w:tc>
          <w:tcPr>
            <w:tcW w:type="dxa" w:w="280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Login e Seletor de Portais (Público / Autenticado)</w:t>
            </w:r>
          </w:p>
        </w:tc>
        <w:tc>
          <w:tcPr>
            <w:tcW w:type="dxa" w:w="4464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Autenticação, cadastro, recuperação de senha, ativação por token, gaveta admin e seleção de portal.</w:t>
            </w:r>
          </w:p>
        </w:tc>
      </w:tr>
      <w:tr>
        <w:tc>
          <w:tcPr>
            <w:tcW w:type="dxa" w:w="2088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coupa.html</w:t>
            </w:r>
          </w:p>
        </w:tc>
        <w:tc>
          <w:tcPr>
            <w:tcW w:type="dxa" w:w="2808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Coupa Enterprise (Operadores / Admin)</w:t>
            </w:r>
          </w:p>
        </w:tc>
        <w:tc>
          <w:tcPr>
            <w:tcW w:type="dxa" w:w="4464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Controle do robô Coupa, resolução remota de Captcha, extração, verificação, impressão e respostas em lote.</w:t>
            </w:r>
          </w:p>
        </w:tc>
      </w:tr>
      <w:tr>
        <w:tc>
          <w:tcPr>
            <w:tcW w:type="dxa" w:w="208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vale.html</w:t>
            </w:r>
          </w:p>
        </w:tc>
        <w:tc>
          <w:tcPr>
            <w:tcW w:type="dxa" w:w="280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Portal Vale Metais (Operadores / Admin)</w:t>
            </w:r>
          </w:p>
        </w:tc>
        <w:tc>
          <w:tcPr>
            <w:tcW w:type="dxa" w:w="4464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Controle do robô Vale (Sourcing), código OTP por e-mail, respostas com ICMS/Origem/NCM e fila.</w:t>
            </w:r>
          </w:p>
        </w:tc>
      </w:tr>
      <w:tr>
        <w:tc>
          <w:tcPr>
            <w:tcW w:type="dxa" w:w="2088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ariba.html</w:t>
            </w:r>
          </w:p>
        </w:tc>
        <w:tc>
          <w:tcPr>
            <w:tcW w:type="dxa" w:w="2808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SAP Ariba (Operadores / Admin)</w:t>
            </w:r>
          </w:p>
        </w:tc>
        <w:tc>
          <w:tcPr>
            <w:tcW w:type="dxa" w:w="4464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Controle do robô Ariba (.NET), seleção de empresas prioritárias (AEGEA, Estácio, Outras) e impressão.</w:t>
            </w:r>
          </w:p>
        </w:tc>
      </w:tr>
      <w:tr>
        <w:tc>
          <w:tcPr>
            <w:tcW w:type="dxa" w:w="208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findes.html</w:t>
            </w:r>
          </w:p>
        </w:tc>
        <w:tc>
          <w:tcPr>
            <w:tcW w:type="dxa" w:w="280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Sistema Findes (Operadores / Admin)</w:t>
            </w:r>
          </w:p>
        </w:tc>
        <w:tc>
          <w:tcPr>
            <w:tcW w:type="dxa" w:w="4464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Controle do robô Findes (.NET), busca de evento específico, movimentação de anexos e impressão.</w:t>
            </w:r>
          </w:p>
        </w:tc>
      </w:tr>
      <w:tr>
        <w:tc>
          <w:tcPr>
            <w:tcW w:type="dxa" w:w="2088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me.html</w:t>
            </w:r>
          </w:p>
        </w:tc>
        <w:tc>
          <w:tcPr>
            <w:tcW w:type="dxa" w:w="2808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Mercado Eletrônico (Operadores / Admin)</w:t>
            </w:r>
          </w:p>
        </w:tc>
        <w:tc>
          <w:tcPr>
            <w:tcW w:type="dxa" w:w="4464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Controle do robô Mercado Eletrônico, extração de cotações/PDFs e fila de impressão.</w:t>
            </w:r>
          </w:p>
        </w:tc>
      </w:tr>
      <w:tr>
        <w:tc>
          <w:tcPr>
            <w:tcW w:type="dxa" w:w="208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planilha_vale.html</w:t>
            </w:r>
          </w:p>
        </w:tc>
        <w:tc>
          <w:tcPr>
            <w:tcW w:type="dxa" w:w="280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Planilha Geral — Cotações e Pedidos (Planilha / Admin)</w:t>
            </w:r>
          </w:p>
        </w:tc>
        <w:tc>
          <w:tcPr>
            <w:tcW w:type="dxa" w:w="4464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Gestão completa da base de Cotações e Pedidos, edição/exclusão, cadastros manuais e sincronização de NFs.</w:t>
            </w:r>
          </w:p>
        </w:tc>
      </w:tr>
      <w:tr>
        <w:tc>
          <w:tcPr>
            <w:tcW w:type="dxa" w:w="2088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minhas_cotacoes.html</w:t>
            </w:r>
          </w:p>
        </w:tc>
        <w:tc>
          <w:tcPr>
            <w:tcW w:type="dxa" w:w="2808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Minhas Cotações (Vendedores Vinculados)</w:t>
            </w:r>
          </w:p>
        </w:tc>
        <w:tc>
          <w:tcPr>
            <w:tcW w:type="dxa" w:w="4464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Área dedicada do vendedor: KPIs pessoais, filtros por marca/localidade/período, resposta direta e exportação.</w:t>
            </w:r>
          </w:p>
        </w:tc>
      </w:tr>
      <w:tr>
        <w:tc>
          <w:tcPr>
            <w:tcW w:type="dxa" w:w="208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teste/index.html</w:t>
            </w:r>
          </w:p>
        </w:tc>
        <w:tc>
          <w:tcPr>
            <w:tcW w:type="dxa" w:w="280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Cotações Vendedores (Autenticado)</w:t>
            </w:r>
          </w:p>
        </w:tc>
        <w:tc>
          <w:tcPr>
            <w:tcW w:type="dxa" w:w="4464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Seleção visual de carteira por vendedor ativo, acompanhamento local (situação/anotações) e marcação de resposta.</w:t>
            </w:r>
          </w:p>
        </w:tc>
      </w:tr>
      <w:tr>
        <w:tc>
          <w:tcPr>
            <w:tcW w:type="dxa" w:w="2088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dashboard2.html</w:t>
            </w:r>
          </w:p>
        </w:tc>
        <w:tc>
          <w:tcPr>
            <w:tcW w:type="dxa" w:w="2808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Gestão de Cotações e Auditoria (Exclusivo Admin)</w:t>
            </w:r>
          </w:p>
        </w:tc>
        <w:tc>
          <w:tcPr>
            <w:tcW w:type="dxa" w:w="4464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Painel analítico da carteira comercial (Visão Geral, Vendedores, Cotações, Histórico) + Auditoria e Usuários.</w:t>
            </w:r>
          </w:p>
        </w:tc>
      </w:tr>
      <w:tr>
        <w:tc>
          <w:tcPr>
            <w:tcW w:type="dxa" w:w="208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monitoramento.html</w:t>
            </w:r>
          </w:p>
        </w:tc>
        <w:tc>
          <w:tcPr>
            <w:tcW w:type="dxa" w:w="280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Painel de Monitoramento (Exclusivo Admin)</w:t>
            </w:r>
          </w:p>
        </w:tc>
        <w:tc>
          <w:tcPr>
            <w:tcW w:type="dxa" w:w="4464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Visão executiva de todos os robôs e serviços, alertas críticos, gráfico de execuções e terminal de logs TXT.</w:t>
            </w:r>
          </w:p>
        </w:tc>
      </w:tr>
      <w:tr>
        <w:tc>
          <w:tcPr>
            <w:tcW w:type="dxa" w:w="2088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atividade.html</w:t>
            </w:r>
          </w:p>
        </w:tc>
        <w:tc>
          <w:tcPr>
            <w:tcW w:type="dxa" w:w="2808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Dashboard de Atividade (Exclusivo Admin)</w:t>
            </w:r>
          </w:p>
        </w:tc>
        <w:tc>
          <w:tcPr>
            <w:tcW w:type="dxa" w:w="4464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Linha do tempo unificada de eventos dos últimos 7 dias (Gerenciador + Serviço de NF).</w:t>
            </w:r>
          </w:p>
        </w:tc>
      </w:tr>
      <w:tr>
        <w:tc>
          <w:tcPr>
            <w:tcW w:type="dxa" w:w="208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sync.html</w:t>
            </w:r>
          </w:p>
        </w:tc>
        <w:tc>
          <w:tcPr>
            <w:tcW w:type="dxa" w:w="280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Sincronização Planilha ⇄ Portal (Exclusivo Admin)</w:t>
            </w:r>
          </w:p>
        </w:tc>
        <w:tc>
          <w:tcPr>
            <w:tcW w:type="dxa" w:w="4464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Acompanhamento de conflitos, pendências, datas inválidas, ações automáticas e conferência geral.</w:t>
            </w:r>
          </w:p>
        </w:tc>
      </w:tr>
      <w:tr>
        <w:tc>
          <w:tcPr>
            <w:tcW w:type="dxa" w:w="2088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nfs.html</w:t>
            </w:r>
          </w:p>
        </w:tc>
        <w:tc>
          <w:tcPr>
            <w:tcW w:type="dxa" w:w="2808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Dashboard de Notas Fiscais (Exclusivo Admin)</w:t>
            </w:r>
          </w:p>
        </w:tc>
        <w:tc>
          <w:tcPr>
            <w:tcW w:type="dxa" w:w="4464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Anel de cobertura de NFs, pedidos sem NF por faixa de antiguidade, divergências HSE × Portal e histórico.</w:t>
            </w:r>
          </w:p>
        </w:tc>
      </w:tr>
      <w:tr>
        <w:tc>
          <w:tcPr>
            <w:tcW w:type="dxa" w:w="208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sincronizar.html</w:t>
            </w:r>
          </w:p>
        </w:tc>
        <w:tc>
          <w:tcPr>
            <w:tcW w:type="dxa" w:w="280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Rodar Agora — Sincronização Manual (Exclusivo Admin)</w:t>
            </w:r>
          </w:p>
        </w:tc>
        <w:tc>
          <w:tcPr>
            <w:tcW w:type="dxa" w:w="4464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Disparo imediato de ciclos (Coupa, Vale, NF Completo, Sync Planilha, Backup e Atualizador) com progresso ao vivo.</w:t>
            </w:r>
          </w:p>
        </w:tc>
      </w:tr>
      <w:tr>
        <w:tc>
          <w:tcPr>
            <w:tcW w:type="dxa" w:w="2088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servidor.html</w:t>
            </w:r>
          </w:p>
        </w:tc>
        <w:tc>
          <w:tcPr>
            <w:tcW w:type="dxa" w:w="2808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Monitoramento do Servidor (Exclusivo Admin)</w:t>
            </w:r>
          </w:p>
        </w:tc>
        <w:tc>
          <w:tcPr>
            <w:tcW w:type="dxa" w:w="4464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Telemetria de hardware em tempo real (CPU, RAM, GPU, VRAM e temperatura) com gráfico histórico.</w:t>
            </w:r>
          </w:p>
        </w:tc>
      </w:tr>
      <w:tr>
        <w:tc>
          <w:tcPr>
            <w:tcW w:type="dxa" w:w="208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dashboard.html</w:t>
            </w:r>
          </w:p>
        </w:tc>
        <w:tc>
          <w:tcPr>
            <w:tcW w:type="dxa" w:w="280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Contas e Acessos (Exclusivo Admin)</w:t>
            </w:r>
          </w:p>
        </w:tc>
        <w:tc>
          <w:tcPr>
            <w:tcW w:type="dxa" w:w="4464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Gestão de usuários, vínculo de nomes de vendedores, switches de permissão (Planilha/Portais) e CONFIG.json.</w:t>
            </w:r>
          </w:p>
        </w:tc>
      </w:tr>
      <w:tr>
        <w:tc>
          <w:tcPr>
            <w:tcW w:type="dxa" w:w="2088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dev.html</w:t>
            </w:r>
          </w:p>
        </w:tc>
        <w:tc>
          <w:tcPr>
            <w:tcW w:type="dxa" w:w="2808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Overwatch de Contas — Modo DEV (Dev / Admin Master)</w:t>
            </w:r>
          </w:p>
        </w:tc>
        <w:tc>
          <w:tcPr>
            <w:tcW w:type="dxa" w:w="4464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Painel protegido por criptografia E2EE (Token Master) para inspeção técnica, bloqueio/exclusão de contas e CONFIG.</w:t>
            </w:r>
          </w:p>
        </w:tc>
      </w:tr>
      <w:tr>
        <w:tc>
          <w:tcPr>
            <w:tcW w:type="dxa" w:w="208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docs.html</w:t>
            </w:r>
          </w:p>
        </w:tc>
        <w:tc>
          <w:tcPr>
            <w:tcW w:type="dxa" w:w="280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MAESTRO Docs (Público)</w:t>
            </w:r>
          </w:p>
        </w:tc>
        <w:tc>
          <w:tcPr>
            <w:tcW w:type="dxa" w:w="4464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Central de documentação interativa sobre operação dos robôs, conformidade legal (LGPD) e manuais por portal.</w:t>
            </w:r>
          </w:p>
        </w:tc>
      </w:tr>
      <w:tr>
        <w:tc>
          <w:tcPr>
            <w:tcW w:type="dxa" w:w="2088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curioso.html</w:t>
            </w:r>
          </w:p>
        </w:tc>
        <w:tc>
          <w:tcPr>
            <w:tcW w:type="dxa" w:w="2808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Easter Egg (Público)</w:t>
            </w:r>
          </w:p>
        </w:tc>
        <w:tc>
          <w:tcPr>
            <w:tcW w:type="dxa" w:w="4464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Página humorística de aviso exibida para acessos indevidos ou curiosos.</w:t>
            </w:r>
          </w:p>
        </w:tc>
      </w:tr>
    </w:tbl>
    <w:p/>
    <w:p>
      <w:pPr>
        <w:pStyle w:val="Heading2"/>
        <w:spacing w:before="240" w:after="80"/>
      </w:pPr>
      <w:r>
        <w:rPr>
          <w:rFonts w:ascii="Segoe UI" w:hAnsi="Segoe UI"/>
          <w:b/>
          <w:color w:val="2563EB"/>
          <w:sz w:val="25"/>
        </w:rPr>
        <w:t>2.2. Módulos JavaScript e CSS Compartilhados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val="clear" w:color="auto"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Caminho do Arquivo</w:t>
            </w:r>
          </w:p>
        </w:tc>
        <w:tc>
          <w:tcPr>
            <w:tcW w:type="dxa" w:w="2376"/>
            <w:shd w:val="clear" w:color="auto"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Namespace Global</w:t>
            </w:r>
          </w:p>
        </w:tc>
        <w:tc>
          <w:tcPr>
            <w:tcW w:type="dxa" w:w="4104"/>
            <w:shd w:val="clear" w:color="auto"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Responsabilidade Técnica</w:t>
            </w:r>
          </w:p>
        </w:tc>
      </w:tr>
      <w:tr>
        <w:tc>
          <w:tcPr>
            <w:tcW w:type="dxa" w:w="288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public/style.css</w:t>
            </w:r>
          </w:p>
        </w:tc>
        <w:tc>
          <w:tcPr>
            <w:tcW w:type="dxa" w:w="2376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—</w:t>
            </w:r>
          </w:p>
        </w:tc>
        <w:tc>
          <w:tcPr>
            <w:tcW w:type="dxa" w:w="4104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Estilos globais de login, cartões glassmorphism, botões, formulários e widget de chat IA.</w:t>
            </w:r>
          </w:p>
        </w:tc>
      </w:tr>
      <w:tr>
        <w:tc>
          <w:tcPr>
            <w:tcW w:type="dxa" w:w="2880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public/chat.js</w:t>
            </w:r>
          </w:p>
        </w:tc>
        <w:tc>
          <w:tcPr>
            <w:tcW w:type="dxa" w:w="2376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window.toggleChat / sendMessage</w:t>
            </w:r>
          </w:p>
        </w:tc>
        <w:tc>
          <w:tcPr>
            <w:tcW w:type="dxa" w:w="4104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Injeta automaticamente o widget flutuante de suporte por IA (/api/chat) nas páginas.</w:t>
            </w:r>
          </w:p>
        </w:tc>
      </w:tr>
      <w:tr>
        <w:tc>
          <w:tcPr>
            <w:tcW w:type="dxa" w:w="288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public/planilha-exportar.js</w:t>
            </w:r>
          </w:p>
        </w:tc>
        <w:tc>
          <w:tcPr>
            <w:tcW w:type="dxa" w:w="2376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exportarPlanilhaFiltrada()</w:t>
            </w:r>
          </w:p>
        </w:tc>
        <w:tc>
          <w:tcPr>
            <w:tcW w:type="dxa" w:w="4104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Exporta a aba ativa (Cotações ou Pedidos) de planilha_vale.html para arquivo .xlsx formatado.</w:t>
            </w:r>
          </w:p>
        </w:tc>
      </w:tr>
      <w:tr>
        <w:tc>
          <w:tcPr>
            <w:tcW w:type="dxa" w:w="2880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public/vendor/template_planilha_base.js</w:t>
            </w:r>
          </w:p>
        </w:tc>
        <w:tc>
          <w:tcPr>
            <w:tcW w:type="dxa" w:w="2376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__TEMPLATE_PLANILHA_BASE_BASE64</w:t>
            </w:r>
          </w:p>
        </w:tc>
        <w:tc>
          <w:tcPr>
            <w:tcW w:type="dxa" w:w="4104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Template binário Base64 da Planilha Base de Orçamento para preenchimento offline no navegador.</w:t>
            </w:r>
          </w:p>
        </w:tc>
      </w:tr>
      <w:tr>
        <w:tc>
          <w:tcPr>
            <w:tcW w:type="dxa" w:w="288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dashboard-comum/comum.css</w:t>
            </w:r>
          </w:p>
        </w:tc>
        <w:tc>
          <w:tcPr>
            <w:tcW w:type="dxa" w:w="2376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—</w:t>
            </w:r>
          </w:p>
        </w:tc>
        <w:tc>
          <w:tcPr>
            <w:tcW w:type="dxa" w:w="4104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Folha de estilo compartilhada pelos dashboards administrativos (cards, barras, linha do tempo, terminal).</w:t>
            </w:r>
          </w:p>
        </w:tc>
      </w:tr>
      <w:tr>
        <w:tc>
          <w:tcPr>
            <w:tcW w:type="dxa" w:w="2880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dashboard-comum/base.js</w:t>
            </w:r>
          </w:p>
        </w:tc>
        <w:tc>
          <w:tcPr>
            <w:tcW w:type="dxa" w:w="2376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window.Dash</w:t>
            </w:r>
          </w:p>
        </w:tc>
        <w:tc>
          <w:tcPr>
            <w:tcW w:type="dxa" w:w="4104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Motor base dos dashboards admin: barra superior, menu lateral unificado, autenticação, polling de 60s e preservações de scroll.</w:t>
            </w:r>
          </w:p>
        </w:tc>
      </w:tr>
      <w:tr>
        <w:tc>
          <w:tcPr>
            <w:tcW w:type="dxa" w:w="288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dashboard-comum/saude.js</w:t>
            </w:r>
          </w:p>
        </w:tc>
        <w:tc>
          <w:tcPr>
            <w:tcW w:type="dxa" w:w="2376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window.DashSaude</w:t>
            </w:r>
          </w:p>
        </w:tc>
        <w:tc>
          <w:tcPr>
            <w:tcW w:type="dxa" w:w="4104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Cálculo de cores e renderização da faixa superior 'Saúde dos serviços' (Gerenciador, NF, Cadastro, Sync e Cotações).</w:t>
            </w:r>
          </w:p>
        </w:tc>
      </w:tr>
      <w:tr>
        <w:tc>
          <w:tcPr>
            <w:tcW w:type="dxa" w:w="2880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dashboard-comum/monitoramento.js</w:t>
            </w:r>
          </w:p>
        </w:tc>
        <w:tc>
          <w:tcPr>
            <w:tcW w:type="dxa" w:w="2376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window.DashMonitoramento</w:t>
            </w:r>
          </w:p>
        </w:tc>
        <w:tc>
          <w:tcPr>
            <w:tcW w:type="dxa" w:w="4104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Lógica completa de monitoramento.html: status de 10+ módulos, alertas ativos, gráfico SVG e leitor de logs .txt.</w:t>
            </w:r>
          </w:p>
        </w:tc>
      </w:tr>
      <w:tr>
        <w:tc>
          <w:tcPr>
            <w:tcW w:type="dxa" w:w="288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dashboard-comum/atividade.js</w:t>
            </w:r>
          </w:p>
        </w:tc>
        <w:tc>
          <w:tcPr>
            <w:tcW w:type="dxa" w:w="2376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window.DashAtividade</w:t>
            </w:r>
          </w:p>
        </w:tc>
        <w:tc>
          <w:tcPr>
            <w:tcW w:type="dxa" w:w="4104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Agrupamento inteligente de eventos em sequência (janela de 10 min), filtros e linha do tempo de atividade.html.</w:t>
            </w:r>
          </w:p>
        </w:tc>
      </w:tr>
      <w:tr>
        <w:tc>
          <w:tcPr>
            <w:tcW w:type="dxa" w:w="2880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dashboard-comum/sync.js</w:t>
            </w:r>
          </w:p>
        </w:tc>
        <w:tc>
          <w:tcPr>
            <w:tcW w:type="dxa" w:w="2376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window.DashSync</w:t>
            </w:r>
          </w:p>
        </w:tc>
        <w:tc>
          <w:tcPr>
            <w:tcW w:type="dxa" w:w="4104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Classificação de conflitos, pendências e ambiguidades da sincronização planilha ⇄ portal (sync.html).</w:t>
            </w:r>
          </w:p>
        </w:tc>
      </w:tr>
      <w:tr>
        <w:tc>
          <w:tcPr>
            <w:tcW w:type="dxa" w:w="288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dashboard-comum/nfs.js</w:t>
            </w:r>
          </w:p>
        </w:tc>
        <w:tc>
          <w:tcPr>
            <w:tcW w:type="dxa" w:w="2376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window.DashNfs</w:t>
            </w:r>
          </w:p>
        </w:tc>
        <w:tc>
          <w:tcPr>
            <w:tcW w:type="dxa" w:w="4104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Gráfico em anel de cobertura de NF, faixas de antiguidade de entrega e listas de divergências (nfs.html).</w:t>
            </w:r>
          </w:p>
        </w:tc>
      </w:tr>
      <w:tr>
        <w:tc>
          <w:tcPr>
            <w:tcW w:type="dxa" w:w="2880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dashboard-comum/sincronizar.js</w:t>
            </w:r>
          </w:p>
        </w:tc>
        <w:tc>
          <w:tcPr>
            <w:tcW w:type="dxa" w:w="2376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window.DashSincronizar</w:t>
            </w:r>
          </w:p>
        </w:tc>
        <w:tc>
          <w:tcPr>
            <w:tcW w:type="dxa" w:w="4104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Controle dos 6 cartões de disparo manual ('Rodar agora'), confirmação de segurança e detecção de silêncio (25s).</w:t>
            </w:r>
          </w:p>
        </w:tc>
      </w:tr>
      <w:tr>
        <w:tc>
          <w:tcPr>
            <w:tcW w:type="dxa" w:w="288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dashboard-comum/servidor.js</w:t>
            </w:r>
          </w:p>
        </w:tc>
        <w:tc>
          <w:tcPr>
            <w:tcW w:type="dxa" w:w="2376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window.DashServidor</w:t>
            </w:r>
          </w:p>
        </w:tc>
        <w:tc>
          <w:tcPr>
            <w:tcW w:type="dxa" w:w="4104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Cartões e gráfico SVG multissérie (CPU, RAM, GPU, VRAM) com atualização rápida a cada 5 segundos.</w:t>
            </w:r>
          </w:p>
        </w:tc>
      </w:tr>
      <w:tr>
        <w:tc>
          <w:tcPr>
            <w:tcW w:type="dxa" w:w="2880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dashboard-comum/contas.js</w:t>
            </w:r>
          </w:p>
        </w:tc>
        <w:tc>
          <w:tcPr>
            <w:tcW w:type="dxa" w:w="2376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window.DashContas</w:t>
            </w:r>
          </w:p>
        </w:tc>
        <w:tc>
          <w:tcPr>
            <w:tcW w:type="dxa" w:w="4104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Tabela de permissões de usuários, vínculo de vendedor e gaveta lateral de edição do CONFIG.json.</w:t>
            </w:r>
          </w:p>
        </w:tc>
      </w:tr>
      <w:tr>
        <w:tc>
          <w:tcPr>
            <w:tcW w:type="dxa" w:w="288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dashboard-cotacoes/dados.js</w:t>
            </w:r>
          </w:p>
        </w:tc>
        <w:tc>
          <w:tcPr>
            <w:tcW w:type="dxa" w:w="2376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window.DashboardData</w:t>
            </w:r>
          </w:p>
        </w:tc>
        <w:tc>
          <w:tcPr>
            <w:tcW w:type="dxa" w:w="4104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Normalização de linhas de cotação, detecção de datas BR/US e ambíguas, cálculo de prazos e métricas.</w:t>
            </w:r>
          </w:p>
        </w:tc>
      </w:tr>
      <w:tr>
        <w:tc>
          <w:tcPr>
            <w:tcW w:type="dxa" w:w="2880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dashboard-cotacoes/app.js</w:t>
            </w:r>
          </w:p>
        </w:tc>
        <w:tc>
          <w:tcPr>
            <w:tcW w:type="dxa" w:w="2376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—</w:t>
            </w:r>
          </w:p>
        </w:tc>
        <w:tc>
          <w:tcPr>
            <w:tcW w:type="dxa" w:w="4104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Aplicação principal do dashboard2.html (Visão Geral, Vendedores, Cotações, Histórico, gaveta de detalhes).</w:t>
            </w:r>
          </w:p>
        </w:tc>
      </w:tr>
      <w:tr>
        <w:tc>
          <w:tcPr>
            <w:tcW w:type="dxa" w:w="288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dashboard-cotacoes/auditoria.js</w:t>
            </w:r>
          </w:p>
        </w:tc>
        <w:tc>
          <w:tcPr>
            <w:tcW w:type="dxa" w:w="2376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window.DashAuditoria</w:t>
            </w:r>
          </w:p>
        </w:tc>
        <w:tc>
          <w:tcPr>
            <w:tcW w:type="dxa" w:w="4104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Submódulo de Auditoria em tempo real e gestão de Apelidos de usuários dentro do dashboard2.html.</w:t>
            </w:r>
          </w:p>
        </w:tc>
      </w:tr>
      <w:tr>
        <w:tc>
          <w:tcPr>
            <w:tcW w:type="dxa" w:w="2880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dashboard-cotacoes/exportar.js</w:t>
            </w:r>
          </w:p>
        </w:tc>
        <w:tc>
          <w:tcPr>
            <w:tcW w:type="dxa" w:w="2376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window.DashboardExport</w:t>
            </w:r>
          </w:p>
        </w:tc>
        <w:tc>
          <w:tcPr>
            <w:tcW w:type="dxa" w:w="4104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Geração de arquivo Excel (.xlsx) administrativo com duas abas: 'Cotações' e 'Recorte' (metadados de auditoria).</w:t>
            </w:r>
          </w:p>
        </w:tc>
      </w:tr>
      <w:tr>
        <w:tc>
          <w:tcPr>
            <w:tcW w:type="dxa" w:w="288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dashboard-cotacoes/style.css</w:t>
            </w:r>
          </w:p>
        </w:tc>
        <w:tc>
          <w:tcPr>
            <w:tcW w:type="dxa" w:w="2376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—</w:t>
            </w:r>
          </w:p>
        </w:tc>
        <w:tc>
          <w:tcPr>
            <w:tcW w:type="dxa" w:w="4104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Sistema de design completo do dashboard2 e base estrutural de layout-admin.</w:t>
            </w:r>
          </w:p>
        </w:tc>
      </w:tr>
    </w:tbl>
    <w:p/>
    <w:p>
      <w:pPr>
        <w:pStyle w:val="Heading1"/>
        <w:spacing w:before="360" w:after="120"/>
      </w:pPr>
      <w:r>
        <w:rPr>
          <w:rFonts w:ascii="Segoe UI" w:hAnsi="Segoe UI"/>
          <w:b/>
          <w:color w:val="0F172A"/>
          <w:sz w:val="32"/>
        </w:rPr>
        <w:t>3. Autenticação, Controle de Sessão e Permissões (index.html)</w:t>
      </w:r>
    </w:p>
    <w:p>
      <w:pPr>
        <w:spacing w:after="120" w:line="276" w:lineRule="auto"/>
      </w:pPr>
      <w:r>
        <w:rPr>
          <w:rFonts w:ascii="Segoe UI" w:hAnsi="Segoe UI"/>
          <w:color w:val="1E293B"/>
          <w:sz w:val="20"/>
        </w:rPr>
        <w:t>O arquivo index.html atua simultaneamente como portal de autenticação e hub de redirecionamento de toda a plataforma. Ele gerencia seis estados visuais internos (caixas) alternados pela função alternarTelas(tela): box-login, box-cadastro, box-recuperar, box-nova-senha, box-loading e box-portal.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563EB"/>
          <w:sz w:val="25"/>
        </w:rPr>
        <w:t>3.1. Fluxos de Autenticação e Conta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Login Corporativo (fazerLogin): </w:t>
      </w:r>
      <w:r>
        <w:rPr>
          <w:rFonts w:ascii="Segoe UI" w:hAnsi="Segoe UI"/>
          <w:color w:val="1E293B"/>
          <w:sz w:val="19"/>
        </w:rPr>
        <w:t>Coleta e-mail e senha, consulta de forma não-bloqueante a localização aproximada/IP via https://ipapi.co/json/ (com AbortController de 1,5s para nunca travar a entrada caso a API externa demore) e emite solicitar_login via Socket.IO.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Cadastro de Novo Usuário (fazerCadastro): </w:t>
      </w:r>
      <w:r>
        <w:rPr>
          <w:rFonts w:ascii="Segoe UI" w:hAnsi="Segoe UI"/>
          <w:color w:val="1E293B"/>
          <w:sz w:val="19"/>
        </w:rPr>
        <w:t>Exige obrigatoriamente e-mail corporativo terminado em @venturainformatica.com.br em letras minúsculas e senha com no mínimo 5 caracteres. Emite solicitar_cadastro e aguarda confirmação de envio de e-mail de ativação.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Recuperação e Redefinição de Senha: </w:t>
      </w:r>
      <w:r>
        <w:rPr>
          <w:rFonts w:ascii="Segoe UI" w:hAnsi="Segoe UI"/>
          <w:color w:val="1E293B"/>
          <w:sz w:val="19"/>
        </w:rPr>
        <w:t>Em box-recuperar, emite solicitar_recuperacao para envio de link por e-mail. Ao abrir index.html?action=reset&amp;token=..., valida o token via validar_token_email e abre box-nova-senha para gravar a nova credencial com salvar_nova_senha.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Ativação de Conta por Link: </w:t>
      </w:r>
      <w:r>
        <w:rPr>
          <w:rFonts w:ascii="Segoe UI" w:hAnsi="Segoe UI"/>
          <w:color w:val="1E293B"/>
          <w:sz w:val="19"/>
        </w:rPr>
        <w:t>Ao abrir index.html?action=verify&amp;token=..., exibe a tela de carregamento ('A analisar Segurança...'), valida o token de ativação no servidor e redireciona para o login após confirmação.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563EB"/>
          <w:sz w:val="25"/>
        </w:rPr>
        <w:t>3.2. Roteamento Inteligente por Perfil de Usuário</w:t>
      </w:r>
    </w:p>
    <w:p>
      <w:pPr>
        <w:spacing w:after="120" w:line="276" w:lineRule="auto"/>
      </w:pPr>
      <w:r>
        <w:rPr>
          <w:rFonts w:ascii="Segoe UI" w:hAnsi="Segoe UI"/>
          <w:color w:val="1E293B"/>
          <w:sz w:val="20"/>
        </w:rPr>
        <w:t>Quando o login é aprovado (evento resposta_login), o front-end armazena o token de sessão e as flags de perfil no localStorage, reconecta o socket autenticado, emite sou_frontend e aplica a regra de redirecionamento: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Usuário com Vendedor Vinculado (maestro_vendedor preenchido): </w:t>
      </w:r>
      <w:r>
        <w:rPr>
          <w:rFonts w:ascii="Segoe UI" w:hAnsi="Segoe UI"/>
          <w:color w:val="1E293B"/>
          <w:sz w:val="19"/>
        </w:rPr>
        <w:t>É redirecionado automaticamente para minhas_cotacoes.html (Portal do Vendedor). Ele só consegue abrir o seletor de portais (index.html?portais=1) se possuir explicitamente a permissão maestro_portais === 'true' ou for Administrador.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Operador de Portais / Administrador: </w:t>
      </w:r>
      <w:r>
        <w:rPr>
          <w:rFonts w:ascii="Segoe UI" w:hAnsi="Segoe UI"/>
          <w:color w:val="1E293B"/>
          <w:sz w:val="19"/>
        </w:rPr>
        <w:t>Permanece em index.html na caixa box-portal, onde pode escolher entre os 6 ambientes no menu suspenso (#seletor-portal): Coupa Enterprise, Portal Vale Metais, Planilha Vale, Mercado Eletrônico, Sistema Findes ou SAP Ariba.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Expulsão Amigável de Sessão (sessao_invalida): </w:t>
      </w:r>
      <w:r>
        <w:rPr>
          <w:rFonts w:ascii="Segoe UI" w:hAnsi="Segoe UI"/>
          <w:color w:val="1E293B"/>
          <w:sz w:val="19"/>
        </w:rPr>
        <w:t>Todas as páginas do sistema escutam o evento sessao_invalida. Caso a sessão expire (ciclo de 8 horas no servidor) ou seja revogada, o navegador limpa o localStorage e redireciona imediatamente para index.html.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563EB"/>
          <w:sz w:val="25"/>
        </w:rPr>
        <w:t>3.3. Gaveta Lateral de Gestão (#admin-drawer) e Gatilhos Secretos</w:t>
      </w:r>
    </w:p>
    <w:p>
      <w:pPr>
        <w:spacing w:after="120" w:line="276" w:lineRule="auto"/>
      </w:pPr>
      <w:r>
        <w:rPr>
          <w:rFonts w:ascii="Segoe UI" w:hAnsi="Segoe UI"/>
          <w:color w:val="1E293B"/>
          <w:sz w:val="20"/>
        </w:rPr>
        <w:t>Na lateral direita do index.html existe uma gaveta retrátil (#admin-drawer) com suporte a clique e gestos de arrastar (mousedown/mousemove no PC e touchstart/touchmove no celular). Ela exibe até três botões conforme as permissões confirmadas pelo servidor: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Botão Estatísticas (Verde): </w:t>
      </w:r>
      <w:r>
        <w:rPr>
          <w:rFonts w:ascii="Segoe UI" w:hAnsi="Segoe UI"/>
          <w:color w:val="1E293B"/>
          <w:sz w:val="19"/>
        </w:rPr>
        <w:t>Visível apenas quando o servidor confirma solicitar_acesso_estatisticas com { sucesso: true, admin: true }. Abre dashboard2.html.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Botão Painel Admin (Amarelo): </w:t>
      </w:r>
      <w:r>
        <w:rPr>
          <w:rFonts w:ascii="Segoe UI" w:hAnsi="Segoe UI"/>
          <w:color w:val="1E293B"/>
          <w:sz w:val="19"/>
        </w:rPr>
        <w:t>Visível para administradores (maestro_admin === 'true'). Abre dashboard.html.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Botão Painel DEV (Roxo): </w:t>
      </w:r>
      <w:r>
        <w:rPr>
          <w:rFonts w:ascii="Segoe UI" w:hAnsi="Segoe UI"/>
          <w:color w:val="1E293B"/>
          <w:sz w:val="19"/>
        </w:rPr>
        <w:t>Visível para desenvolvedores (maestro_dev === 'true'). Abre dev.html em nova guia.</w:t>
      </w:r>
    </w:p>
    <w:p>
      <w:pPr>
        <w:spacing w:after="120" w:line="276" w:lineRule="auto"/>
      </w:pPr>
      <w:r>
        <w:rPr>
          <w:rFonts w:ascii="Segoe UI" w:hAnsi="Segoe UI"/>
          <w:color w:val="1E293B"/>
          <w:sz w:val="20"/>
        </w:rPr>
        <w:t>Atalhos Secretos para o Modo DEV: Administradores master ou contas com tag DEV podem abrir dev.html digitando silenciosamente a palavra 'painel' no teclado (fora de campos de texto) ou realizando 5 toques rápidos (em menos de 1,5s) no canto inferior direito (#zona-fantasma) em dispositivos móveis.</w:t>
      </w:r>
    </w:p>
    <w:p>
      <w:pPr>
        <w:pStyle w:val="Heading1"/>
        <w:spacing w:before="360" w:after="120"/>
      </w:pPr>
      <w:r>
        <w:rPr>
          <w:rFonts w:ascii="Segoe UI" w:hAnsi="Segoe UI"/>
          <w:b/>
          <w:color w:val="0F172A"/>
          <w:sz w:val="32"/>
        </w:rPr>
        <w:t>4. Módulos Operacionais dos Portais de Robôs</w:t>
      </w:r>
    </w:p>
    <w:p>
      <w:pPr>
        <w:spacing w:after="120" w:line="276" w:lineRule="auto"/>
      </w:pPr>
      <w:r>
        <w:rPr>
          <w:rFonts w:ascii="Segoe UI" w:hAnsi="Segoe UI"/>
          <w:color w:val="1E293B"/>
          <w:sz w:val="20"/>
        </w:rPr>
        <w:t>Os cinco módulos de automação (coupa.html, vale.html, ariba.html, findes.html e me.html) compartilham uma Barra de Navegação Flutuante Global (.floating-navbar) no topo da tela (ou fixa na base em telas mobile &lt;= 850px), permitindo alternar rapidamente entre Coupa, Vale, Planilha, ME, Findes, Ariba e Voltar.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563EB"/>
          <w:sz w:val="25"/>
        </w:rPr>
        <w:t>4.1. Mecanismo de Exclusividade e Troca Forçada de Portal</w:t>
      </w:r>
    </w:p>
    <w:p>
      <w:pPr>
        <w:spacing w:after="120" w:line="276" w:lineRule="auto"/>
      </w:pPr>
      <w:r>
        <w:rPr>
          <w:rFonts w:ascii="Segoe UI" w:hAnsi="Segoe UI"/>
          <w:color w:val="1E293B"/>
          <w:sz w:val="20"/>
        </w:rPr>
        <w:t>Como os robôs Coupa e Vale compartilham o motor principal de navegador no servidor, o front-end monitora o evento sincronizar_estado. Se o servidor estiver ativo em um portal diferente daquele que o usuário abriu (ex.: o usuário abre vale.html enquanto o robô está rodando ou ocioso em coupa), o botão principal muda automaticamente para 'Assumir Controle Aqui' (emitindo forcar_troca), prevenindo conflitos de sessão.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563EB"/>
          <w:sz w:val="25"/>
        </w:rPr>
        <w:t>4.2. Coupa Enterprise (coupa.html)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Controle do Servidor e Bloqueio Visual: </w:t>
      </w:r>
      <w:r>
        <w:rPr>
          <w:rFonts w:ascii="Segoe UI" w:hAnsi="Segoe UI"/>
          <w:color w:val="1E293B"/>
          <w:sz w:val="19"/>
        </w:rPr>
        <w:t>Possui indicador LED de status (.led.offline, .led.active, .led.running). Enquanto o servidor não está autenticado, os controles operacionais ficam protegidos por uma camada fosca (#overlay-lock).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Intervenção Assistida de Segurança (#area-captcha): </w:t>
      </w:r>
      <w:r>
        <w:rPr>
          <w:rFonts w:ascii="Segoe UI" w:hAnsi="Segoe UI"/>
          <w:color w:val="1E293B"/>
          <w:sz w:val="19"/>
        </w:rPr>
        <w:t>Quando o robô detecta um desafio humano, o front-end recebe o evento exibir_captcha com a captura em Base64, exibe um alerta modal e renderiza a imagem com cursor em cruz (crosshair). Ao clicar na imagem, o script calcula as coordenadas proporcionais exatas (escala entre clientWidth/clientHeight e naturalWidth/naturalHeight) e emite enviar_clique_captcha para replicar o clique no servidor.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Extração e Progresso em Tempo Real: </w:t>
      </w:r>
      <w:r>
        <w:rPr>
          <w:rFonts w:ascii="Segoe UI" w:hAnsi="Segoe UI"/>
          <w:color w:val="1E293B"/>
          <w:sz w:val="19"/>
        </w:rPr>
        <w:t>O botão Extrair inicia a varredura e exibe o painel #painel-progresso com contadores ao vivo de eventos 'Novos' e 'Retirando', além de transformar o botão em 'Parar Extração' (parar_extracao).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Verificação de Status e Impressão em Lote: </w:t>
      </w:r>
      <w:r>
        <w:rPr>
          <w:rFonts w:ascii="Segoe UI" w:hAnsi="Segoe UI"/>
          <w:color w:val="1E293B"/>
          <w:sz w:val="19"/>
        </w:rPr>
        <w:t>O botão Verificar confere no portal quais cotações da planilha já foram respondidas. O painel #painel-contador-arquivos mostra quantos documentos Word estão prontos na pasta de rede (contagem_coupa_vale) e permite disparar a impressão física via solicitar_impressao.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Pacote de Respostas em Lote (#area-resposta): </w:t>
      </w:r>
      <w:r>
        <w:rPr>
          <w:rFonts w:ascii="Segoe UI" w:hAnsi="Segoe UI"/>
          <w:color w:val="1E293B"/>
          <w:sz w:val="19"/>
        </w:rPr>
        <w:t>Acordeão dinâmico onde o operador adiciona um ou mais eventos, define a quantidade de itens (gerando caixas de Preço Unitário e Prazo em dias para cada item), anexa múltiplos arquivos PDF (Datasheets e DAVs) via upload HTTP POST (/upload) com suporte a rascunho persistido no localStorage (maestro_rascunho_coupa_v1), e envia tudo para a fila de execução.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Terminal e Filas: </w:t>
      </w:r>
      <w:r>
        <w:rPr>
          <w:rFonts w:ascii="Segoe UI" w:hAnsi="Segoe UI"/>
          <w:color w:val="1E293B"/>
          <w:sz w:val="19"/>
        </w:rPr>
        <w:t>Exibe terminal de logs rolável (#terminal-logs) e duas listas em tempo real: Fila Pendente (com botão X para cancelar_evento_fila) e Concluídos.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563EB"/>
          <w:sz w:val="25"/>
        </w:rPr>
        <w:t>4.3. Portal Vale Base Metals (vale.html)</w:t>
      </w:r>
    </w:p>
    <w:p>
      <w:pPr>
        <w:spacing w:after="120" w:line="276" w:lineRule="auto"/>
      </w:pPr>
      <w:r>
        <w:rPr>
          <w:rFonts w:ascii="Segoe UI" w:hAnsi="Segoe UI"/>
          <w:color w:val="1E293B"/>
          <w:sz w:val="20"/>
        </w:rPr>
        <w:t>Construído sobre a mesma arquitetura reativa do Coupa, porém customizado com a identidade visual da Vale (verde #00A69C e amarelo #FDB913) e recursos específicos para o portal de Sourcing da Vale: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Autenticação 2FA / Código OTP por E-mail: </w:t>
      </w:r>
      <w:r>
        <w:rPr>
          <w:rFonts w:ascii="Segoe UI" w:hAnsi="Segoe UI"/>
          <w:color w:val="1E293B"/>
          <w:sz w:val="19"/>
        </w:rPr>
        <w:t>Além do suporte a Captcha por imagem, possui modal e área para digitação manual do código de verificação de 6 dígitos (enviar_codigo_email) caso a captura automática via IMAP peça intervenção.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Campos Fiscais e Aduaneiros por Item: </w:t>
      </w:r>
      <w:r>
        <w:rPr>
          <w:rFonts w:ascii="Segoe UI" w:hAnsi="Segoe UI"/>
          <w:color w:val="1E293B"/>
          <w:sz w:val="19"/>
        </w:rPr>
        <w:t>Nos blocos de resposta de eventos da Vale, além de Preço e Prazo de Entrega, o formulário exige a alíquota de ICMS (%) e a Origem do Material (Nacional, Importado, etc.), que o robô preenche nos componentes React do portal.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Persistência de Rascunho Independente: </w:t>
      </w:r>
      <w:r>
        <w:rPr>
          <w:rFonts w:ascii="Segoe UI" w:hAnsi="Segoe UI"/>
          <w:color w:val="1E293B"/>
          <w:sz w:val="19"/>
        </w:rPr>
        <w:t>Salva automaticamente os eventos, preços e metadados de anexos em maestro_rascunho_vale_v1 no localStorage para não perder o preenchimento caso a página seja recarregada.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563EB"/>
          <w:sz w:val="25"/>
        </w:rPr>
        <w:t>4.4. SAP Ariba (ariba.html)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Seleção de Empresas Prioritárias (.grid-empresas): </w:t>
      </w:r>
      <w:r>
        <w:rPr>
          <w:rFonts w:ascii="Segoe UI" w:hAnsi="Segoe UI"/>
          <w:color w:val="1E293B"/>
          <w:sz w:val="19"/>
        </w:rPr>
        <w:t>Permite selecionar individualmente ou em conjunto os botões 'AEGEA', 'Estácio' ou 'Outras' antes de acionar a extração, enviando a lista de empresas escolhidas no comando acao_robo_ariba.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Controle e Impressão: </w:t>
      </w:r>
      <w:r>
        <w:rPr>
          <w:rFonts w:ascii="Segoe UI" w:hAnsi="Segoe UI"/>
          <w:color w:val="1E293B"/>
          <w:sz w:val="19"/>
        </w:rPr>
        <w:t>Possui LED de status próprio (sincronizar_estado_ariba), botão de Ligar/Desligar Extração, botão de Imprimir Arquivos com contador ao vivo (contagem_ariba) e mini-terminal de logs (relatar_progresso_ariba).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563EB"/>
          <w:sz w:val="25"/>
        </w:rPr>
        <w:t>4.5. Sistema Findes (findes.html)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Busca de Evento Específico + Cópia Rápida: </w:t>
      </w:r>
      <w:r>
        <w:rPr>
          <w:rFonts w:ascii="Segoe UI" w:hAnsi="Segoe UI"/>
          <w:color w:val="1E293B"/>
          <w:sz w:val="19"/>
        </w:rPr>
        <w:t>Inclui campo de entrada (#num-evento) com botão de copiar para a área de transferência, permitindo extrair um único evento específico ou varrer todos se deixado em branco.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Movimentação de Anexos e Impressão: </w:t>
      </w:r>
      <w:r>
        <w:rPr>
          <w:rFonts w:ascii="Segoe UI" w:hAnsi="Segoe UI"/>
          <w:color w:val="1E293B"/>
          <w:sz w:val="19"/>
        </w:rPr>
        <w:t>Conta com botão dedicado para mover anexos coletados para a pasta final (mover_anexos_findes), acionamento do robô (acao_robo_findes), fila de impressão e mini-terminal.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563EB"/>
          <w:sz w:val="25"/>
        </w:rPr>
        <w:t>4.6. Mercado Eletrônico (me.html)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Layout Split-Screen Claro/Azul: </w:t>
      </w:r>
      <w:r>
        <w:rPr>
          <w:rFonts w:ascii="Segoe UI" w:hAnsi="Segoe UI"/>
          <w:color w:val="1E293B"/>
          <w:sz w:val="19"/>
        </w:rPr>
        <w:t>Interface dividida entre painel institucional azul à esquerda e painel de controle branco à direita.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Operação Direta: </w:t>
      </w:r>
      <w:r>
        <w:rPr>
          <w:rFonts w:ascii="Segoe UI" w:hAnsi="Segoe UI"/>
          <w:color w:val="1E293B"/>
          <w:sz w:val="19"/>
        </w:rPr>
        <w:t>Oferece botão Iniciar/Parar Extração (acao_robo_me), botão Imprimir Cotação com contador dinâmico de PDFs prontos (contagem_me) e mini-terminal de acompanhamento em tempo real (relatar_progresso_me).</w:t>
      </w:r>
    </w:p>
    <w:p>
      <w:pPr>
        <w:pStyle w:val="Heading1"/>
        <w:spacing w:before="360" w:after="120"/>
      </w:pPr>
      <w:r>
        <w:rPr>
          <w:rFonts w:ascii="Segoe UI" w:hAnsi="Segoe UI"/>
          <w:b/>
          <w:color w:val="0F172A"/>
          <w:sz w:val="32"/>
        </w:rPr>
        <w:t>5. Gestão Comercial e Operação de Planilhas</w:t>
      </w:r>
    </w:p>
    <w:p>
      <w:pPr>
        <w:spacing w:after="120" w:line="276" w:lineRule="auto"/>
      </w:pPr>
      <w:r>
        <w:rPr>
          <w:rFonts w:ascii="Segoe UI" w:hAnsi="Segoe UI"/>
          <w:color w:val="1E293B"/>
          <w:sz w:val="20"/>
        </w:rPr>
        <w:t>O núcleo comercial do Portais Maestro permite consultar, filtrar, editar, responder e exportar milhares de cotações e pedidos sem depender do Excel aberto localmente na máquina do usuário.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563EB"/>
          <w:sz w:val="25"/>
        </w:rPr>
        <w:t>5.1. Planilha Geral — Cotações e Pedidos (planilha_vale.html)</w:t>
      </w:r>
    </w:p>
    <w:p>
      <w:pPr>
        <w:spacing w:after="120" w:line="276" w:lineRule="auto"/>
      </w:pPr>
      <w:r>
        <w:rPr>
          <w:rFonts w:ascii="Segoe UI" w:hAnsi="Segoe UI"/>
          <w:color w:val="1E293B"/>
          <w:sz w:val="20"/>
        </w:rPr>
        <w:t>Acessível para administradores e usuários com a permissão planilha_access. É a interface operacional completa sobre o banco de dados de Cotações e Pedidos: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Alternância de Abas (Cotações / Pedidos / Cotações Vendedores): </w:t>
      </w:r>
      <w:r>
        <w:rPr>
          <w:rFonts w:ascii="Segoe UI" w:hAnsi="Segoe UI"/>
          <w:color w:val="1E293B"/>
          <w:sz w:val="19"/>
        </w:rPr>
        <w:t>A barra superior alterna entre a tabela de Cotações (#view-cota), a tabela de Pedidos (#view-pedi) e o atalho para a visão de carteiras (teste/).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Filtros Avançados de Coluna e Período: </w:t>
      </w:r>
      <w:r>
        <w:rPr>
          <w:rFonts w:ascii="Segoe UI" w:hAnsi="Segoe UI"/>
          <w:color w:val="1E293B"/>
          <w:sz w:val="19"/>
        </w:rPr>
        <w:t>Permite busca textual global instantânea (#global-search), filtro de período de vencimento (data inicial, data final e ordenação crescente/decrescente), filtro multi-seleção de Vendedor com busca interna e controle de visibilidade de colunas (#dropdown-vis).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Ações por Linha (Visualizar, Editar e Excluir): </w:t>
      </w:r>
      <w:r>
        <w:rPr>
          <w:rFonts w:ascii="Segoe UI" w:hAnsi="Segoe UI"/>
          <w:color w:val="1E293B"/>
          <w:sz w:val="19"/>
        </w:rPr>
        <w:t>Cada registro possui menu de ações para abrir o modal de Detalhes completos (#modal-detalhes), editar qualquer campo da linha (#modal-editar, emitindo comando_editar_linha_planilha) ou excluir o registro com confirmação (comando_excluir_linha_planilha).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Cadastros Manuais em Lote (#dropdown-menu): </w:t>
      </w:r>
      <w:r>
        <w:rPr>
          <w:rFonts w:ascii="Segoe UI" w:hAnsi="Segoe UI"/>
          <w:color w:val="1E293B"/>
          <w:sz w:val="19"/>
        </w:rPr>
        <w:t>O menu sanduíche superior abre modais para: (1) Atribuir Vendedor em lote para múltiplos números de cotação separados por vírgula/espaço; (2) Registrar Cotações Manuais em tabela dinâmica; (3) Registrar Pedidos Manuais.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Fila de Extração Pendente (#fila-extracao-panel): </w:t>
      </w:r>
      <w:r>
        <w:rPr>
          <w:rFonts w:ascii="Segoe UI" w:hAnsi="Segoe UI"/>
          <w:color w:val="1E293B"/>
          <w:sz w:val="19"/>
        </w:rPr>
        <w:t>Painel flutuante lateral que aparece quando há cotações recém-extraídas aguardando triagem/atribuição de vendedor.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Modal de Sincronização de NF (HSE) e Planilha dos Estagiários (#modal-sync-nf): </w:t>
      </w:r>
      <w:r>
        <w:rPr>
          <w:rFonts w:ascii="Segoe UI" w:hAnsi="Segoe UI"/>
          <w:color w:val="1E293B"/>
          <w:sz w:val="19"/>
        </w:rPr>
        <w:t>Central operacional que mostra alertas de saúde no topo (#aviso-robos) quando há falhas e permite disparar manualmente ou em modo 'Só prévia' o cruzamento de Notas Fiscais do sistema HSE com os pedidos do portal (solicitar_sync_nf) e a gravação das NFs na coluna N da planilha dos estagiários (solicitar_nf_planilha), exibindo logs de progresso em tempo real.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563EB"/>
          <w:sz w:val="25"/>
        </w:rPr>
        <w:t>5.2. Portal do Vendedor — Minhas Cotações (minhas_cotacoes.html)</w:t>
      </w:r>
    </w:p>
    <w:p>
      <w:pPr>
        <w:spacing w:after="120" w:line="276" w:lineRule="auto"/>
      </w:pPr>
      <w:r>
        <w:rPr>
          <w:rFonts w:ascii="Segoe UI" w:hAnsi="Segoe UI"/>
          <w:color w:val="1E293B"/>
          <w:sz w:val="20"/>
        </w:rPr>
        <w:t>Tela de trabalho diário dos vendedores (redirecionamento padrão quando o usuário possui vínculo em maestro_vendedor). Exibe apenas as cotações atribuídas ao vendedor logado cujo vencimento seja igual ou posterior a hoje: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Cartões KPI Interativos (.kpi-grid): </w:t>
      </w:r>
      <w:r>
        <w:rPr>
          <w:rFonts w:ascii="Segoe UI" w:hAnsi="Segoe UI"/>
          <w:color w:val="1E293B"/>
          <w:sz w:val="19"/>
        </w:rPr>
        <w:t>Três indicadores no topo que funcionam como filtros rápidos ao clicar: Total de Cotações no Prazo, Vencem Hoje (destaque âmbar) e Respondidas (destaque verde).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Ordenação Inteligente por Prioridade: </w:t>
      </w:r>
      <w:r>
        <w:rPr>
          <w:rFonts w:ascii="Segoe UI" w:hAnsi="Segoe UI"/>
          <w:color w:val="1E293B"/>
          <w:sz w:val="19"/>
        </w:rPr>
        <w:t>Por padrão, ordena automaticamente colocando no topo: Grupo 1 (Vencem Hoje), Grupo 2 (Vencem nos próximos 7 dias) e Grupo 3 (Demais prazos), priorizando pendentes antes de respondidas.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Filtros de Cabeçalho (Período, Localidade e Marca): </w:t>
      </w:r>
      <w:r>
        <w:rPr>
          <w:rFonts w:ascii="Segoe UI" w:hAnsi="Segoe UI"/>
          <w:color w:val="1E293B"/>
          <w:sz w:val="19"/>
        </w:rPr>
        <w:t>Menus suspensos posicionados dinamicamente nos cabeçalhos da tabela com presets rápidos ('Hoje', 'Próx. 7 dias', 'Próx. 15 dias', 'Este mês'), busca interna de Localidades e Marcas com contadores de volume e chips de filtros ativos no topo.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Resposta Direta de Cotação para o Robô (Coupa / Vale): </w:t>
      </w:r>
      <w:r>
        <w:rPr>
          <w:rFonts w:ascii="Segoe UI" w:hAnsi="Segoe UI"/>
          <w:color w:val="1E293B"/>
          <w:sz w:val="19"/>
        </w:rPr>
        <w:t>Para cotações identificadas pelo gerenciador como pertencentes ao banco do robô Coupa ou Vale (window.portaisRobo), exibe o botão RESPONDER. No modal da cotação, o vendedor pode preencher Preço Unitário, Prazo, ICMS/Origem (se Vale) e anexar PDFs para enviar a resposta diretamente para a fila do robô (adicionar_resposta_fila), ou marcar manualmente como respondida (marcar_cotacao_respondida).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Três Modalidades de Exportação Local no Navegador: </w:t>
      </w:r>
      <w:r>
        <w:rPr>
          <w:rFonts w:ascii="Segoe UI" w:hAnsi="Segoe UI"/>
          <w:color w:val="1E293B"/>
          <w:sz w:val="19"/>
        </w:rPr>
        <w:t>(1) Exportar lista filtrada para Excel (.xlsx); (2) Exportar cotação individual preenchida no template 'PLANILHA BASE.xlsx' (aba ORÇAMENTO, separando cada item em uma linha com quantidade e fórmulas de custo/margem automáticas); (3) Exportar cotação(ões) em formato Word (.docx) idêntico ao gerado pelo robô Coupa, construído via XML OpenXML e compactado no navegador com JSZip.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563EB"/>
          <w:sz w:val="25"/>
        </w:rPr>
        <w:t>5.3. Cotações Vendedores — Seleção de Carteira (public/teste/)</w:t>
      </w:r>
    </w:p>
    <w:p>
      <w:pPr>
        <w:spacing w:after="120" w:line="276" w:lineRule="auto"/>
      </w:pPr>
      <w:r>
        <w:rPr>
          <w:rFonts w:ascii="Segoe UI" w:hAnsi="Segoe UI"/>
          <w:color w:val="1E293B"/>
          <w:sz w:val="20"/>
        </w:rPr>
        <w:t>Rota /teste/ (composta por index.html, app.js e style.css) voltada para consulta rápida de carteiras ativas: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Grade de Perfis Dinâmica (#tela-perfis): </w:t>
      </w:r>
      <w:r>
        <w:rPr>
          <w:rFonts w:ascii="Segoe UI" w:hAnsi="Segoe UI"/>
          <w:color w:val="1E293B"/>
          <w:sz w:val="19"/>
        </w:rPr>
        <w:t>Calcula automaticamente quais vendedores possuem cotações com vencimento a partir de hoje e monta cartões com avatar e contagem.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Acompanhamento Local + Resposta Oficial: </w:t>
      </w:r>
      <w:r>
        <w:rPr>
          <w:rFonts w:ascii="Segoe UI" w:hAnsi="Segoe UI"/>
          <w:color w:val="1E293B"/>
          <w:sz w:val="19"/>
        </w:rPr>
        <w:t>Dentro da carteira (#tela-carteira), permite alternar entre 'Minhas cotações' e 'Todas', filtrar por período/busca, registrar status de acompanhamento local ('Não iniciada', 'Em análise', 'Aguardando retorno') e anotações de até 2.000 caracteres no localStorage (maestro_vendedores_acompanhamento_v1), além do botão 'Marcar como respondida' que grava RESPOSTA: RESPONDIDO no servidor.</w:t>
      </w:r>
    </w:p>
    <w:p>
      <w:pPr>
        <w:pStyle w:val="Heading1"/>
        <w:spacing w:before="360" w:after="120"/>
      </w:pPr>
      <w:r>
        <w:rPr>
          <w:rFonts w:ascii="Segoe UI" w:hAnsi="Segoe UI"/>
          <w:b/>
          <w:color w:val="0F172A"/>
          <w:sz w:val="32"/>
        </w:rPr>
        <w:t>6. Suíte de Dashboards Administrativos (Layout Unificado)</w:t>
      </w:r>
    </w:p>
    <w:p>
      <w:pPr>
        <w:spacing w:after="120" w:line="276" w:lineRule="auto"/>
      </w:pPr>
      <w:r>
        <w:rPr>
          <w:rFonts w:ascii="Segoe UI" w:hAnsi="Segoe UI"/>
          <w:color w:val="1E293B"/>
          <w:sz w:val="20"/>
        </w:rPr>
        <w:t>A suíte administrativa é composta por 8 páginas que compartilham a mesma estrutura base (body.layout-admin), governada pelos módulos dashboard-comum/base.js e dashboard-comum/saude.js. Todas exigem sessão real com admin === true validada no servidor Node.js.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563EB"/>
          <w:sz w:val="25"/>
        </w:rPr>
        <w:t>6.1. Arquitetura Base (base.js) e Faixa de Saúde (saude.js)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Barra Superior e Menu Lateral Unificado: </w:t>
      </w:r>
      <w:r>
        <w:rPr>
          <w:rFonts w:ascii="Segoe UI" w:hAnsi="Segoe UI"/>
          <w:color w:val="1E293B"/>
          <w:sz w:val="19"/>
        </w:rPr>
        <w:t>Renderiza o topo com identificação do Administrador e um menu lateral (sidebar) dividido em 4 seções: Gestão comercial (Visão geral, Vendedores, Cotações, Histórico), Operação e robôs (Monitoramento, Atividade, Servidor, Rodar agora), Pedidos e planilha (Sincronização planilha, Notas fiscais) e Controle e admin (Contas e acessos, Auditoria, Usuários e apelidos, Configurações).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Faixa 'Saúde dos Serviços' (DashSaude): </w:t>
      </w:r>
      <w:r>
        <w:rPr>
          <w:rFonts w:ascii="Segoe UI" w:hAnsi="Segoe UI"/>
          <w:color w:val="1E293B"/>
          <w:sz w:val="19"/>
        </w:rPr>
        <w:t>Exibida abaixo da barra superior em todas as telas admin. Monitora 6 indicadores com semáforo (verde, amarelo, vermelho, cinza): (1) Conexão do Gerenciador, (2) Conexão do Serviço de NF, (3) Última rodada da NF (respeitando janela de 74h em fins de semana/segunda-feira e 26h nos demais dias úteis), (4) Cadastro automático de pedidos, (5) Sync planilha e (6) Cotações pendentes (vencem hoje, vencidas e próx. 7 dias com links diretos).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Ciclo de Atualização, Tolerância a Falhas e Preservação de UI: </w:t>
      </w:r>
      <w:r>
        <w:rPr>
          <w:rFonts w:ascii="Segoe UI" w:hAnsi="Segoe UI"/>
          <w:color w:val="1E293B"/>
          <w:sz w:val="19"/>
        </w:rPr>
        <w:t>Atualiza os dados automaticamente a cada 60 segundos (ou imediatamente ao receber planilha_atualizada), exibe selo 'Desatualizado' após 3 minutos sem leitura válida, preserva os dados anteriores em tela caso a fonte caia (exibindo aviso claro no topo) e restaura exatamente a posição de rolagem (scrollTop/scrollLeft), o foco de campos de busca e modais abertos a cada re-renderização.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563EB"/>
          <w:sz w:val="25"/>
        </w:rPr>
        <w:t>6.2. Gestão de Cotações, Auditoria e Usuários (dashboard2.html)</w:t>
      </w:r>
    </w:p>
    <w:p>
      <w:pPr>
        <w:spacing w:after="120" w:line="276" w:lineRule="auto"/>
      </w:pPr>
      <w:r>
        <w:rPr>
          <w:rFonts w:ascii="Segoe UI" w:hAnsi="Segoe UI"/>
          <w:color w:val="1E293B"/>
          <w:sz w:val="20"/>
        </w:rPr>
        <w:t>Principal painel executivo do sistema, subdividido em 6 visões navegáveis sem recarregar a página (?view=...):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1. Visão Geral (overview): </w:t>
      </w:r>
      <w:r>
        <w:rPr>
          <w:rFonts w:ascii="Segoe UI" w:hAnsi="Segoe UI"/>
          <w:color w:val="1E293B"/>
          <w:sz w:val="19"/>
        </w:rPr>
        <w:t>Exibe 7 indicadores clicáveis (Carteira no prazo, Sem resposta no prazo, Vencem hoje, Próximos 7 dias, Vencidas sem resposta, Rascunhos a enviar e Resposta registrada), gráfico de barras empilhadas das 8 maiores carteiras por vendedor, gráfico de colunas dos próximos 8 dias de vencimento, gráfico de rosca (donut) de cobertura de respostas, alerta de qualidade de dados e tabela resumida.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2. Vendedores (vendors): </w:t>
      </w:r>
      <w:r>
        <w:rPr>
          <w:rFonts w:ascii="Segoe UI" w:hAnsi="Segoe UI"/>
          <w:color w:val="1E293B"/>
          <w:sz w:val="19"/>
        </w:rPr>
        <w:t>Grade completa de cartões de todos os vendedores ordenada por urgência (maior número de cotações que vencem hoje, depois vencidas, depois próximos 7 dias), com barra de progresso de respostas.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3. Cotações (quotes): </w:t>
      </w:r>
      <w:r>
        <w:rPr>
          <w:rFonts w:ascii="Segoe UI" w:hAnsi="Segoe UI"/>
          <w:color w:val="1E293B"/>
          <w:sz w:val="19"/>
        </w:rPr>
        <w:t>Tabela paginada completa com filtros combinados (múltiplos vendedores, intervalo de datas, status de resposta, busca textual e seletor de interpretação de Datas Ambíguas BR/US). Clicar em uma cotação abre uma gaveta lateral (drawer) somente-leitura com todos os campos originais e metadados.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4. Histórico (history): </w:t>
      </w:r>
      <w:r>
        <w:rPr>
          <w:rFonts w:ascii="Segoe UI" w:hAnsi="Segoe UI"/>
          <w:color w:val="1E293B"/>
          <w:sz w:val="19"/>
        </w:rPr>
        <w:t>Painel de cobertura de evidências de resposta (data, canal, modo de envio e autor quando disponíveis na base).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5. Auditoria (audit — módulo auditoria.js): </w:t>
      </w:r>
      <w:r>
        <w:rPr>
          <w:rFonts w:ascii="Segoe UI" w:hAnsi="Segoe UI"/>
          <w:color w:val="1E293B"/>
          <w:sz w:val="19"/>
        </w:rPr>
        <w:t>Monitoramento em tempo real (eventos auditoria_nova e auditoria_atualizada) de todas as ações executadas no portal (edições/exclusões na planilha, comandos de robôs, respostas de eventos, logins, falhas de login e alterações de permissão). Inclui KPIs, gráfico de ações por usuário, painel 'Pontos de atenção', modal de inspeção de diferenças (antes × depois) e exportação própria para Excel.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6. Usuários e Apelidos (users — módulo auditoria.js): </w:t>
      </w:r>
      <w:r>
        <w:rPr>
          <w:rFonts w:ascii="Segoe UI" w:hAnsi="Segoe UI"/>
          <w:color w:val="1E293B"/>
          <w:sz w:val="19"/>
        </w:rPr>
        <w:t>Lista todos os usuários ativos e cadastrados, permitindo ao administrador definir um Apelido amigável (ex.: 'João Comercial') que substitui o endereço de e-mail em todos os relatórios de auditoria.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Exportação Excel Administrativa (exportar.js): </w:t>
      </w:r>
      <w:r>
        <w:rPr>
          <w:rFonts w:ascii="Segoe UI" w:hAnsi="Segoe UI"/>
          <w:color w:val="1E293B"/>
          <w:sz w:val="19"/>
        </w:rPr>
        <w:t>Gera planilha .xlsx contendo a aba 'Cotações' (com todos os registros filtrados, não apenas a página atual) e a aba 'Recorte' documentando os filtros aplicados e o horário exato da consulta.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563EB"/>
          <w:sz w:val="25"/>
        </w:rPr>
        <w:t>6.3. Painel de Monitoramento e Terminal de Logs (monitoramento.html)</w:t>
      </w:r>
    </w:p>
    <w:p>
      <w:pPr>
        <w:spacing w:after="120" w:line="276" w:lineRule="auto"/>
      </w:pPr>
      <w:r>
        <w:rPr>
          <w:rFonts w:ascii="Segoe UI" w:hAnsi="Segoe UI"/>
          <w:color w:val="1E293B"/>
          <w:sz w:val="20"/>
        </w:rPr>
        <w:t>Controlado por dashboard-comum/monitoramento.js, oferece visibilidade operacional completa: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KPIs e Alertas Ativos: </w:t>
      </w:r>
      <w:r>
        <w:rPr>
          <w:rFonts w:ascii="Segoe UI" w:hAnsi="Segoe UI"/>
          <w:color w:val="1E293B"/>
          <w:sz w:val="19"/>
        </w:rPr>
        <w:t>Mostra contagem de Serviços Online, Robôs Ativos, Execuções no período (com variação percentual contra o período anterior) e Taxa de Sucesso, além de um painel de Alertas Críticos e de Atenção no topo.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Gráfico SVG de Execuções por Robô: </w:t>
      </w:r>
      <w:r>
        <w:rPr>
          <w:rFonts w:ascii="Segoe UI" w:hAnsi="Segoe UI"/>
          <w:color w:val="1E293B"/>
          <w:sz w:val="19"/>
        </w:rPr>
        <w:t>Gráfico vetorial interativo com curvas de Total Crescente, Sucessos Acumulados, Avisos e Erros, permitindo filtrar por robô específico através de chips ou botões Anterior/Próximo.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Tabela de Status dos Sistemas e Auto-Descoberta: </w:t>
      </w:r>
      <w:r>
        <w:rPr>
          <w:rFonts w:ascii="Segoe UI" w:hAnsi="Segoe UI"/>
          <w:color w:val="1E293B"/>
          <w:sz w:val="19"/>
        </w:rPr>
        <w:t>Monitora os 10 módulos fixos (Gerenciador, Serviço de NF, Cadastro Automático, Sync Planilha, Coupa, Vale, Ariba, ME, Findes e Fila de Impressão) mais qualquer novo robô detectado automaticamente via arquivo .txt na pasta de logs da rede.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Visualizador / Terminal de Logs TXT (#mon-log-terminal): </w:t>
      </w:r>
      <w:r>
        <w:rPr>
          <w:rFonts w:ascii="Segoe UI" w:hAnsi="Segoe UI"/>
          <w:color w:val="1E293B"/>
          <w:sz w:val="19"/>
        </w:rPr>
        <w:t>Permite abrir e inspecionar diretamente no navegador os arquivos de log brutos (log-coupa.txt, log-vale.txt, mercadoeletronico.txt, aribasourcing.txt, findes.txt, gerenciador.log, console-log.txt, log_zapzap.txt, registro_acessos.txt), com abas navegáveis, busca interna, filtro por nível de severidade, cópia em um clique e rolagem inteligente.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563EB"/>
          <w:sz w:val="25"/>
        </w:rPr>
        <w:t>6.4. Demais Dashboards Operacionais e de Infraestrutura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088"/>
            <w:shd w:val="clear" w:color="auto"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Página / Script</w:t>
            </w:r>
          </w:p>
        </w:tc>
        <w:tc>
          <w:tcPr>
            <w:tcW w:type="dxa" w:w="1944"/>
            <w:shd w:val="clear" w:color="auto"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Fonte de Dados</w:t>
            </w:r>
          </w:p>
        </w:tc>
        <w:tc>
          <w:tcPr>
            <w:tcW w:type="dxa" w:w="5328"/>
            <w:shd w:val="clear" w:color="auto"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Funcionalidades e Componentes de Interface</w:t>
            </w:r>
          </w:p>
        </w:tc>
      </w:tr>
      <w:tr>
        <w:tc>
          <w:tcPr>
            <w:tcW w:type="dxa" w:w="208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atividade.html</w:t>
              <w:br/>
              <w:t>(atividade.js)</w:t>
            </w:r>
          </w:p>
        </w:tc>
        <w:tc>
          <w:tcPr>
            <w:tcW w:type="dxa" w:w="1944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Gerenciador +</w:t>
              <w:br/>
              <w:t>Serviço de NF</w:t>
            </w:r>
          </w:p>
        </w:tc>
        <w:tc>
          <w:tcPr>
            <w:tcW w:type="dxa" w:w="532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Linha do tempo unificada dos últimos 7 dias. Agrupa automaticamente eventos idênticos consecutivos (janela de 10 min) em itens expansíveis ('ver os N'), destaca erros das últimas 24h no topo e resume a última verificação dos robôs Coupa e Vale.</w:t>
            </w:r>
          </w:p>
        </w:tc>
      </w:tr>
      <w:tr>
        <w:tc>
          <w:tcPr>
            <w:tcW w:type="dxa" w:w="2088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sync.html</w:t>
              <w:br/>
              <w:t>(sync.js)</w:t>
            </w:r>
          </w:p>
        </w:tc>
        <w:tc>
          <w:tcPr>
            <w:tcW w:type="dxa" w:w="1944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Serviço de NF</w:t>
            </w:r>
          </w:p>
        </w:tc>
        <w:tc>
          <w:tcPr>
            <w:tcW w:type="dxa" w:w="5328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Painel da sincronização bidirecional Planilha dos Estagiários ⇄ Portal. Calcula o horário da próxima rodada útil, separa 'O que precisa de você' (conflitos de identidade, campos alterados dos dois lados, datas inválidas, fórmulas/mesclagens, ambíguos) com instruções claras ('O que é' / 'O que fazer'), lista ações automáticas, histórico de 7 dias e conferência geral.</w:t>
            </w:r>
          </w:p>
        </w:tc>
      </w:tr>
      <w:tr>
        <w:tc>
          <w:tcPr>
            <w:tcW w:type="dxa" w:w="208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nfs.html</w:t>
              <w:br/>
              <w:t>(nfs.js)</w:t>
            </w:r>
          </w:p>
        </w:tc>
        <w:tc>
          <w:tcPr>
            <w:tcW w:type="dxa" w:w="1944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Serviço de NF</w:t>
            </w:r>
          </w:p>
        </w:tc>
        <w:tc>
          <w:tcPr>
            <w:tcW w:type="dxa" w:w="532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Gráfico SVG em anel mostrando o percentual de cobertura de NFs dos pedidos, barras horizontais de pedidos sem NF por faixa de antiguidade (Até 7 dias, 8–30, 31–90, +90 dias), listas filtráveis (Pedidos sem NF, Divergências HSE × Portal e NF só no portal) e linha do tempo de rodadas.</w:t>
            </w:r>
          </w:p>
        </w:tc>
      </w:tr>
      <w:tr>
        <w:tc>
          <w:tcPr>
            <w:tcW w:type="dxa" w:w="2088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sincronizar.html</w:t>
              <w:br/>
              <w:t>(sincronizar.js)</w:t>
            </w:r>
          </w:p>
        </w:tc>
        <w:tc>
          <w:tcPr>
            <w:tcW w:type="dxa" w:w="1944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Gerenciador +</w:t>
              <w:br/>
              <w:t>Serviço de NF +</w:t>
              <w:br/>
              <w:t>Portal Local</w:t>
            </w:r>
          </w:p>
        </w:tc>
        <w:tc>
          <w:tcPr>
            <w:tcW w:type="dxa" w:w="5328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Tela 'Rodar agora' com 6 cartões de disparo imediato: Ciclo Coupa, Ciclo Vale (com confirmação de OTP), NF Completo, Sync Planilha ⇄ Portal, Backup e Procurar Atualização (com aviso de reinício). Mostra progresso em tempo real para todos os admins e detecta silêncio após 25s.</w:t>
            </w:r>
          </w:p>
        </w:tc>
      </w:tr>
      <w:tr>
        <w:tc>
          <w:tcPr>
            <w:tcW w:type="dxa" w:w="208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servidor.html</w:t>
              <w:br/>
              <w:t>(servidor.js)</w:t>
            </w:r>
          </w:p>
        </w:tc>
        <w:tc>
          <w:tcPr>
            <w:tcW w:type="dxa" w:w="1944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Gerenciador</w:t>
              <w:br/>
              <w:t>(winserver.py)</w:t>
            </w:r>
          </w:p>
        </w:tc>
        <w:tc>
          <w:tcPr>
            <w:tcW w:type="dxa" w:w="532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Telemetria de hardware do servidor atualizada a cada 5 segundos: cartões de CPU, RAM (GB usados/totais), GPU (nome e temperatura em °C) e VRAM com barras de cor progressivas (verde &lt;75%, amarelo &gt;=75%, vermelho &gt;=90%), gráfico SVG multissérie (~1h de histórico) e resumo de Média e Pico.</w:t>
            </w:r>
          </w:p>
        </w:tc>
      </w:tr>
      <w:tr>
        <w:tc>
          <w:tcPr>
            <w:tcW w:type="dxa" w:w="2088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dashboard.html</w:t>
              <w:br/>
              <w:t>(contas.js)</w:t>
            </w:r>
          </w:p>
        </w:tc>
        <w:tc>
          <w:tcPr>
            <w:tcW w:type="dxa" w:w="1944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Gerenciador</w:t>
            </w:r>
          </w:p>
        </w:tc>
        <w:tc>
          <w:tcPr>
            <w:tcW w:type="dxa" w:w="5328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Gestão de Contas e Acessos: cartões de filtro por perfil (Todos, Admins, Acesso aos Portais, Com Vendedor Vinculado, Não Verificados), campo para vincular o código do vendedor à conta de e-mail, interruptores (switches) para liberar Planilha Geral (planilha_access) e Portais (portais_access), e gaveta para editar variáveis do CONFIG.json.</w:t>
            </w:r>
          </w:p>
        </w:tc>
      </w:tr>
    </w:tbl>
    <w:p/>
    <w:p>
      <w:pPr>
        <w:pStyle w:val="Heading1"/>
        <w:spacing w:before="360" w:after="120"/>
      </w:pPr>
      <w:r>
        <w:rPr>
          <w:rFonts w:ascii="Segoe UI" w:hAnsi="Segoe UI"/>
          <w:b/>
          <w:color w:val="0F172A"/>
          <w:sz w:val="32"/>
        </w:rPr>
        <w:t>7. Painel do Desenvolvedor, Documentação Embarcada e Utilitários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563EB"/>
          <w:sz w:val="25"/>
        </w:rPr>
        <w:t>7.1. Modo DEV — Overwatch de Contas (dev.html)</w:t>
      </w:r>
    </w:p>
    <w:p>
      <w:pPr>
        <w:spacing w:after="120" w:line="276" w:lineRule="auto"/>
      </w:pPr>
      <w:r>
        <w:rPr>
          <w:rFonts w:ascii="Segoe UI" w:hAnsi="Segoe UI"/>
          <w:color w:val="1E293B"/>
          <w:sz w:val="20"/>
        </w:rPr>
        <w:t>Interface de segurança máxima destinada a desenvolvedores e ao administrador master. Ao abrir a página, todo o conteúdo principal permanece desfocado (filter: blur(5px)) e bloqueado até que o operador insira o Token Master no modal #modal-security: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Criptografia Ponta-a-Ponta Simétrica no Cliente (decifrar_dev / cifra_dev): </w:t>
      </w:r>
      <w:r>
        <w:rPr>
          <w:rFonts w:ascii="Segoe UI" w:hAnsi="Segoe UI"/>
          <w:color w:val="1E293B"/>
          <w:sz w:val="19"/>
        </w:rPr>
        <w:t>O front-end solicita o pacote cifrado ao servidor (pedir_dados_dev_seguro) e utiliza a chave digitada localmente para decifrar os dados em memória via operação XOR + Base64 sobre UTF-8 (TextEncoder/TextDecoder), sem trafegar a lista em texto puro.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Inspeção e Ações de Overwatch: </w:t>
      </w:r>
      <w:r>
        <w:rPr>
          <w:rFonts w:ascii="Segoe UI" w:hAnsi="Segoe UI"/>
          <w:color w:val="1E293B"/>
          <w:sz w:val="19"/>
        </w:rPr>
        <w:t>Exibe cartões detalhados com status online/offline, IP, localização, data de criação, visualizador de credencial com botão de copiar, botões para Suspender/Reativar acesso (dev_alterar_status), Excluir conta permanentemente (dev_excluir_conta) e editor modal completo do CONFIG.json do robô.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563EB"/>
          <w:sz w:val="25"/>
        </w:rPr>
        <w:t>7.2. Widget Global de Suporte por IA (chat.js) e MAESTRO Docs (docs.html)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Assistente Virtual IA (public/chat.js): </w:t>
      </w:r>
      <w:r>
        <w:rPr>
          <w:rFonts w:ascii="Segoe UI" w:hAnsi="Segoe UI"/>
          <w:color w:val="1E293B"/>
          <w:sz w:val="19"/>
        </w:rPr>
        <w:t>Script autônomo que injeta um botão flutuante e uma janela de chat no canto inferior direito. Envia dúvidas do usuário via HTTP POST para /api/chat, exibe indicador de digitação ('A IA está digitando...') e apresenta a resposta contextualizada sobre o funcionamento do Maestro.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Central de Documentação Web (public/docs.html): </w:t>
      </w:r>
      <w:r>
        <w:rPr>
          <w:rFonts w:ascii="Segoe UI" w:hAnsi="Segoe UI"/>
          <w:color w:val="1E293B"/>
          <w:sz w:val="19"/>
        </w:rPr>
        <w:t>Página pública responsiva com menu lateral fixo no desktop e menu hambúrguer deslizante no mobile. Documenta a visão geral da plataforma, inicialização do servidor, resolução assistida de Captcha, conformidade legal e diretrizes LGPD, e os manuais operacionais dos portais.</w:t>
      </w:r>
    </w:p>
    <w:p>
      <w:pPr>
        <w:pStyle w:val="Heading1"/>
        <w:spacing w:before="360" w:after="120"/>
      </w:pPr>
      <w:r>
        <w:rPr>
          <w:rFonts w:ascii="Segoe UI" w:hAnsi="Segoe UI"/>
          <w:b/>
          <w:color w:val="0F172A"/>
          <w:sz w:val="32"/>
        </w:rPr>
        <w:t>8. Design System, Responsividade e Acessibilidade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Paleta Cromática e Semântica: </w:t>
      </w:r>
      <w:r>
        <w:rPr>
          <w:rFonts w:ascii="Segoe UI" w:hAnsi="Segoe UI"/>
          <w:color w:val="1E293B"/>
          <w:sz w:val="19"/>
        </w:rPr>
        <w:t>Fundos em tons profundos de ardósia/noite (#090E17, #0B0F17, #10141B), superfícies em #141A26 / #1C2433, bordas sutis e cores semânticas padronizadas em todos os painéis: Verde (#10B981 / #34D399) para online/sucesso/respondida, Âmbar (#FBBF24 / #E5A43B) para atenção/vence hoje/adiado, Vermelho (#EF4444 / #FB8585) para erro/offline/vencida e Azul/Ciano (#38BDF8 / #60A5FA) para execução/informação.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Tipografia Técnica: </w:t>
      </w:r>
      <w:r>
        <w:rPr>
          <w:rFonts w:ascii="Segoe UI" w:hAnsi="Segoe UI"/>
          <w:color w:val="1E293B"/>
          <w:sz w:val="19"/>
        </w:rPr>
        <w:t>Uso da família Inter para leitura de interface combinada com Roboto Mono e JetBrains Mono (com font-variant-numeric: tabular-nums) para números, KPIs, contadores, timestamps e terminais de log, garantindo alinhamento vertical perfeito nas tabelas.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Responsividade Mobile e iOS Safe-Area: </w:t>
      </w:r>
      <w:r>
        <w:rPr>
          <w:rFonts w:ascii="Segoe UI" w:hAnsi="Segoe UI"/>
          <w:color w:val="1E293B"/>
          <w:sz w:val="19"/>
        </w:rPr>
        <w:t>Media queries em 850px e 768px adaptam layouts split-screen para colunas empilhadas, convertem a barra de navegação flutuante em dock inferior de ícones no celular e aplicam env(safe-area-inset-*) no index.html para compatibilidade com iPhones (Notch / Dynamic Island).</w:t>
      </w:r>
    </w:p>
    <w:p>
      <w:pPr>
        <w:pStyle w:val="ListBullet"/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Acessibilidade (A11y): </w:t>
      </w:r>
      <w:r>
        <w:rPr>
          <w:rFonts w:ascii="Segoe UI" w:hAnsi="Segoe UI"/>
          <w:color w:val="1E293B"/>
          <w:sz w:val="19"/>
        </w:rPr>
        <w:t>Links 'Ir para o conteúdo' (.skip-link), atributos aria-live='polite' em contadores e mensagens de status, aria-pressed em botões de filtro, aria-current='page' na navegação e respeito automático à preferência do sistema operacional prefers-reduced-motion: reduce (desativando animações de contagem e transições).</w:t>
      </w:r>
    </w:p>
    <w:p>
      <w:pPr>
        <w:pStyle w:val="Heading1"/>
        <w:spacing w:before="360" w:after="120"/>
      </w:pPr>
      <w:r>
        <w:rPr>
          <w:rFonts w:ascii="Segoe UI" w:hAnsi="Segoe UI"/>
          <w:b/>
          <w:color w:val="0F172A"/>
          <w:sz w:val="32"/>
        </w:rPr>
        <w:t>9. Catálogo de Eventos Socket.IO e Armazenamento Local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563EB"/>
          <w:sz w:val="25"/>
        </w:rPr>
        <w:t>9.1. Chaves Utilizadas no localStorage do Navegador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168"/>
            <w:shd w:val="clear" w:color="auto"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Chave no localStorage</w:t>
            </w:r>
          </w:p>
        </w:tc>
        <w:tc>
          <w:tcPr>
            <w:tcW w:type="dxa" w:w="1872"/>
            <w:shd w:val="clear" w:color="auto"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Tipo / Formato</w:t>
            </w:r>
          </w:p>
        </w:tc>
        <w:tc>
          <w:tcPr>
            <w:tcW w:type="dxa" w:w="4320"/>
            <w:shd w:val="clear" w:color="auto"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Onde é Usada e Finalidade</w:t>
            </w:r>
          </w:p>
        </w:tc>
      </w:tr>
      <w:tr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maestro_session</w:t>
            </w:r>
          </w:p>
        </w:tc>
        <w:tc>
          <w:tcPr>
            <w:tcW w:type="dxa" w:w="187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String (UUID)</w:t>
            </w:r>
          </w:p>
        </w:tc>
        <w:tc>
          <w:tcPr>
            <w:tcW w:type="dxa" w:w="432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Token de sessão autenticado enviado no handshake Socket.IO em todas as páginas.</w:t>
            </w:r>
          </w:p>
        </w:tc>
      </w:tr>
      <w:tr>
        <w:tc>
          <w:tcPr>
            <w:tcW w:type="dxa" w:w="3168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maestro_user</w:t>
            </w:r>
          </w:p>
        </w:tc>
        <w:tc>
          <w:tcPr>
            <w:tcW w:type="dxa" w:w="1872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String (E-mail)</w:t>
            </w:r>
          </w:p>
        </w:tc>
        <w:tc>
          <w:tcPr>
            <w:tcW w:type="dxa" w:w="4320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E-mail do usuário logado; exibido no avatar do topo e usado para auditoria/identificação.</w:t>
            </w:r>
          </w:p>
        </w:tc>
      </w:tr>
      <w:tr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maestro_admin</w:t>
            </w:r>
          </w:p>
        </w:tc>
        <w:tc>
          <w:tcPr>
            <w:tcW w:type="dxa" w:w="187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'true' | 'false'</w:t>
            </w:r>
          </w:p>
        </w:tc>
        <w:tc>
          <w:tcPr>
            <w:tcW w:type="dxa" w:w="432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Indica perfil de Administrador para exibição de menus e gaveta de gestão.</w:t>
            </w:r>
          </w:p>
        </w:tc>
      </w:tr>
      <w:tr>
        <w:tc>
          <w:tcPr>
            <w:tcW w:type="dxa" w:w="3168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maestro_dev</w:t>
            </w:r>
          </w:p>
        </w:tc>
        <w:tc>
          <w:tcPr>
            <w:tcW w:type="dxa" w:w="1872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'true' | 'false'</w:t>
            </w:r>
          </w:p>
        </w:tc>
        <w:tc>
          <w:tcPr>
            <w:tcW w:type="dxa" w:w="4320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Indica perfil de Desenvolvedor para liberação de atalhos do dev.html.</w:t>
            </w:r>
          </w:p>
        </w:tc>
      </w:tr>
      <w:tr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maestro_dashboard</w:t>
            </w:r>
          </w:p>
        </w:tc>
        <w:tc>
          <w:tcPr>
            <w:tcW w:type="dxa" w:w="187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'true' | 'false'</w:t>
            </w:r>
          </w:p>
        </w:tc>
        <w:tc>
          <w:tcPr>
            <w:tcW w:type="dxa" w:w="432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Flag legada de acesso a painéis.</w:t>
            </w:r>
          </w:p>
        </w:tc>
      </w:tr>
      <w:tr>
        <w:tc>
          <w:tcPr>
            <w:tcW w:type="dxa" w:w="3168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maestro_planilha</w:t>
            </w:r>
          </w:p>
        </w:tc>
        <w:tc>
          <w:tcPr>
            <w:tcW w:type="dxa" w:w="1872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'true' | 'false'</w:t>
            </w:r>
          </w:p>
        </w:tc>
        <w:tc>
          <w:tcPr>
            <w:tcW w:type="dxa" w:w="4320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Permissão para acessar a Planilha Geral (planilha_vale.html) mesmo tendo vendedor vinculado.</w:t>
            </w:r>
          </w:p>
        </w:tc>
      </w:tr>
      <w:tr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maestro_portais</w:t>
            </w:r>
          </w:p>
        </w:tc>
        <w:tc>
          <w:tcPr>
            <w:tcW w:type="dxa" w:w="187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'true' | 'false'</w:t>
            </w:r>
          </w:p>
        </w:tc>
        <w:tc>
          <w:tcPr>
            <w:tcW w:type="dxa" w:w="432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Permissão para acessar os portais de robôs (index.html?portais=1).</w:t>
            </w:r>
          </w:p>
        </w:tc>
      </w:tr>
      <w:tr>
        <w:tc>
          <w:tcPr>
            <w:tcW w:type="dxa" w:w="3168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maestro_vendedor</w:t>
            </w:r>
          </w:p>
        </w:tc>
        <w:tc>
          <w:tcPr>
            <w:tcW w:type="dxa" w:w="1872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String (Nome)</w:t>
            </w:r>
          </w:p>
        </w:tc>
        <w:tc>
          <w:tcPr>
            <w:tcW w:type="dxa" w:w="4320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Nome do vendedor vinculado à conta; aciona redirecionamento automático para minhas_cotacoes.html.</w:t>
            </w:r>
          </w:p>
        </w:tc>
      </w:tr>
      <w:tr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maestro_rascunho_coupa_v1</w:t>
            </w:r>
          </w:p>
        </w:tc>
        <w:tc>
          <w:tcPr>
            <w:tcW w:type="dxa" w:w="187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JSON String</w:t>
            </w:r>
          </w:p>
        </w:tc>
        <w:tc>
          <w:tcPr>
            <w:tcW w:type="dxa" w:w="432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Salva o rascunho de eventos, itens e anexos em preenchimento na tela coupa.html.</w:t>
            </w:r>
          </w:p>
        </w:tc>
      </w:tr>
      <w:tr>
        <w:tc>
          <w:tcPr>
            <w:tcW w:type="dxa" w:w="3168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maestro_rascunho_vale_v1</w:t>
            </w:r>
          </w:p>
        </w:tc>
        <w:tc>
          <w:tcPr>
            <w:tcW w:type="dxa" w:w="1872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JSON String</w:t>
            </w:r>
          </w:p>
        </w:tc>
        <w:tc>
          <w:tcPr>
            <w:tcW w:type="dxa" w:w="4320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Salva o rascunho de eventos, itens, ICMS/origem e anexos na tela vale.html.</w:t>
            </w:r>
          </w:p>
        </w:tc>
      </w:tr>
      <w:tr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maestro_vendedores_acompanhamento_v1</w:t>
            </w:r>
          </w:p>
        </w:tc>
        <w:tc>
          <w:tcPr>
            <w:tcW w:type="dxa" w:w="187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JSON String</w:t>
            </w:r>
          </w:p>
        </w:tc>
        <w:tc>
          <w:tcPr>
            <w:tcW w:type="dxa" w:w="432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Guarda situação local ('Em análise', etc.) e anotações da tela public/teste/.</w:t>
            </w:r>
          </w:p>
        </w:tc>
      </w:tr>
    </w:tbl>
    <w:p/>
    <w:p>
      <w:pPr>
        <w:pStyle w:val="Heading2"/>
        <w:spacing w:before="240" w:after="80"/>
      </w:pPr>
      <w:r>
        <w:rPr>
          <w:rFonts w:ascii="Segoe UI" w:hAnsi="Segoe UI"/>
          <w:b/>
          <w:color w:val="2563EB"/>
          <w:sz w:val="25"/>
        </w:rPr>
        <w:t>9.2. Principais Eventos Socket.IO (Front-End ⇄ Servidor Portal)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512"/>
            <w:shd w:val="clear" w:color="auto"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Direção</w:t>
            </w:r>
          </w:p>
        </w:tc>
        <w:tc>
          <w:tcPr>
            <w:tcW w:type="dxa" w:w="3672"/>
            <w:shd w:val="clear" w:color="auto"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Nome do Evento Socket.IO</w:t>
            </w:r>
          </w:p>
        </w:tc>
        <w:tc>
          <w:tcPr>
            <w:tcW w:type="dxa" w:w="4176"/>
            <w:shd w:val="clear" w:color="auto"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Módulo / Página e Descrição</w:t>
            </w:r>
          </w:p>
        </w:tc>
      </w:tr>
      <w:tr>
        <w:tc>
          <w:tcPr>
            <w:tcW w:type="dxa" w:w="151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Emitido →</w:t>
            </w:r>
          </w:p>
        </w:tc>
        <w:tc>
          <w:tcPr>
            <w:tcW w:type="dxa" w:w="367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solicitar_login / solicitar_cadastro / solicitar_recuperacao / salvar_nova_senha</w:t>
            </w:r>
          </w:p>
        </w:tc>
        <w:tc>
          <w:tcPr>
            <w:tcW w:type="dxa" w:w="4176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index.html: Fluxos de autenticação, criação de conta e redefinição de senha.</w:t>
            </w:r>
          </w:p>
        </w:tc>
      </w:tr>
      <w:tr>
        <w:tc>
          <w:tcPr>
            <w:tcW w:type="dxa" w:w="1512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Emitido →</w:t>
            </w:r>
          </w:p>
        </w:tc>
        <w:tc>
          <w:tcPr>
            <w:tcW w:type="dxa" w:w="3672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validar_token_email / solicitar_acesso_estatisticas / sou_frontend</w:t>
            </w:r>
          </w:p>
        </w:tc>
        <w:tc>
          <w:tcPr>
            <w:tcW w:type="dxa" w:w="4176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index.html e base.js: Validação de links de e-mail, confirmação de admin e registro de presença.</w:t>
            </w:r>
          </w:p>
        </w:tc>
      </w:tr>
      <w:tr>
        <w:tc>
          <w:tcPr>
            <w:tcW w:type="dxa" w:w="151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Emitido →</w:t>
            </w:r>
          </w:p>
        </w:tc>
        <w:tc>
          <w:tcPr>
            <w:tcW w:type="dxa" w:w="367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acao_robo / forcar_troca / parar_extracao / adicionar_resposta_fila / cancelar_evento_fila</w:t>
            </w:r>
          </w:p>
        </w:tc>
        <w:tc>
          <w:tcPr>
            <w:tcW w:type="dxa" w:w="4176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coupa.html, vale.html e minhas_cotacoes.html: Controle dos robôs principais e fila de respostas.</w:t>
            </w:r>
          </w:p>
        </w:tc>
      </w:tr>
      <w:tr>
        <w:tc>
          <w:tcPr>
            <w:tcW w:type="dxa" w:w="1512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Emitido →</w:t>
            </w:r>
          </w:p>
        </w:tc>
        <w:tc>
          <w:tcPr>
            <w:tcW w:type="dxa" w:w="3672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enviar_clique_captcha / enviar_codigo_email / solicitar_impressao</w:t>
            </w:r>
          </w:p>
        </w:tc>
        <w:tc>
          <w:tcPr>
            <w:tcW w:type="dxa" w:w="4176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coupa.html e vale.html: Intervenção assistida de Captcha, código OTP da Vale e impressão.</w:t>
            </w:r>
          </w:p>
        </w:tc>
      </w:tr>
      <w:tr>
        <w:tc>
          <w:tcPr>
            <w:tcW w:type="dxa" w:w="151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Emitido →</w:t>
            </w:r>
          </w:p>
        </w:tc>
        <w:tc>
          <w:tcPr>
            <w:tcW w:type="dxa" w:w="367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acao_robo_ariba / acao_robo_findes / mover_anexos_findes / acao_robo_me</w:t>
            </w:r>
          </w:p>
        </w:tc>
        <w:tc>
          <w:tcPr>
            <w:tcW w:type="dxa" w:w="4176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ariba.html, findes.html e me.html: Comandos operacionais dos robôs especialistas.</w:t>
            </w:r>
          </w:p>
        </w:tc>
      </w:tr>
      <w:tr>
        <w:tc>
          <w:tcPr>
            <w:tcW w:type="dxa" w:w="1512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Emitido →</w:t>
            </w:r>
          </w:p>
        </w:tc>
        <w:tc>
          <w:tcPr>
            <w:tcW w:type="dxa" w:w="3672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comando_carregar_planilha_json / comando_editar_linha_planilha / comando_excluir_linha_planilha</w:t>
            </w:r>
          </w:p>
        </w:tc>
        <w:tc>
          <w:tcPr>
            <w:tcW w:type="dxa" w:w="4176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planilha_vale.html e minhas_cotacoes.html: Leitura, edição e exclusão de registros da base.</w:t>
            </w:r>
          </w:p>
        </w:tc>
      </w:tr>
      <w:tr>
        <w:tc>
          <w:tcPr>
            <w:tcW w:type="dxa" w:w="151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Emitido →</w:t>
            </w:r>
          </w:p>
        </w:tc>
        <w:tc>
          <w:tcPr>
            <w:tcW w:type="dxa" w:w="367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registrar_vendedor / registrar_cotacoes_manuais / registrar_pedidos_manuais / marcar_cotacao_respondida</w:t>
            </w:r>
          </w:p>
        </w:tc>
        <w:tc>
          <w:tcPr>
            <w:tcW w:type="dxa" w:w="4176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planilha_vale.html, minhas_cotacoes.html e teste/: Escritas comerciais auditadas na base.</w:t>
            </w:r>
          </w:p>
        </w:tc>
      </w:tr>
      <w:tr>
        <w:tc>
          <w:tcPr>
            <w:tcW w:type="dxa" w:w="1512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Emitido →</w:t>
            </w:r>
          </w:p>
        </w:tc>
        <w:tc>
          <w:tcPr>
            <w:tcW w:type="dxa" w:w="3672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solicitar_sync_nf_estado / solicitar_sync_nf / solicitar_nf_planilha</w:t>
            </w:r>
          </w:p>
        </w:tc>
        <w:tc>
          <w:tcPr>
            <w:tcW w:type="dxa" w:w="4176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planilha_vale.html: Sincronização de Notas Fiscais (HSE) e gravação na planilha dos estagiários.</w:t>
            </w:r>
          </w:p>
        </w:tc>
      </w:tr>
      <w:tr>
        <w:tc>
          <w:tcPr>
            <w:tcW w:type="dxa" w:w="151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Emitido →</w:t>
            </w:r>
          </w:p>
        </w:tc>
        <w:tc>
          <w:tcPr>
            <w:tcW w:type="dxa" w:w="367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solicitar_dashboard_cotacoes / _monitoramento / _atividade / _sync / _nfs / _saude / _sincronizar / _servidor / _auditoria</w:t>
            </w:r>
          </w:p>
        </w:tc>
        <w:tc>
          <w:tcPr>
            <w:tcW w:type="dxa" w:w="4176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Suíte Admin (base.js, dashboard2.html, etc.): Consultas administrativas autenticadas com requestId.</w:t>
            </w:r>
          </w:p>
        </w:tc>
      </w:tr>
      <w:tr>
        <w:tc>
          <w:tcPr>
            <w:tcW w:type="dxa" w:w="1512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Emitido →</w:t>
            </w:r>
          </w:p>
        </w:tc>
        <w:tc>
          <w:tcPr>
            <w:tcW w:type="dxa" w:w="3672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solicitar_log_txt / solicitar_sincronizacao</w:t>
            </w:r>
          </w:p>
        </w:tc>
        <w:tc>
          <w:tcPr>
            <w:tcW w:type="dxa" w:w="4176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monitoramento.html (leitura de arquivo .txt de log) e sincronizar.html (botões 'Rodar agora').</w:t>
            </w:r>
          </w:p>
        </w:tc>
      </w:tr>
      <w:tr>
        <w:tc>
          <w:tcPr>
            <w:tcW w:type="dxa" w:w="151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>Emitido →</w:t>
            </w:r>
          </w:p>
        </w:tc>
        <w:tc>
          <w:tcPr>
            <w:tcW w:type="dxa" w:w="367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admin_pedir_usuarios / admin_vincular_vendedor / admin_alterar_acesso_dashboard / admin_definir_apelido / pedir_config / salvar_config</w:t>
            </w:r>
          </w:p>
        </w:tc>
        <w:tc>
          <w:tcPr>
            <w:tcW w:type="dxa" w:w="4176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dashboard.html (contas.js) e dashboard2.html (auditoria.js): Gestão de contas, permissões, apelidos e CONFIG.json.</w:t>
            </w:r>
          </w:p>
        </w:tc>
      </w:tr>
      <w:tr>
        <w:tc>
          <w:tcPr>
            <w:tcW w:type="dxa" w:w="1512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 xml:space="preserve"> ← Escutado</w:t>
            </w:r>
          </w:p>
        </w:tc>
        <w:tc>
          <w:tcPr>
            <w:tcW w:type="dxa" w:w="3672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sessao_invalida / planilha_atualizada</w:t>
            </w:r>
          </w:p>
        </w:tc>
        <w:tc>
          <w:tcPr>
            <w:tcW w:type="dxa" w:w="4176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Global: Expira sessão com redirecionamento seguro ou dispara recarregamento automático de dados.</w:t>
            </w:r>
          </w:p>
        </w:tc>
      </w:tr>
      <w:tr>
        <w:tc>
          <w:tcPr>
            <w:tcW w:type="dxa" w:w="151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 xml:space="preserve"> ← Escutado</w:t>
            </w:r>
          </w:p>
        </w:tc>
        <w:tc>
          <w:tcPr>
            <w:tcW w:type="dxa" w:w="367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sincronizar_estado / exibir_captcha / captcha_resolvido / pedir_codigo_email / progresso_extracao</w:t>
            </w:r>
          </w:p>
        </w:tc>
        <w:tc>
          <w:tcPr>
            <w:tcW w:type="dxa" w:w="4176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coupa.html e vale.html: Estado em tempo real do robô, desafios de segurança e contadores.</w:t>
            </w:r>
          </w:p>
        </w:tc>
      </w:tr>
      <w:tr>
        <w:tc>
          <w:tcPr>
            <w:tcW w:type="dxa" w:w="1512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18"/>
              </w:rPr>
              <w:t xml:space="preserve"> ← Escutado</w:t>
            </w:r>
          </w:p>
        </w:tc>
        <w:tc>
          <w:tcPr>
            <w:tcW w:type="dxa" w:w="3672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retorno_dashboard_* / auditoria_nova / auditoria_atualizada / progresso_sincronizacao / retorno_sincronizacao</w:t>
            </w:r>
          </w:p>
        </w:tc>
        <w:tc>
          <w:tcPr>
            <w:tcW w:type="dxa" w:w="4176"/>
            <w:shd w:val="clear" w:color="auto"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/>
            <w:r>
              <w:rPr>
                <w:rFonts w:ascii="Segoe UI" w:hAnsi="Segoe UI"/>
                <w:color w:val="1E293B"/>
                <w:sz w:val="18"/>
              </w:rPr>
              <w:t>Suíte Admin: Respostas correlacionadas por requestId e streaming ao vivo de auditoria/sincronização.</w:t>
            </w:r>
          </w:p>
        </w:tc>
      </w:tr>
    </w:tbl>
    <w:p/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