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 xml:space="preserve">The Silent Crisis: Understanding Men’s Mental Health in a World That Demands Strength By </w:t>
      </w:r>
      <w:r>
        <w:rPr>
          <w:rStyle w:val="StrongEmphasis"/>
          <w:rFonts w:eastAsia="Noto Serif CJK SC" w:cs="Lohit Devanagari"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404040"/>
          <w:spacing w:val="0"/>
          <w:kern w:val="2"/>
          <w:sz w:val="28"/>
          <w:szCs w:val="28"/>
          <w:lang w:val="en-US" w:eastAsia="zh-CN" w:bidi="hi-IN"/>
        </w:rPr>
        <w:t>Kipchirchir Too</w:t>
      </w:r>
    </w:p>
    <w:p>
      <w:pPr>
        <w:pStyle w:val="TextBody"/>
        <w:bidi w:val="0"/>
        <w:spacing w:before="140" w:after="120"/>
        <w:jc w:val="left"/>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eastAsia="Noto Serif CJK SC" w:cs="Lohit Devanagari"/>
          <w:b w:val="false"/>
          <w:b w:val="false"/>
          <w:bCs/>
          <w:i w:val="false"/>
          <w:i w:val="false"/>
          <w:caps w:val="false"/>
          <w:smallCaps w:val="false"/>
          <w:color w:val="404040"/>
          <w:spacing w:val="0"/>
          <w:kern w:val="2"/>
          <w:sz w:val="28"/>
          <w:szCs w:val="28"/>
          <w:lang w:val="en-US" w:eastAsia="zh-CN" w:bidi="hi-IN"/>
        </w:rPr>
      </w:pPr>
      <w:r>
        <w:rPr/>
      </w:r>
    </w:p>
    <w:p>
      <w:pPr>
        <w:pStyle w:val="Heading4"/>
        <w:widowControl/>
        <w:bidi w:val="0"/>
        <w:ind w:right="0" w:hanging="0"/>
        <w:jc w:val="center"/>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Introduction: The Mask of Masculinity</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Men are taught to be strong before they learn to walk. From childhood, phrases like “boys don’t cry” and “man up” shape a narrative that equates emotional vulnerability with weakness. This cultural script, reinforced by media, family, and peers, leaves many men navigating adulthood with a stifled inner world. While mental health awareness has grown in recent years, men’s struggles often remain invisible, buried under societal expectations. This article explores the complexities of men’s mental health, the barriers to seeking help, and the urgent need for a cultural shift.</w:t>
      </w:r>
    </w:p>
    <w:p>
      <w:pPr>
        <w:pStyle w:val="HorizontalLine"/>
        <w:suppressLineNumbers/>
        <w:pBdr>
          <w:bottom w:val="double" w:sz="2" w:space="0" w:color="808080"/>
        </w:pBdr>
        <w:bidi w:val="0"/>
        <w:spacing w:before="0" w:after="283"/>
        <w:jc w:val="left"/>
        <w:rPr/>
      </w:pPr>
      <w:r>
        <w:rPr/>
      </w:r>
    </w:p>
    <w:p>
      <w:pPr>
        <w:pStyle w:val="Heading4"/>
        <w:widowControl/>
        <w:bidi w:val="0"/>
        <w:ind w:left="240" w:right="0" w:hanging="0"/>
        <w:jc w:val="center"/>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1. The Burden of Silence: Why Men Suffer in Secret</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1.1 The Myth of Invulnerability</w:t>
      </w:r>
    </w:p>
    <w:p>
      <w:pPr>
        <w:pStyle w:val="TextBody"/>
        <w:widowControl/>
        <w:bidi w:val="0"/>
        <w:ind w:left="180" w:right="0" w:hanging="0"/>
        <w:jc w:val="left"/>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Society glorifies the “strong, silent type” — a man who endures pain without complaint. This archetype, celebrated in films, sports, and even corporate culture, frames emotional expression as unmasculine. Men internalize this message early. A 2022 study in </w:t>
      </w:r>
      <w:r>
        <w:rPr>
          <w:rStyle w:val="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Psychological Review</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found that boys as young as 10 begin suppressing emotions to avoid ridicule. By adulthood, many lack the vocabulary to articulate feelings like loneliness or despair, let alone seek help.</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1.2 The Cost of Emotional Suppression</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The consequences of this silence are dire. Men account for nearly 75% of suicide deaths in the U.S., with middle-aged men at highest risk. Substance abuse, often a coping mechanism for unresolved trauma, disproportionately affects men. Yet, these statistics rarely spark the same outrage as other public health crises. Why? Because stigma frames these outcomes as personal failures rather than systemic issues.</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1.3 The Role of Work and Identity</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For many men, self-worth is tied to professional success. Job loss or financial instability can trigger identity crises, amplifying feelings of shame. Consider the story of James, a 45-year-old former construction worker who developed severe anxiety after a workplace injury left him unemployed. “I felt useless,” he shared. “I couldn’t provide, so I stopped talking to my family. Drinking became my escape.” James’ story is not unique. The pressure to be a “breadwinner” often isolates men from the very support systems they need.</w:t>
      </w:r>
    </w:p>
    <w:p>
      <w:pPr>
        <w:pStyle w:val="HorizontalLine"/>
        <w:suppressLineNumbers/>
        <w:pBdr>
          <w:bottom w:val="double" w:sz="2" w:space="0" w:color="808080"/>
        </w:pBdr>
        <w:bidi w:val="0"/>
        <w:spacing w:before="0" w:after="283"/>
        <w:jc w:val="left"/>
        <w:rPr/>
      </w:pPr>
      <w:r>
        <w:rPr/>
      </w:r>
    </w:p>
    <w:p>
      <w:pPr>
        <w:pStyle w:val="Heading4"/>
        <w:widowControl/>
        <w:bidi w:val="0"/>
        <w:ind w:left="240" w:right="0" w:hanging="0"/>
        <w:jc w:val="center"/>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2. Breaking Down Barriers: Why Men Avoid Help</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2.1 Fear of Judgment</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Therapy remains taboo in many male circles. A 2021 survey by the American Psychological Association revealed that 65% of men fear being labeled “weak” if they admit to mental health struggles. This fear is compounded in marginalized communities: Black and Latino men, for instance, face intersecting stigmas tied to race and masculinity.</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2.2 Misdiagnosis and Medical Bias</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Even when men seek help, they’re often misunderstood. Men are more likely to be diagnosed with externalizing disorders (e.g., ADHD, anger issues) than depression or anxiety, which are underreported. Dr. Sarah Reynolds, a clinical psychologist, explains: “Men frequently describe physical symptoms — headaches, insomnia — rather than emotional ones. Doctors miss the root cause.”</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2.3 The “Fix It Yourself” Mentality</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Self-reliance is a cornerstone of traditional masculinity. Many men view therapy as a last resort, preferring to “solve problems” alone. Online forums like Reddit’s r/MensLib reveal countless posts from men who spent years battling depression in silence, believing they “shouldn’t need help.”</w:t>
      </w:r>
    </w:p>
    <w:p>
      <w:pPr>
        <w:pStyle w:val="HorizontalLine"/>
        <w:suppressLineNumbers/>
        <w:pBdr>
          <w:bottom w:val="double" w:sz="2" w:space="0" w:color="808080"/>
        </w:pBdr>
        <w:bidi w:val="0"/>
        <w:spacing w:before="0" w:after="283"/>
        <w:jc w:val="left"/>
        <w:rPr/>
      </w:pPr>
      <w:r>
        <w:rPr/>
      </w:r>
    </w:p>
    <w:p>
      <w:pPr>
        <w:pStyle w:val="Heading4"/>
        <w:widowControl/>
        <w:bidi w:val="0"/>
        <w:ind w:left="240" w:right="0" w:hanging="0"/>
        <w:jc w:val="center"/>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3. Redefining Strength: Pathways to Healing</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3.1 Challenging Cultural Narratives</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Change begins with dismantling harmful stereotypes. Campaigns like Movember and HeadsUpGuys use storytelling to normalize male vulnerability. Celebrities like Dwayne “The Rock” Johnson and Michael Phelps have publicly shared their mental health journeys, proving strength and sensitivity coexist.</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3.2 Building Male-Friendly Support Systems</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Traditional therapy settings don’t always resonate with men. Innovative approaches, such as men’s groups in barbershops or gyms, create safe spaces for connection. The Barbershop Talk initiative in the UK, for example, trains barbers to recognize signs of distress and steer conversations toward mental health.</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3.3 The Power of Peer Support</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Men often open up more easily to friends than professionals. Peer-led initiatives, like Men’s Sheds in Australia, combine camaraderie with practical activities (e.g., woodworking) to foster trust. “Working side-by-side breaks down walls,” says founder David Helmers. “You talk without the pressure of eye contact.”</w:t>
      </w:r>
    </w:p>
    <w:p>
      <w:pPr>
        <w:pStyle w:val="HorizontalLine"/>
        <w:suppressLineNumbers/>
        <w:pBdr>
          <w:bottom w:val="double" w:sz="2" w:space="0" w:color="808080"/>
        </w:pBdr>
        <w:bidi w:val="0"/>
        <w:spacing w:before="0" w:after="283"/>
        <w:jc w:val="left"/>
        <w:rPr/>
      </w:pPr>
      <w:r>
        <w:rPr/>
      </w:r>
    </w:p>
    <w:p>
      <w:pPr>
        <w:pStyle w:val="Heading4"/>
        <w:widowControl/>
        <w:bidi w:val="0"/>
        <w:ind w:left="240" w:right="0" w:hanging="0"/>
        <w:jc w:val="center"/>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4. The Role of Relationships and Family</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4.1 Fathers and Sons: Breaking the Cycle</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Many men inherit emotional repression from their fathers. Breaking this cycle requires intentional parenting. Programs like Boot Camp for New Dads teach emotional literacy, encouraging fathers to model vulnerability. “I tell my son it’s okay to cry,” says Mark, a participant. “I don’t want him to bury his pain like I did.”</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4.2 Partners as Allies</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Romantic partners play a critical role in destigmatizing help-seeking. Women are often the first to notice changes in a man’s behavior but may struggle to broach the topic. Therapists recommend framing conversations around shared goals: “I care about you, and I want us to face this together.”</w:t>
      </w:r>
    </w:p>
    <w:p>
      <w:pPr>
        <w:pStyle w:val="HorizontalLine"/>
        <w:suppressLineNumbers/>
        <w:pBdr>
          <w:bottom w:val="double" w:sz="2" w:space="0" w:color="808080"/>
        </w:pBdr>
        <w:bidi w:val="0"/>
        <w:spacing w:before="0" w:after="283"/>
        <w:jc w:val="left"/>
        <w:rPr/>
      </w:pPr>
      <w:r>
        <w:rPr/>
      </w:r>
    </w:p>
    <w:p>
      <w:pPr>
        <w:pStyle w:val="Heading4"/>
        <w:widowControl/>
        <w:bidi w:val="0"/>
        <w:ind w:left="240" w:right="0" w:hanging="0"/>
        <w:jc w:val="center"/>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5. The Future of Men’s Mental Health</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5.1 Policy and Workplace Reform</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Employers must prioritize mental health. Companies like Salesforce offer “mental health days” and train managers to recognize distress signals. Government policies, such as expanded paternity leave, can reduce the pressure to prioritize work over well-being.</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5.2 Technology as a Double-Edged Sword</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While apps like Calm and BetterHelp increase access to care, they can’t replace human connection. Online communities, however, provide anonymity that lowers barriers. Forums like Men’s Group Online offer 24/7 peer support, bridging gaps in traditional care.</w:t>
      </w:r>
    </w:p>
    <w:p>
      <w:pPr>
        <w:pStyle w:val="Heading5"/>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t>5.3 A Call to Redefine Masculinity</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The next generation of boys needs new role models. Schools must teach emotional intelligence alongside academic skills. Media should portray multifaceted male characters — heroes who cry, fathers who prioritize family over work, and leaders who admit uncertainty.</w:t>
      </w:r>
    </w:p>
    <w:p>
      <w:pPr>
        <w:pStyle w:val="HorizontalLine"/>
        <w:suppressLineNumbers/>
        <w:pBdr>
          <w:bottom w:val="double" w:sz="2" w:space="0" w:color="808080"/>
        </w:pBdr>
        <w:bidi w:val="0"/>
        <w:spacing w:before="0" w:after="283"/>
        <w:jc w:val="left"/>
        <w:rPr/>
      </w:pPr>
      <w:r>
        <w:rPr/>
      </w:r>
    </w:p>
    <w:p>
      <w:pPr>
        <w:pStyle w:val="Heading4"/>
        <w:widowControl/>
        <w:bidi w:val="0"/>
        <w:ind w:left="240" w:right="0" w:hanging="0"/>
        <w:jc w:val="left"/>
        <w:rPr/>
      </w:pPr>
      <w:r>
        <w:rPr>
          <w:rStyle w:val="StrongEmphasis"/>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Conclusion: Strength in Vulnerability</w:t>
      </w:r>
    </w:p>
    <w:p>
      <w:pPr>
        <w:pStyle w:val="TextBody"/>
        <w:widowControl/>
        <w:bidi w:val="0"/>
        <w:ind w:left="180" w:right="0" w:hanging="0"/>
        <w:jc w:val="left"/>
        <w:rPr>
          <w:rFonts w:ascii="Inter;system-ui;apple-system;BlinkMacSystemFont;Segoe UI;Roboto;Noto Sans;Ubuntu;Cantarell;Helvetica Neue;Oxygen;Open Sans;sans-serif" w:hAnsi="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Men’s mental health is not a niche issue — it’s a societal imperative. By redefining strength to include vulnerability, we can dismantle the silence that harms generations. As author Brené Brown writes, “Vulnerability is the birthplace of love, belonging, and joy.” For men to truly thrive, they must be allowed to embrace all parts of themselves, not just the ones society deems “strong.”</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Inter">
    <w:altName w:val="system-u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3</Pages>
  <Words>985</Words>
  <Characters>5594</Characters>
  <CharactersWithSpaces>6547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2025-03-21T12:36:18Z</dcterms:created>
  <dc:creator/>
  <dc:description/>
  <dc:language>en-US</dc:language>
  <cp:lastModifiedBy/>
  <dcterms:modified xsi:type="dcterms:W3CDTF">2025-04-18T19:17:32Z</dcterms:modified>
  <cp:revision>2</cp:revision>
  <dc:subject/>
  <dc:title/>
</cp:coreProperties>
</file>