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8212" w:type="dxa"/>
        <w:tblCellMar>
          <w:left w:w="70" w:type="dxa"/>
          <w:right w:w="70" w:type="dxa"/>
        </w:tblCellMar>
        <w:tblLook w:val="04A0" w:firstRow="1" w:lastRow="0" w:firstColumn="1" w:lastColumn="0" w:noHBand="0" w:noVBand="1"/>
      </w:tblPr>
      <w:tblGrid>
        <w:gridCol w:w="2547"/>
        <w:gridCol w:w="1696"/>
        <w:gridCol w:w="1127"/>
        <w:gridCol w:w="2842"/>
      </w:tblGrid>
      <w:tr w:rsidR="00123798" w:rsidRPr="00123798" w14:paraId="5BA6FCD3" w14:textId="77777777" w:rsidTr="00904173">
        <w:trPr>
          <w:trHeight w:val="306"/>
        </w:trPr>
        <w:tc>
          <w:tcPr>
            <w:tcW w:w="2547" w:type="dxa"/>
            <w:tcBorders>
              <w:top w:val="single" w:sz="8" w:space="0" w:color="auto"/>
              <w:left w:val="single" w:sz="8" w:space="0" w:color="auto"/>
              <w:bottom w:val="single" w:sz="8" w:space="0" w:color="auto"/>
              <w:right w:val="single" w:sz="8" w:space="0" w:color="auto"/>
            </w:tcBorders>
            <w:shd w:val="clear" w:color="4472C4" w:fill="4472C4"/>
            <w:noWrap/>
            <w:vAlign w:val="bottom"/>
            <w:hideMark/>
          </w:tcPr>
          <w:p w14:paraId="2CFBB54F" w14:textId="77777777" w:rsidR="00123798" w:rsidRPr="00123798" w:rsidRDefault="00123798" w:rsidP="00123798">
            <w:pPr>
              <w:spacing w:after="0" w:line="240" w:lineRule="auto"/>
              <w:rPr>
                <w:rFonts w:ascii="Calibri" w:eastAsia="Times New Roman" w:hAnsi="Calibri" w:cs="Calibri"/>
                <w:b/>
                <w:bCs/>
                <w:color w:val="FFFFFF"/>
                <w:kern w:val="0"/>
                <w:lang w:eastAsia="de-DE"/>
                <w14:ligatures w14:val="none"/>
              </w:rPr>
            </w:pPr>
            <w:r w:rsidRPr="00123798">
              <w:rPr>
                <w:rFonts w:ascii="Calibri" w:eastAsia="Times New Roman" w:hAnsi="Calibri" w:cs="Calibri"/>
                <w:b/>
                <w:bCs/>
                <w:color w:val="FFFFFF"/>
                <w:kern w:val="0"/>
                <w:lang w:eastAsia="de-DE"/>
                <w14:ligatures w14:val="none"/>
              </w:rPr>
              <w:t>Manner</w:t>
            </w:r>
          </w:p>
        </w:tc>
        <w:tc>
          <w:tcPr>
            <w:tcW w:w="1696" w:type="dxa"/>
            <w:tcBorders>
              <w:top w:val="single" w:sz="8" w:space="0" w:color="auto"/>
              <w:left w:val="single" w:sz="8" w:space="0" w:color="auto"/>
              <w:bottom w:val="single" w:sz="8" w:space="0" w:color="auto"/>
              <w:right w:val="single" w:sz="8" w:space="0" w:color="auto"/>
            </w:tcBorders>
            <w:shd w:val="clear" w:color="4472C4" w:fill="4472C4"/>
            <w:noWrap/>
            <w:vAlign w:val="bottom"/>
            <w:hideMark/>
          </w:tcPr>
          <w:p w14:paraId="4F67750F" w14:textId="77777777" w:rsidR="00123798" w:rsidRPr="00123798" w:rsidRDefault="00123798" w:rsidP="00123798">
            <w:pPr>
              <w:spacing w:after="0" w:line="240" w:lineRule="auto"/>
              <w:rPr>
                <w:rFonts w:ascii="Calibri" w:eastAsia="Times New Roman" w:hAnsi="Calibri" w:cs="Calibri"/>
                <w:b/>
                <w:bCs/>
                <w:color w:val="FFFFFF"/>
                <w:kern w:val="0"/>
                <w:lang w:eastAsia="de-DE"/>
                <w14:ligatures w14:val="none"/>
              </w:rPr>
            </w:pPr>
            <w:proofErr w:type="spellStart"/>
            <w:r w:rsidRPr="00123798">
              <w:rPr>
                <w:rFonts w:ascii="Calibri" w:eastAsia="Times New Roman" w:hAnsi="Calibri" w:cs="Calibri"/>
                <w:b/>
                <w:bCs/>
                <w:color w:val="FFFFFF"/>
                <w:kern w:val="0"/>
                <w:lang w:eastAsia="de-DE"/>
                <w14:ligatures w14:val="none"/>
              </w:rPr>
              <w:t>Abilities</w:t>
            </w:r>
            <w:proofErr w:type="spellEnd"/>
          </w:p>
        </w:tc>
        <w:tc>
          <w:tcPr>
            <w:tcW w:w="1127" w:type="dxa"/>
            <w:tcBorders>
              <w:top w:val="single" w:sz="8" w:space="0" w:color="auto"/>
              <w:left w:val="single" w:sz="8" w:space="0" w:color="auto"/>
              <w:bottom w:val="single" w:sz="8" w:space="0" w:color="auto"/>
              <w:right w:val="single" w:sz="8" w:space="0" w:color="auto"/>
            </w:tcBorders>
            <w:shd w:val="clear" w:color="4472C4" w:fill="4472C4"/>
            <w:noWrap/>
            <w:vAlign w:val="bottom"/>
            <w:hideMark/>
          </w:tcPr>
          <w:p w14:paraId="4F02A6BA" w14:textId="77777777" w:rsidR="00123798" w:rsidRPr="00123798" w:rsidRDefault="00123798" w:rsidP="00123798">
            <w:pPr>
              <w:spacing w:after="0" w:line="240" w:lineRule="auto"/>
              <w:rPr>
                <w:rFonts w:ascii="Calibri" w:eastAsia="Times New Roman" w:hAnsi="Calibri" w:cs="Calibri"/>
                <w:b/>
                <w:bCs/>
                <w:color w:val="FFFFFF"/>
                <w:kern w:val="0"/>
                <w:lang w:eastAsia="de-DE"/>
                <w14:ligatures w14:val="none"/>
              </w:rPr>
            </w:pPr>
            <w:proofErr w:type="spellStart"/>
            <w:r w:rsidRPr="00123798">
              <w:rPr>
                <w:rFonts w:ascii="Calibri" w:eastAsia="Times New Roman" w:hAnsi="Calibri" w:cs="Calibri"/>
                <w:b/>
                <w:bCs/>
                <w:color w:val="FFFFFF"/>
                <w:kern w:val="0"/>
                <w:lang w:eastAsia="de-DE"/>
                <w14:ligatures w14:val="none"/>
              </w:rPr>
              <w:t>Quantity</w:t>
            </w:r>
            <w:proofErr w:type="spellEnd"/>
          </w:p>
        </w:tc>
        <w:tc>
          <w:tcPr>
            <w:tcW w:w="2842" w:type="dxa"/>
            <w:tcBorders>
              <w:top w:val="single" w:sz="8" w:space="0" w:color="auto"/>
              <w:left w:val="single" w:sz="8" w:space="0" w:color="auto"/>
              <w:bottom w:val="single" w:sz="8" w:space="0" w:color="auto"/>
              <w:right w:val="single" w:sz="8" w:space="0" w:color="auto"/>
            </w:tcBorders>
            <w:shd w:val="clear" w:color="4472C4" w:fill="4472C4"/>
            <w:noWrap/>
            <w:vAlign w:val="bottom"/>
            <w:hideMark/>
          </w:tcPr>
          <w:p w14:paraId="33C30516" w14:textId="77777777" w:rsidR="00123798" w:rsidRPr="00123798" w:rsidRDefault="00123798" w:rsidP="00123798">
            <w:pPr>
              <w:spacing w:after="0" w:line="240" w:lineRule="auto"/>
              <w:rPr>
                <w:rFonts w:ascii="Calibri" w:eastAsia="Times New Roman" w:hAnsi="Calibri" w:cs="Calibri"/>
                <w:b/>
                <w:bCs/>
                <w:color w:val="FFFFFF"/>
                <w:kern w:val="0"/>
                <w:lang w:eastAsia="de-DE"/>
                <w14:ligatures w14:val="none"/>
              </w:rPr>
            </w:pPr>
            <w:r w:rsidRPr="00123798">
              <w:rPr>
                <w:rFonts w:ascii="Calibri" w:eastAsia="Times New Roman" w:hAnsi="Calibri" w:cs="Calibri"/>
                <w:b/>
                <w:bCs/>
                <w:color w:val="FFFFFF"/>
                <w:kern w:val="0"/>
                <w:lang w:eastAsia="de-DE"/>
                <w14:ligatures w14:val="none"/>
              </w:rPr>
              <w:t>Order</w:t>
            </w:r>
          </w:p>
        </w:tc>
      </w:tr>
      <w:tr w:rsidR="00123798" w:rsidRPr="00123798" w14:paraId="4DEDCCB6" w14:textId="77777777" w:rsidTr="00B46CB9">
        <w:trPr>
          <w:trHeight w:val="306"/>
        </w:trPr>
        <w:tc>
          <w:tcPr>
            <w:tcW w:w="2547" w:type="dxa"/>
            <w:tcBorders>
              <w:top w:val="single" w:sz="8" w:space="0" w:color="auto"/>
              <w:left w:val="single" w:sz="8" w:space="0" w:color="auto"/>
              <w:bottom w:val="single" w:sz="8" w:space="0" w:color="auto"/>
              <w:right w:val="single" w:sz="8" w:space="0" w:color="auto"/>
            </w:tcBorders>
            <w:shd w:val="clear" w:color="D9E1F2" w:fill="D9E1F2"/>
            <w:noWrap/>
            <w:vAlign w:val="center"/>
            <w:hideMark/>
          </w:tcPr>
          <w:p w14:paraId="303E10B5" w14:textId="77777777" w:rsidR="00123798" w:rsidRPr="00123798" w:rsidRDefault="00123798" w:rsidP="00123798">
            <w:pPr>
              <w:spacing w:after="0" w:line="240" w:lineRule="auto"/>
              <w:rPr>
                <w:rFonts w:ascii="Calibri" w:eastAsia="Times New Roman" w:hAnsi="Calibri" w:cs="Calibri"/>
                <w:color w:val="000000"/>
                <w:kern w:val="0"/>
                <w:lang w:eastAsia="de-DE"/>
                <w14:ligatures w14:val="none"/>
              </w:rPr>
            </w:pPr>
            <w:r w:rsidRPr="00123798">
              <w:rPr>
                <w:rFonts w:ascii="Calibri" w:eastAsia="Times New Roman" w:hAnsi="Calibri" w:cs="Calibri"/>
                <w:color w:val="000000"/>
                <w:kern w:val="0"/>
                <w:lang w:val="en-US" w:eastAsia="de-DE"/>
                <w14:ligatures w14:val="none"/>
              </w:rPr>
              <w:t>Tap</w:t>
            </w:r>
          </w:p>
        </w:tc>
        <w:tc>
          <w:tcPr>
            <w:tcW w:w="1696" w:type="dxa"/>
            <w:tcBorders>
              <w:top w:val="single" w:sz="8" w:space="0" w:color="auto"/>
              <w:left w:val="single" w:sz="8" w:space="0" w:color="auto"/>
              <w:bottom w:val="single" w:sz="8" w:space="0" w:color="auto"/>
              <w:right w:val="single" w:sz="8" w:space="0" w:color="auto"/>
            </w:tcBorders>
            <w:shd w:val="clear" w:color="D9E1F2" w:fill="D9E1F2"/>
            <w:noWrap/>
            <w:vAlign w:val="center"/>
            <w:hideMark/>
          </w:tcPr>
          <w:p w14:paraId="5813B25D" w14:textId="77777777" w:rsidR="00123798" w:rsidRPr="00123798" w:rsidRDefault="00123798" w:rsidP="00123798">
            <w:pPr>
              <w:spacing w:after="0" w:line="240" w:lineRule="auto"/>
              <w:rPr>
                <w:rFonts w:ascii="Calibri" w:eastAsia="Times New Roman" w:hAnsi="Calibri" w:cs="Calibri"/>
                <w:color w:val="000000"/>
                <w:kern w:val="0"/>
                <w:lang w:eastAsia="de-DE"/>
                <w14:ligatures w14:val="none"/>
              </w:rPr>
            </w:pPr>
            <w:r w:rsidRPr="00123798">
              <w:rPr>
                <w:rFonts w:ascii="Calibri" w:eastAsia="Times New Roman" w:hAnsi="Calibri" w:cs="Calibri"/>
                <w:color w:val="000000"/>
                <w:kern w:val="0"/>
                <w:lang w:val="en-US" w:eastAsia="de-DE"/>
                <w14:ligatures w14:val="none"/>
              </w:rPr>
              <w:t>Double Jump</w:t>
            </w:r>
          </w:p>
        </w:tc>
        <w:tc>
          <w:tcPr>
            <w:tcW w:w="1127" w:type="dxa"/>
            <w:tcBorders>
              <w:top w:val="single" w:sz="8" w:space="0" w:color="auto"/>
              <w:left w:val="single" w:sz="8" w:space="0" w:color="auto"/>
              <w:bottom w:val="single" w:sz="8" w:space="0" w:color="auto"/>
              <w:right w:val="single" w:sz="8" w:space="0" w:color="auto"/>
            </w:tcBorders>
            <w:shd w:val="clear" w:color="D9E1F2" w:fill="D9E1F2"/>
            <w:noWrap/>
            <w:vAlign w:val="center"/>
            <w:hideMark/>
          </w:tcPr>
          <w:p w14:paraId="06AE85FC" w14:textId="77777777" w:rsidR="00123798" w:rsidRPr="00123798" w:rsidRDefault="00123798" w:rsidP="00123798">
            <w:pPr>
              <w:spacing w:after="0" w:line="240" w:lineRule="auto"/>
              <w:jc w:val="center"/>
              <w:rPr>
                <w:rFonts w:ascii="Calibri" w:eastAsia="Times New Roman" w:hAnsi="Calibri" w:cs="Calibri"/>
                <w:color w:val="000000"/>
                <w:kern w:val="0"/>
                <w:lang w:eastAsia="de-DE"/>
                <w14:ligatures w14:val="none"/>
              </w:rPr>
            </w:pPr>
            <w:r w:rsidRPr="00123798">
              <w:rPr>
                <w:rFonts w:ascii="Calibri" w:eastAsia="Times New Roman" w:hAnsi="Calibri" w:cs="Calibri"/>
                <w:color w:val="000000"/>
                <w:kern w:val="0"/>
                <w:lang w:eastAsia="de-DE"/>
                <w14:ligatures w14:val="none"/>
              </w:rPr>
              <w:t>2</w:t>
            </w:r>
          </w:p>
        </w:tc>
        <w:tc>
          <w:tcPr>
            <w:tcW w:w="2842" w:type="dxa"/>
            <w:tcBorders>
              <w:top w:val="single" w:sz="8" w:space="0" w:color="auto"/>
              <w:left w:val="single" w:sz="8" w:space="0" w:color="auto"/>
              <w:bottom w:val="single" w:sz="8" w:space="0" w:color="auto"/>
              <w:right w:val="single" w:sz="8" w:space="0" w:color="auto"/>
            </w:tcBorders>
            <w:shd w:val="clear" w:color="D9E1F2" w:fill="D9E1F2"/>
            <w:noWrap/>
            <w:vAlign w:val="bottom"/>
            <w:hideMark/>
          </w:tcPr>
          <w:p w14:paraId="7056D31C" w14:textId="77777777" w:rsidR="00123798" w:rsidRPr="00123798" w:rsidRDefault="00123798" w:rsidP="00123798">
            <w:pPr>
              <w:spacing w:after="0" w:line="240" w:lineRule="auto"/>
              <w:jc w:val="center"/>
              <w:rPr>
                <w:rFonts w:ascii="Calibri" w:eastAsia="Times New Roman" w:hAnsi="Calibri" w:cs="Calibri"/>
                <w:color w:val="000000"/>
                <w:kern w:val="0"/>
                <w:lang w:eastAsia="de-DE"/>
                <w14:ligatures w14:val="none"/>
              </w:rPr>
            </w:pPr>
            <w:r w:rsidRPr="00123798">
              <w:rPr>
                <w:rFonts w:ascii="Calibri" w:eastAsia="Times New Roman" w:hAnsi="Calibri" w:cs="Calibri"/>
                <w:color w:val="000000"/>
                <w:kern w:val="0"/>
                <w:lang w:eastAsia="de-DE"/>
                <w14:ligatures w14:val="none"/>
              </w:rPr>
              <w:t>1</w:t>
            </w:r>
          </w:p>
        </w:tc>
      </w:tr>
      <w:tr w:rsidR="00B46CB9" w:rsidRPr="00123798" w14:paraId="0F30366F" w14:textId="77777777" w:rsidTr="00B46CB9">
        <w:trPr>
          <w:trHeight w:val="306"/>
        </w:trPr>
        <w:tc>
          <w:tcPr>
            <w:tcW w:w="2547"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36D33F8E" w14:textId="77777777" w:rsidR="00123798" w:rsidRPr="00123798" w:rsidRDefault="00123798" w:rsidP="00123798">
            <w:pPr>
              <w:spacing w:after="0" w:line="240" w:lineRule="auto"/>
              <w:rPr>
                <w:rFonts w:ascii="Calibri" w:eastAsia="Times New Roman" w:hAnsi="Calibri" w:cs="Calibri"/>
                <w:color w:val="000000"/>
                <w:kern w:val="0"/>
                <w:lang w:eastAsia="de-DE"/>
                <w14:ligatures w14:val="none"/>
              </w:rPr>
            </w:pPr>
            <w:r w:rsidRPr="00123798">
              <w:rPr>
                <w:rFonts w:ascii="Calibri" w:eastAsia="Times New Roman" w:hAnsi="Calibri" w:cs="Calibri"/>
                <w:color w:val="000000"/>
                <w:kern w:val="0"/>
                <w:lang w:val="en-US" w:eastAsia="de-DE"/>
                <w14:ligatures w14:val="none"/>
              </w:rPr>
              <w:t>Trill</w:t>
            </w:r>
          </w:p>
        </w:tc>
        <w:tc>
          <w:tcPr>
            <w:tcW w:w="1696"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6139F177" w14:textId="77777777" w:rsidR="00123798" w:rsidRPr="00123798" w:rsidRDefault="00123798" w:rsidP="00123798">
            <w:pPr>
              <w:spacing w:after="0" w:line="240" w:lineRule="auto"/>
              <w:rPr>
                <w:rFonts w:ascii="Calibri" w:eastAsia="Times New Roman" w:hAnsi="Calibri" w:cs="Calibri"/>
                <w:color w:val="000000"/>
                <w:kern w:val="0"/>
                <w:lang w:eastAsia="de-DE"/>
                <w14:ligatures w14:val="none"/>
              </w:rPr>
            </w:pPr>
            <w:r w:rsidRPr="00123798">
              <w:rPr>
                <w:rFonts w:ascii="Calibri" w:eastAsia="Times New Roman" w:hAnsi="Calibri" w:cs="Calibri"/>
                <w:color w:val="000000"/>
                <w:kern w:val="0"/>
                <w:lang w:val="en-US" w:eastAsia="de-DE"/>
                <w14:ligatures w14:val="none"/>
              </w:rPr>
              <w:t>Fireball</w:t>
            </w:r>
          </w:p>
        </w:tc>
        <w:tc>
          <w:tcPr>
            <w:tcW w:w="1127"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06F15BFE" w14:textId="77777777" w:rsidR="00123798" w:rsidRPr="00123798" w:rsidRDefault="00123798" w:rsidP="00123798">
            <w:pPr>
              <w:spacing w:after="0" w:line="240" w:lineRule="auto"/>
              <w:jc w:val="center"/>
              <w:rPr>
                <w:rFonts w:ascii="Calibri" w:eastAsia="Times New Roman" w:hAnsi="Calibri" w:cs="Calibri"/>
                <w:color w:val="000000"/>
                <w:kern w:val="0"/>
                <w:lang w:eastAsia="de-DE"/>
                <w14:ligatures w14:val="none"/>
              </w:rPr>
            </w:pPr>
            <w:r w:rsidRPr="00123798">
              <w:rPr>
                <w:rFonts w:ascii="Calibri" w:eastAsia="Times New Roman" w:hAnsi="Calibri" w:cs="Calibri"/>
                <w:color w:val="000000"/>
                <w:kern w:val="0"/>
                <w:lang w:eastAsia="de-DE"/>
                <w14:ligatures w14:val="none"/>
              </w:rPr>
              <w:t>3</w:t>
            </w:r>
          </w:p>
        </w:tc>
        <w:tc>
          <w:tcPr>
            <w:tcW w:w="2842"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7462D91D" w14:textId="77777777" w:rsidR="00123798" w:rsidRPr="00123798" w:rsidRDefault="00123798" w:rsidP="00123798">
            <w:pPr>
              <w:spacing w:after="0" w:line="240" w:lineRule="auto"/>
              <w:jc w:val="center"/>
              <w:rPr>
                <w:rFonts w:ascii="Calibri" w:eastAsia="Times New Roman" w:hAnsi="Calibri" w:cs="Calibri"/>
                <w:color w:val="000000"/>
                <w:kern w:val="0"/>
                <w:lang w:eastAsia="de-DE"/>
                <w14:ligatures w14:val="none"/>
              </w:rPr>
            </w:pPr>
            <w:r w:rsidRPr="00123798">
              <w:rPr>
                <w:rFonts w:ascii="Calibri" w:eastAsia="Times New Roman" w:hAnsi="Calibri" w:cs="Calibri"/>
                <w:color w:val="000000"/>
                <w:kern w:val="0"/>
                <w:lang w:eastAsia="de-DE"/>
                <w14:ligatures w14:val="none"/>
              </w:rPr>
              <w:t>2</w:t>
            </w:r>
          </w:p>
        </w:tc>
      </w:tr>
      <w:tr w:rsidR="00123798" w:rsidRPr="00123798" w14:paraId="36FA417F" w14:textId="77777777" w:rsidTr="00B46CB9">
        <w:trPr>
          <w:trHeight w:val="306"/>
        </w:trPr>
        <w:tc>
          <w:tcPr>
            <w:tcW w:w="2547" w:type="dxa"/>
            <w:tcBorders>
              <w:top w:val="single" w:sz="8" w:space="0" w:color="auto"/>
              <w:left w:val="single" w:sz="8" w:space="0" w:color="auto"/>
              <w:bottom w:val="single" w:sz="8" w:space="0" w:color="auto"/>
              <w:right w:val="single" w:sz="8" w:space="0" w:color="auto"/>
            </w:tcBorders>
            <w:shd w:val="clear" w:color="D9E1F2" w:fill="D9E1F2"/>
            <w:noWrap/>
            <w:vAlign w:val="center"/>
            <w:hideMark/>
          </w:tcPr>
          <w:p w14:paraId="47A4EE68" w14:textId="77777777" w:rsidR="00123798" w:rsidRPr="00123798" w:rsidRDefault="00123798" w:rsidP="00123798">
            <w:pPr>
              <w:spacing w:after="0" w:line="240" w:lineRule="auto"/>
              <w:rPr>
                <w:rFonts w:ascii="Calibri" w:eastAsia="Times New Roman" w:hAnsi="Calibri" w:cs="Calibri"/>
                <w:color w:val="000000"/>
                <w:kern w:val="0"/>
                <w:lang w:eastAsia="de-DE"/>
                <w14:ligatures w14:val="none"/>
              </w:rPr>
            </w:pPr>
            <w:r w:rsidRPr="00123798">
              <w:rPr>
                <w:rFonts w:ascii="Calibri" w:eastAsia="Times New Roman" w:hAnsi="Calibri" w:cs="Calibri"/>
                <w:color w:val="000000"/>
                <w:kern w:val="0"/>
                <w:lang w:val="en-US" w:eastAsia="de-DE"/>
                <w14:ligatures w14:val="none"/>
              </w:rPr>
              <w:t>Nasal</w:t>
            </w:r>
          </w:p>
        </w:tc>
        <w:tc>
          <w:tcPr>
            <w:tcW w:w="1696" w:type="dxa"/>
            <w:tcBorders>
              <w:top w:val="single" w:sz="8" w:space="0" w:color="auto"/>
              <w:left w:val="single" w:sz="8" w:space="0" w:color="auto"/>
              <w:bottom w:val="single" w:sz="8" w:space="0" w:color="auto"/>
              <w:right w:val="single" w:sz="8" w:space="0" w:color="auto"/>
            </w:tcBorders>
            <w:shd w:val="clear" w:color="D9E1F2" w:fill="D9E1F2"/>
            <w:noWrap/>
            <w:vAlign w:val="center"/>
            <w:hideMark/>
          </w:tcPr>
          <w:p w14:paraId="1D5ADA75" w14:textId="77777777" w:rsidR="00123798" w:rsidRPr="00123798" w:rsidRDefault="00123798" w:rsidP="00123798">
            <w:pPr>
              <w:spacing w:after="0" w:line="240" w:lineRule="auto"/>
              <w:rPr>
                <w:rFonts w:ascii="Calibri" w:eastAsia="Times New Roman" w:hAnsi="Calibri" w:cs="Calibri"/>
                <w:color w:val="000000"/>
                <w:kern w:val="0"/>
                <w:lang w:eastAsia="de-DE"/>
                <w14:ligatures w14:val="none"/>
              </w:rPr>
            </w:pPr>
            <w:r w:rsidRPr="00123798">
              <w:rPr>
                <w:rFonts w:ascii="Calibri" w:eastAsia="Times New Roman" w:hAnsi="Calibri" w:cs="Calibri"/>
                <w:color w:val="000000"/>
                <w:kern w:val="0"/>
                <w:lang w:val="en-US" w:eastAsia="de-DE"/>
                <w14:ligatures w14:val="none"/>
              </w:rPr>
              <w:t>Divebomb</w:t>
            </w:r>
          </w:p>
        </w:tc>
        <w:tc>
          <w:tcPr>
            <w:tcW w:w="1127" w:type="dxa"/>
            <w:tcBorders>
              <w:top w:val="single" w:sz="8" w:space="0" w:color="auto"/>
              <w:left w:val="single" w:sz="8" w:space="0" w:color="auto"/>
              <w:bottom w:val="single" w:sz="8" w:space="0" w:color="auto"/>
              <w:right w:val="single" w:sz="8" w:space="0" w:color="auto"/>
            </w:tcBorders>
            <w:shd w:val="clear" w:color="D9E1F2" w:fill="D9E1F2"/>
            <w:noWrap/>
            <w:vAlign w:val="center"/>
            <w:hideMark/>
          </w:tcPr>
          <w:p w14:paraId="417B89B4" w14:textId="77777777" w:rsidR="00123798" w:rsidRPr="00123798" w:rsidRDefault="00123798" w:rsidP="00123798">
            <w:pPr>
              <w:spacing w:after="0" w:line="240" w:lineRule="auto"/>
              <w:jc w:val="center"/>
              <w:rPr>
                <w:rFonts w:ascii="Calibri" w:eastAsia="Times New Roman" w:hAnsi="Calibri" w:cs="Calibri"/>
                <w:color w:val="000000"/>
                <w:kern w:val="0"/>
                <w:lang w:eastAsia="de-DE"/>
                <w14:ligatures w14:val="none"/>
              </w:rPr>
            </w:pPr>
            <w:r w:rsidRPr="00123798">
              <w:rPr>
                <w:rFonts w:ascii="Calibri" w:eastAsia="Times New Roman" w:hAnsi="Calibri" w:cs="Calibri"/>
                <w:color w:val="000000"/>
                <w:kern w:val="0"/>
                <w:lang w:eastAsia="de-DE"/>
                <w14:ligatures w14:val="none"/>
              </w:rPr>
              <w:t>7</w:t>
            </w:r>
          </w:p>
        </w:tc>
        <w:tc>
          <w:tcPr>
            <w:tcW w:w="2842" w:type="dxa"/>
            <w:tcBorders>
              <w:top w:val="single" w:sz="8" w:space="0" w:color="auto"/>
              <w:left w:val="single" w:sz="8" w:space="0" w:color="auto"/>
              <w:bottom w:val="single" w:sz="8" w:space="0" w:color="auto"/>
              <w:right w:val="single" w:sz="8" w:space="0" w:color="auto"/>
            </w:tcBorders>
            <w:shd w:val="clear" w:color="D9E1F2" w:fill="D9E1F2"/>
            <w:noWrap/>
            <w:vAlign w:val="bottom"/>
            <w:hideMark/>
          </w:tcPr>
          <w:p w14:paraId="3B5E9801" w14:textId="77777777" w:rsidR="00123798" w:rsidRPr="00123798" w:rsidRDefault="00123798" w:rsidP="00123798">
            <w:pPr>
              <w:spacing w:after="0" w:line="240" w:lineRule="auto"/>
              <w:jc w:val="center"/>
              <w:rPr>
                <w:rFonts w:ascii="Calibri" w:eastAsia="Times New Roman" w:hAnsi="Calibri" w:cs="Calibri"/>
                <w:color w:val="000000"/>
                <w:kern w:val="0"/>
                <w:lang w:eastAsia="de-DE"/>
                <w14:ligatures w14:val="none"/>
              </w:rPr>
            </w:pPr>
            <w:r w:rsidRPr="00123798">
              <w:rPr>
                <w:rFonts w:ascii="Calibri" w:eastAsia="Times New Roman" w:hAnsi="Calibri" w:cs="Calibri"/>
                <w:color w:val="000000"/>
                <w:kern w:val="0"/>
                <w:lang w:eastAsia="de-DE"/>
                <w14:ligatures w14:val="none"/>
              </w:rPr>
              <w:t>3</w:t>
            </w:r>
          </w:p>
        </w:tc>
      </w:tr>
      <w:tr w:rsidR="00B46CB9" w:rsidRPr="00123798" w14:paraId="7D28958A" w14:textId="77777777" w:rsidTr="00B46CB9">
        <w:trPr>
          <w:trHeight w:val="306"/>
        </w:trPr>
        <w:tc>
          <w:tcPr>
            <w:tcW w:w="2547"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39AF6487" w14:textId="77777777" w:rsidR="00123798" w:rsidRPr="00123798" w:rsidRDefault="00123798" w:rsidP="00123798">
            <w:pPr>
              <w:spacing w:after="0" w:line="240" w:lineRule="auto"/>
              <w:rPr>
                <w:rFonts w:ascii="Calibri" w:eastAsia="Times New Roman" w:hAnsi="Calibri" w:cs="Calibri"/>
                <w:color w:val="000000"/>
                <w:kern w:val="0"/>
                <w:lang w:eastAsia="de-DE"/>
                <w14:ligatures w14:val="none"/>
              </w:rPr>
            </w:pPr>
            <w:r w:rsidRPr="00123798">
              <w:rPr>
                <w:rFonts w:ascii="Calibri" w:eastAsia="Times New Roman" w:hAnsi="Calibri" w:cs="Calibri"/>
                <w:color w:val="000000"/>
                <w:kern w:val="0"/>
                <w:lang w:val="en-US" w:eastAsia="de-DE"/>
                <w14:ligatures w14:val="none"/>
              </w:rPr>
              <w:t>Approximative / Lateral Approximative</w:t>
            </w:r>
          </w:p>
        </w:tc>
        <w:tc>
          <w:tcPr>
            <w:tcW w:w="1696"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18B05C26" w14:textId="77777777" w:rsidR="00123798" w:rsidRPr="00123798" w:rsidRDefault="00123798" w:rsidP="00123798">
            <w:pPr>
              <w:spacing w:after="0" w:line="240" w:lineRule="auto"/>
              <w:rPr>
                <w:rFonts w:ascii="Calibri" w:eastAsia="Times New Roman" w:hAnsi="Calibri" w:cs="Calibri"/>
                <w:color w:val="000000"/>
                <w:kern w:val="0"/>
                <w:lang w:eastAsia="de-DE"/>
                <w14:ligatures w14:val="none"/>
              </w:rPr>
            </w:pPr>
            <w:r w:rsidRPr="00123798">
              <w:rPr>
                <w:rFonts w:ascii="Calibri" w:eastAsia="Times New Roman" w:hAnsi="Calibri" w:cs="Calibri"/>
                <w:color w:val="000000"/>
                <w:kern w:val="0"/>
                <w:lang w:val="en-US" w:eastAsia="de-DE"/>
                <w14:ligatures w14:val="none"/>
              </w:rPr>
              <w:t>Wall Jump</w:t>
            </w:r>
          </w:p>
        </w:tc>
        <w:tc>
          <w:tcPr>
            <w:tcW w:w="1127"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40CBCDC2" w14:textId="77777777" w:rsidR="00123798" w:rsidRPr="00123798" w:rsidRDefault="00123798" w:rsidP="00123798">
            <w:pPr>
              <w:spacing w:after="0" w:line="240" w:lineRule="auto"/>
              <w:jc w:val="center"/>
              <w:rPr>
                <w:rFonts w:ascii="Calibri" w:eastAsia="Times New Roman" w:hAnsi="Calibri" w:cs="Calibri"/>
                <w:color w:val="000000"/>
                <w:kern w:val="0"/>
                <w:lang w:eastAsia="de-DE"/>
                <w14:ligatures w14:val="none"/>
              </w:rPr>
            </w:pPr>
            <w:r w:rsidRPr="00123798">
              <w:rPr>
                <w:rFonts w:ascii="Calibri" w:eastAsia="Times New Roman" w:hAnsi="Calibri" w:cs="Calibri"/>
                <w:color w:val="000000"/>
                <w:kern w:val="0"/>
                <w:lang w:eastAsia="de-DE"/>
                <w14:ligatures w14:val="none"/>
              </w:rPr>
              <w:t>5+4</w:t>
            </w:r>
          </w:p>
        </w:tc>
        <w:tc>
          <w:tcPr>
            <w:tcW w:w="2842"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65A16EE8" w14:textId="7F4B372C" w:rsidR="00123798" w:rsidRPr="00123798" w:rsidRDefault="00093158" w:rsidP="00123798">
            <w:pPr>
              <w:spacing w:after="0" w:line="240" w:lineRule="auto"/>
              <w:jc w:val="center"/>
              <w:rPr>
                <w:rFonts w:ascii="Calibri" w:eastAsia="Times New Roman" w:hAnsi="Calibri" w:cs="Calibri"/>
                <w:color w:val="000000"/>
                <w:kern w:val="0"/>
                <w:lang w:eastAsia="de-DE"/>
                <w14:ligatures w14:val="none"/>
              </w:rPr>
            </w:pPr>
            <w:r>
              <w:rPr>
                <w:rFonts w:ascii="Calibri" w:eastAsia="Times New Roman" w:hAnsi="Calibri" w:cs="Calibri"/>
                <w:color w:val="000000"/>
                <w:kern w:val="0"/>
                <w:lang w:eastAsia="de-DE"/>
                <w14:ligatures w14:val="none"/>
              </w:rPr>
              <w:t>5</w:t>
            </w:r>
          </w:p>
        </w:tc>
      </w:tr>
      <w:tr w:rsidR="00123798" w:rsidRPr="00123798" w14:paraId="77A92120" w14:textId="77777777" w:rsidTr="00B46CB9">
        <w:trPr>
          <w:trHeight w:val="306"/>
        </w:trPr>
        <w:tc>
          <w:tcPr>
            <w:tcW w:w="2547" w:type="dxa"/>
            <w:tcBorders>
              <w:top w:val="single" w:sz="8" w:space="0" w:color="auto"/>
              <w:left w:val="single" w:sz="8" w:space="0" w:color="auto"/>
              <w:bottom w:val="single" w:sz="4" w:space="0" w:color="8EA9DB"/>
              <w:right w:val="single" w:sz="8" w:space="0" w:color="auto"/>
            </w:tcBorders>
            <w:shd w:val="clear" w:color="D9E1F2" w:fill="D9E1F2"/>
            <w:noWrap/>
            <w:vAlign w:val="center"/>
            <w:hideMark/>
          </w:tcPr>
          <w:p w14:paraId="18FDD87B" w14:textId="77777777" w:rsidR="00123798" w:rsidRPr="00123798" w:rsidRDefault="00123798" w:rsidP="00123798">
            <w:pPr>
              <w:spacing w:after="0" w:line="240" w:lineRule="auto"/>
              <w:rPr>
                <w:rFonts w:ascii="Calibri" w:eastAsia="Times New Roman" w:hAnsi="Calibri" w:cs="Calibri"/>
                <w:color w:val="000000"/>
                <w:kern w:val="0"/>
                <w:lang w:eastAsia="de-DE"/>
                <w14:ligatures w14:val="none"/>
              </w:rPr>
            </w:pPr>
            <w:r w:rsidRPr="00123798">
              <w:rPr>
                <w:rFonts w:ascii="Calibri" w:eastAsia="Times New Roman" w:hAnsi="Calibri" w:cs="Calibri"/>
                <w:color w:val="000000"/>
                <w:kern w:val="0"/>
                <w:lang w:val="en-US" w:eastAsia="de-DE"/>
                <w14:ligatures w14:val="none"/>
              </w:rPr>
              <w:t>Plosive</w:t>
            </w:r>
          </w:p>
        </w:tc>
        <w:tc>
          <w:tcPr>
            <w:tcW w:w="1696" w:type="dxa"/>
            <w:tcBorders>
              <w:top w:val="single" w:sz="8" w:space="0" w:color="auto"/>
              <w:left w:val="single" w:sz="8" w:space="0" w:color="auto"/>
              <w:bottom w:val="single" w:sz="4" w:space="0" w:color="8EA9DB"/>
              <w:right w:val="single" w:sz="8" w:space="0" w:color="auto"/>
            </w:tcBorders>
            <w:shd w:val="clear" w:color="D9E1F2" w:fill="D9E1F2"/>
            <w:noWrap/>
            <w:vAlign w:val="center"/>
            <w:hideMark/>
          </w:tcPr>
          <w:p w14:paraId="5D669836" w14:textId="77777777" w:rsidR="00123798" w:rsidRPr="00123798" w:rsidRDefault="00123798" w:rsidP="00123798">
            <w:pPr>
              <w:spacing w:after="0" w:line="240" w:lineRule="auto"/>
              <w:rPr>
                <w:rFonts w:ascii="Calibri" w:eastAsia="Times New Roman" w:hAnsi="Calibri" w:cs="Calibri"/>
                <w:color w:val="000000"/>
                <w:kern w:val="0"/>
                <w:lang w:eastAsia="de-DE"/>
                <w14:ligatures w14:val="none"/>
              </w:rPr>
            </w:pPr>
            <w:r w:rsidRPr="00123798">
              <w:rPr>
                <w:rFonts w:ascii="Calibri" w:eastAsia="Times New Roman" w:hAnsi="Calibri" w:cs="Calibri"/>
                <w:color w:val="000000"/>
                <w:kern w:val="0"/>
                <w:lang w:val="en-US" w:eastAsia="de-DE"/>
                <w14:ligatures w14:val="none"/>
              </w:rPr>
              <w:t>Explosion</w:t>
            </w:r>
          </w:p>
        </w:tc>
        <w:tc>
          <w:tcPr>
            <w:tcW w:w="1127" w:type="dxa"/>
            <w:tcBorders>
              <w:top w:val="single" w:sz="8" w:space="0" w:color="auto"/>
              <w:left w:val="single" w:sz="8" w:space="0" w:color="auto"/>
              <w:bottom w:val="single" w:sz="4" w:space="0" w:color="8EA9DB"/>
              <w:right w:val="single" w:sz="8" w:space="0" w:color="auto"/>
            </w:tcBorders>
            <w:shd w:val="clear" w:color="D9E1F2" w:fill="D9E1F2"/>
            <w:noWrap/>
            <w:vAlign w:val="center"/>
            <w:hideMark/>
          </w:tcPr>
          <w:p w14:paraId="43EA2BEE" w14:textId="77777777" w:rsidR="00123798" w:rsidRPr="00123798" w:rsidRDefault="00123798" w:rsidP="00123798">
            <w:pPr>
              <w:spacing w:after="0" w:line="240" w:lineRule="auto"/>
              <w:jc w:val="center"/>
              <w:rPr>
                <w:rFonts w:ascii="Calibri" w:eastAsia="Times New Roman" w:hAnsi="Calibri" w:cs="Calibri"/>
                <w:color w:val="000000"/>
                <w:kern w:val="0"/>
                <w:lang w:eastAsia="de-DE"/>
                <w14:ligatures w14:val="none"/>
              </w:rPr>
            </w:pPr>
            <w:r w:rsidRPr="00123798">
              <w:rPr>
                <w:rFonts w:ascii="Calibri" w:eastAsia="Times New Roman" w:hAnsi="Calibri" w:cs="Calibri"/>
                <w:color w:val="000000"/>
                <w:kern w:val="0"/>
                <w:lang w:eastAsia="de-DE"/>
                <w14:ligatures w14:val="none"/>
              </w:rPr>
              <w:t>13</w:t>
            </w:r>
          </w:p>
        </w:tc>
        <w:tc>
          <w:tcPr>
            <w:tcW w:w="2842" w:type="dxa"/>
            <w:tcBorders>
              <w:top w:val="single" w:sz="8" w:space="0" w:color="auto"/>
              <w:left w:val="single" w:sz="8" w:space="0" w:color="auto"/>
              <w:bottom w:val="single" w:sz="4" w:space="0" w:color="8EA9DB"/>
              <w:right w:val="single" w:sz="8" w:space="0" w:color="auto"/>
            </w:tcBorders>
            <w:shd w:val="clear" w:color="D9E1F2" w:fill="D9E1F2"/>
            <w:noWrap/>
            <w:vAlign w:val="bottom"/>
            <w:hideMark/>
          </w:tcPr>
          <w:p w14:paraId="09A41AE9" w14:textId="0CAE87A2" w:rsidR="00123798" w:rsidRPr="00123798" w:rsidRDefault="00093158" w:rsidP="00123798">
            <w:pPr>
              <w:spacing w:after="0" w:line="240" w:lineRule="auto"/>
              <w:jc w:val="center"/>
              <w:rPr>
                <w:rFonts w:ascii="Calibri" w:eastAsia="Times New Roman" w:hAnsi="Calibri" w:cs="Calibri"/>
                <w:color w:val="000000"/>
                <w:kern w:val="0"/>
                <w:lang w:eastAsia="de-DE"/>
                <w14:ligatures w14:val="none"/>
              </w:rPr>
            </w:pPr>
            <w:r>
              <w:rPr>
                <w:rFonts w:ascii="Calibri" w:eastAsia="Times New Roman" w:hAnsi="Calibri" w:cs="Calibri"/>
                <w:color w:val="000000"/>
                <w:kern w:val="0"/>
                <w:lang w:eastAsia="de-DE"/>
                <w14:ligatures w14:val="none"/>
              </w:rPr>
              <w:t>4</w:t>
            </w:r>
          </w:p>
        </w:tc>
      </w:tr>
      <w:tr w:rsidR="00B46CB9" w:rsidRPr="00123798" w14:paraId="56C249BE" w14:textId="77777777" w:rsidTr="00B46CB9">
        <w:trPr>
          <w:trHeight w:val="293"/>
        </w:trPr>
        <w:tc>
          <w:tcPr>
            <w:tcW w:w="2547"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2E68C994" w14:textId="77777777" w:rsidR="00123798" w:rsidRPr="00123798" w:rsidRDefault="00123798" w:rsidP="00123798">
            <w:pPr>
              <w:spacing w:after="0" w:line="240" w:lineRule="auto"/>
              <w:rPr>
                <w:rFonts w:ascii="Calibri" w:eastAsia="Times New Roman" w:hAnsi="Calibri" w:cs="Calibri"/>
                <w:color w:val="000000"/>
                <w:kern w:val="0"/>
                <w:lang w:eastAsia="de-DE"/>
                <w14:ligatures w14:val="none"/>
              </w:rPr>
            </w:pPr>
            <w:r w:rsidRPr="00123798">
              <w:rPr>
                <w:rFonts w:ascii="Calibri" w:eastAsia="Times New Roman" w:hAnsi="Calibri" w:cs="Calibri"/>
                <w:color w:val="000000"/>
                <w:kern w:val="0"/>
                <w:lang w:val="en-US" w:eastAsia="de-DE"/>
                <w14:ligatures w14:val="none"/>
              </w:rPr>
              <w:t>Fricative / Lateral Fricative</w:t>
            </w:r>
          </w:p>
        </w:tc>
        <w:tc>
          <w:tcPr>
            <w:tcW w:w="1696"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0509FD79" w14:textId="77777777" w:rsidR="00123798" w:rsidRPr="00123798" w:rsidRDefault="00123798" w:rsidP="00123798">
            <w:pPr>
              <w:spacing w:after="0" w:line="240" w:lineRule="auto"/>
              <w:rPr>
                <w:rFonts w:ascii="Calibri" w:eastAsia="Times New Roman" w:hAnsi="Calibri" w:cs="Calibri"/>
                <w:color w:val="000000"/>
                <w:kern w:val="0"/>
                <w:lang w:eastAsia="de-DE"/>
                <w14:ligatures w14:val="none"/>
              </w:rPr>
            </w:pPr>
            <w:r w:rsidRPr="00123798">
              <w:rPr>
                <w:rFonts w:ascii="Calibri" w:eastAsia="Times New Roman" w:hAnsi="Calibri" w:cs="Calibri"/>
                <w:color w:val="000000"/>
                <w:kern w:val="0"/>
                <w:lang w:val="en-US" w:eastAsia="de-DE"/>
                <w14:ligatures w14:val="none"/>
              </w:rPr>
              <w:t>Dash</w:t>
            </w:r>
          </w:p>
        </w:tc>
        <w:tc>
          <w:tcPr>
            <w:tcW w:w="1127"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6B4DC21A" w14:textId="77777777" w:rsidR="00123798" w:rsidRPr="00123798" w:rsidRDefault="00123798" w:rsidP="00123798">
            <w:pPr>
              <w:spacing w:after="0" w:line="240" w:lineRule="auto"/>
              <w:jc w:val="center"/>
              <w:rPr>
                <w:rFonts w:ascii="Calibri" w:eastAsia="Times New Roman" w:hAnsi="Calibri" w:cs="Calibri"/>
                <w:color w:val="000000"/>
                <w:kern w:val="0"/>
                <w:lang w:eastAsia="de-DE"/>
                <w14:ligatures w14:val="none"/>
              </w:rPr>
            </w:pPr>
            <w:r w:rsidRPr="00123798">
              <w:rPr>
                <w:rFonts w:ascii="Calibri" w:eastAsia="Times New Roman" w:hAnsi="Calibri" w:cs="Calibri"/>
                <w:color w:val="000000"/>
                <w:kern w:val="0"/>
                <w:lang w:eastAsia="de-DE"/>
                <w14:ligatures w14:val="none"/>
              </w:rPr>
              <w:t>22+2</w:t>
            </w:r>
          </w:p>
        </w:tc>
        <w:tc>
          <w:tcPr>
            <w:tcW w:w="2842"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211C53A9" w14:textId="77777777" w:rsidR="00123798" w:rsidRPr="00123798" w:rsidRDefault="00123798" w:rsidP="00123798">
            <w:pPr>
              <w:spacing w:after="0" w:line="240" w:lineRule="auto"/>
              <w:jc w:val="center"/>
              <w:rPr>
                <w:rFonts w:ascii="Calibri" w:eastAsia="Times New Roman" w:hAnsi="Calibri" w:cs="Calibri"/>
                <w:color w:val="000000"/>
                <w:kern w:val="0"/>
                <w:lang w:eastAsia="de-DE"/>
                <w14:ligatures w14:val="none"/>
              </w:rPr>
            </w:pPr>
            <w:r w:rsidRPr="00123798">
              <w:rPr>
                <w:rFonts w:ascii="Calibri" w:eastAsia="Times New Roman" w:hAnsi="Calibri" w:cs="Calibri"/>
                <w:color w:val="000000"/>
                <w:kern w:val="0"/>
                <w:lang w:eastAsia="de-DE"/>
                <w14:ligatures w14:val="none"/>
              </w:rPr>
              <w:t>6</w:t>
            </w:r>
          </w:p>
        </w:tc>
      </w:tr>
    </w:tbl>
    <w:p w14:paraId="5A8338EF" w14:textId="77777777" w:rsidR="000573BF" w:rsidRPr="00C849DB" w:rsidRDefault="000573BF">
      <w:pPr>
        <w:rPr>
          <w:lang w:val="en-US"/>
        </w:rPr>
      </w:pPr>
    </w:p>
    <w:p w14:paraId="1316FF9A" w14:textId="221BD9F3" w:rsidR="00C849DB" w:rsidRDefault="00C849DB">
      <w:pPr>
        <w:rPr>
          <w:lang w:val="en-US"/>
        </w:rPr>
      </w:pPr>
      <w:r w:rsidRPr="00C849DB">
        <w:rPr>
          <w:noProof/>
          <w:lang w:val="en-US"/>
        </w:rPr>
        <w:drawing>
          <wp:inline distT="0" distB="0" distL="0" distR="0" wp14:anchorId="21850F3A" wp14:editId="22E9D57C">
            <wp:extent cx="5760720" cy="765810"/>
            <wp:effectExtent l="0" t="0" r="0" b="0"/>
            <wp:docPr id="707576121" name="Grafik 1" descr="Ein Bild, das Text, Reihe, Screenshot,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576121" name="Grafik 1" descr="Ein Bild, das Text, Reihe, Screenshot, Schrift enthält.&#10;&#10;Automatisch generierte Beschreibung"/>
                    <pic:cNvPicPr/>
                  </pic:nvPicPr>
                  <pic:blipFill>
                    <a:blip r:embed="rId5"/>
                    <a:stretch>
                      <a:fillRect/>
                    </a:stretch>
                  </pic:blipFill>
                  <pic:spPr>
                    <a:xfrm>
                      <a:off x="0" y="0"/>
                      <a:ext cx="5760720" cy="765810"/>
                    </a:xfrm>
                    <a:prstGeom prst="rect">
                      <a:avLst/>
                    </a:prstGeom>
                  </pic:spPr>
                </pic:pic>
              </a:graphicData>
            </a:graphic>
          </wp:inline>
        </w:drawing>
      </w:r>
    </w:p>
    <w:p w14:paraId="4F56DF57" w14:textId="77777777" w:rsidR="002A69EB" w:rsidRDefault="002A69EB">
      <w:pPr>
        <w:rPr>
          <w:lang w:val="en-US"/>
        </w:rPr>
      </w:pPr>
    </w:p>
    <w:p w14:paraId="1BBBC1D2" w14:textId="46FDC5B3" w:rsidR="002A69EB" w:rsidRPr="002A69EB" w:rsidRDefault="002A69EB" w:rsidP="00084E85">
      <w:pPr>
        <w:pStyle w:val="PargrafodaLista"/>
        <w:numPr>
          <w:ilvl w:val="0"/>
          <w:numId w:val="2"/>
        </w:numPr>
        <w:jc w:val="both"/>
        <w:rPr>
          <w:lang w:val="en-US"/>
        </w:rPr>
      </w:pPr>
      <w:r w:rsidRPr="00084E85">
        <w:rPr>
          <w:b/>
          <w:lang w:val="en-US"/>
        </w:rPr>
        <w:t>Plosive</w:t>
      </w:r>
      <w:r w:rsidRPr="002A69EB">
        <w:rPr>
          <w:lang w:val="en-US"/>
        </w:rPr>
        <w:t>: the vocal tract is blocked so that all airflow ceases.</w:t>
      </w:r>
    </w:p>
    <w:p w14:paraId="4883CC18" w14:textId="7CB2A2D7" w:rsidR="002A69EB" w:rsidRPr="00084E85" w:rsidRDefault="002A69EB" w:rsidP="00084E85">
      <w:pPr>
        <w:pStyle w:val="PargrafodaLista"/>
        <w:numPr>
          <w:ilvl w:val="0"/>
          <w:numId w:val="2"/>
        </w:numPr>
        <w:rPr>
          <w:lang w:val="en-US"/>
        </w:rPr>
      </w:pPr>
      <w:r w:rsidRPr="00084E85">
        <w:rPr>
          <w:b/>
          <w:lang w:val="en-US"/>
        </w:rPr>
        <w:t>Nasal</w:t>
      </w:r>
      <w:r w:rsidRPr="00084E85">
        <w:rPr>
          <w:lang w:val="en-US"/>
        </w:rPr>
        <w:t>: an occlusive consonant produced with a lowered velum (roof of the mouth), allowing air to escape freely through the nose.</w:t>
      </w:r>
    </w:p>
    <w:p w14:paraId="73BAE32B" w14:textId="457DC929" w:rsidR="00084E85" w:rsidRDefault="00084E85" w:rsidP="00084E85">
      <w:pPr>
        <w:pStyle w:val="PargrafodaLista"/>
        <w:numPr>
          <w:ilvl w:val="0"/>
          <w:numId w:val="2"/>
        </w:numPr>
        <w:rPr>
          <w:lang w:val="en-US"/>
        </w:rPr>
      </w:pPr>
      <w:r w:rsidRPr="00084E85">
        <w:rPr>
          <w:b/>
          <w:lang w:val="en-US"/>
        </w:rPr>
        <w:t>Trill</w:t>
      </w:r>
      <w:r w:rsidRPr="00084E85">
        <w:rPr>
          <w:lang w:val="en-US"/>
        </w:rPr>
        <w:t>: A trill is made by the articulator being held in place and the airstream causing it to vibrate.</w:t>
      </w:r>
      <w:r>
        <w:rPr>
          <w:lang w:val="en-US"/>
        </w:rPr>
        <w:t xml:space="preserve"> </w:t>
      </w:r>
      <w:r w:rsidRPr="00084E85">
        <w:rPr>
          <w:lang w:val="en-US"/>
        </w:rPr>
        <w:t>Usually a trill vibrates for 2–3 contacts but may be up to 5</w:t>
      </w:r>
      <w:r>
        <w:rPr>
          <w:lang w:val="en-US"/>
        </w:rPr>
        <w:t>.</w:t>
      </w:r>
    </w:p>
    <w:p w14:paraId="22B3786F" w14:textId="00EA39F1" w:rsidR="00084E85" w:rsidRDefault="00084E85" w:rsidP="00084E85">
      <w:pPr>
        <w:pStyle w:val="PargrafodaLista"/>
        <w:numPr>
          <w:ilvl w:val="0"/>
          <w:numId w:val="2"/>
        </w:numPr>
        <w:rPr>
          <w:lang w:val="en-US"/>
        </w:rPr>
      </w:pPr>
      <w:r w:rsidRPr="00084E85">
        <w:rPr>
          <w:b/>
          <w:lang w:val="en-US"/>
        </w:rPr>
        <w:t>Tap</w:t>
      </w:r>
      <w:r>
        <w:rPr>
          <w:lang w:val="en-US"/>
        </w:rPr>
        <w:t xml:space="preserve">: </w:t>
      </w:r>
      <w:r w:rsidRPr="00084E85">
        <w:rPr>
          <w:lang w:val="en-US"/>
        </w:rPr>
        <w:t>produced with a single contraction of the muscles so that one articulator (such as the tongue) is thrown against another.</w:t>
      </w:r>
    </w:p>
    <w:p w14:paraId="67B3047F" w14:textId="52AB730E" w:rsidR="00084E85" w:rsidRDefault="00084E85" w:rsidP="00084E85">
      <w:pPr>
        <w:pStyle w:val="PargrafodaLista"/>
        <w:numPr>
          <w:ilvl w:val="0"/>
          <w:numId w:val="2"/>
        </w:numPr>
        <w:rPr>
          <w:lang w:val="en-US"/>
        </w:rPr>
      </w:pPr>
      <w:r w:rsidRPr="00084E85">
        <w:rPr>
          <w:b/>
          <w:lang w:val="en-US"/>
        </w:rPr>
        <w:t>Fricative</w:t>
      </w:r>
      <w:r>
        <w:rPr>
          <w:lang w:val="en-US"/>
        </w:rPr>
        <w:t xml:space="preserve">: </w:t>
      </w:r>
      <w:r w:rsidRPr="00084E85">
        <w:rPr>
          <w:lang w:val="en-US"/>
        </w:rPr>
        <w:t>produced by forcing air through a narrow channel made by placing two articulators close together.</w:t>
      </w:r>
    </w:p>
    <w:p w14:paraId="61E638E4" w14:textId="27789C13" w:rsidR="00084E85" w:rsidRDefault="00084E85" w:rsidP="00084E85">
      <w:pPr>
        <w:pStyle w:val="PargrafodaLista"/>
        <w:numPr>
          <w:ilvl w:val="0"/>
          <w:numId w:val="2"/>
        </w:numPr>
        <w:rPr>
          <w:lang w:val="en-US"/>
        </w:rPr>
      </w:pPr>
      <w:r w:rsidRPr="00084E85">
        <w:rPr>
          <w:b/>
          <w:lang w:val="en-US"/>
        </w:rPr>
        <w:t>Approximative</w:t>
      </w:r>
      <w:r>
        <w:rPr>
          <w:lang w:val="en-US"/>
        </w:rPr>
        <w:t xml:space="preserve">: </w:t>
      </w:r>
      <w:r w:rsidR="007415E5" w:rsidRPr="007415E5">
        <w:rPr>
          <w:lang w:val="en-US"/>
        </w:rPr>
        <w:t>sounds that involve the articulators approaching each other but not narrowly enough nor with enough articulatory precision to create turbulent airflow.</w:t>
      </w:r>
    </w:p>
    <w:p w14:paraId="3080B833" w14:textId="77777777" w:rsidR="007415E5" w:rsidRPr="007415E5" w:rsidRDefault="007415E5" w:rsidP="007415E5">
      <w:pPr>
        <w:rPr>
          <w:lang w:val="en-US"/>
        </w:rPr>
      </w:pPr>
    </w:p>
    <w:p w14:paraId="10303C72" w14:textId="77777777" w:rsidR="00084E85" w:rsidRPr="00084E85" w:rsidRDefault="00084E85">
      <w:pPr>
        <w:rPr>
          <w:lang w:val="en-US"/>
        </w:rPr>
      </w:pPr>
    </w:p>
    <w:p w14:paraId="73E4DA46" w14:textId="77777777" w:rsidR="002A69EB" w:rsidRPr="002A69EB" w:rsidRDefault="002A69EB">
      <w:pPr>
        <w:rPr>
          <w:lang w:val="en-US"/>
        </w:rPr>
      </w:pPr>
    </w:p>
    <w:p w14:paraId="141DC7CA" w14:textId="77777777" w:rsidR="00C849DB" w:rsidRDefault="00C849DB">
      <w:pPr>
        <w:rPr>
          <w:lang w:val="en-US"/>
        </w:rPr>
      </w:pPr>
    </w:p>
    <w:p w14:paraId="2B98147B" w14:textId="2BA09543" w:rsidR="00B7273D" w:rsidRDefault="00B7273D">
      <w:pPr>
        <w:pBdr>
          <w:top w:val="single" w:sz="6" w:space="1" w:color="auto"/>
          <w:bottom w:val="single" w:sz="6" w:space="1" w:color="auto"/>
        </w:pBdr>
        <w:rPr>
          <w:lang w:val="en-US"/>
        </w:rPr>
      </w:pPr>
    </w:p>
    <w:p w14:paraId="0DC72344" w14:textId="77777777" w:rsidR="00B7273D" w:rsidRDefault="00B7273D">
      <w:pPr>
        <w:rPr>
          <w:lang w:val="en-US"/>
        </w:rPr>
      </w:pPr>
    </w:p>
    <w:p w14:paraId="4F16ACA1" w14:textId="717AFC8B" w:rsidR="00B7273D" w:rsidRPr="00E16EE5" w:rsidRDefault="00B7273D">
      <w:pPr>
        <w:rPr>
          <w:b/>
          <w:bCs/>
          <w:lang w:val="en-US"/>
        </w:rPr>
      </w:pPr>
      <w:r w:rsidRPr="00E16EE5">
        <w:rPr>
          <w:b/>
          <w:bCs/>
          <w:lang w:val="en-US"/>
        </w:rPr>
        <w:t>Running through a corridor</w:t>
      </w:r>
      <w:r w:rsidR="00666271" w:rsidRPr="00E16EE5">
        <w:rPr>
          <w:b/>
          <w:bCs/>
          <w:lang w:val="en-US"/>
        </w:rPr>
        <w:t>, killing enemies</w:t>
      </w:r>
      <w:r w:rsidRPr="00E16EE5">
        <w:rPr>
          <w:b/>
          <w:bCs/>
          <w:lang w:val="en-US"/>
        </w:rPr>
        <w:t>:</w:t>
      </w:r>
    </w:p>
    <w:p w14:paraId="657FC508" w14:textId="7C359F6D" w:rsidR="00666271" w:rsidRDefault="00A83AC8">
      <w:pPr>
        <w:rPr>
          <w:lang w:val="en-US"/>
        </w:rPr>
      </w:pPr>
      <w:r>
        <w:rPr>
          <w:lang w:val="en-US"/>
        </w:rPr>
        <w:t>Text1</w:t>
      </w:r>
    </w:p>
    <w:p w14:paraId="0AB4DDC4" w14:textId="77777777" w:rsidR="00B7273D" w:rsidRDefault="00B7273D" w:rsidP="00B7273D">
      <w:pPr>
        <w:rPr>
          <w:lang w:val="en-US"/>
        </w:rPr>
      </w:pPr>
      <w:r w:rsidRPr="00B7273D">
        <w:rPr>
          <w:lang w:val="en-US"/>
        </w:rPr>
        <w:t xml:space="preserve">The International Phonetic Alphabet (IPA) is an alphabetic system of phonetic notation based primarily on the Latin script. </w:t>
      </w:r>
    </w:p>
    <w:p w14:paraId="3FBA21FE" w14:textId="7304AEC2" w:rsidR="00B7273D" w:rsidRDefault="00A83AC8" w:rsidP="00B7273D">
      <w:pPr>
        <w:rPr>
          <w:lang w:val="en-US"/>
        </w:rPr>
      </w:pPr>
      <w:r>
        <w:rPr>
          <w:lang w:val="en-US"/>
        </w:rPr>
        <w:t>Text2</w:t>
      </w:r>
    </w:p>
    <w:p w14:paraId="0A5A12FB" w14:textId="63F153DC" w:rsidR="00B7273D" w:rsidRDefault="00B7273D" w:rsidP="00B7273D">
      <w:pPr>
        <w:rPr>
          <w:lang w:val="en-US"/>
        </w:rPr>
      </w:pPr>
      <w:r w:rsidRPr="00B7273D">
        <w:rPr>
          <w:lang w:val="en-US"/>
        </w:rPr>
        <w:t>The IPA is designed to represent those qualities of speech that are part of lexical sounds in oral language: phones, intonation, and the separation of syllables.</w:t>
      </w:r>
    </w:p>
    <w:p w14:paraId="1BA9C387" w14:textId="77777777" w:rsidR="00A83AC8" w:rsidRDefault="00A83AC8" w:rsidP="00B7273D">
      <w:pPr>
        <w:rPr>
          <w:lang w:val="en-US"/>
        </w:rPr>
      </w:pPr>
    </w:p>
    <w:p w14:paraId="3EDB8470" w14:textId="1D27D1D6" w:rsidR="00B7273D" w:rsidRDefault="00A83AC8" w:rsidP="00B7273D">
      <w:pPr>
        <w:rPr>
          <w:lang w:val="en-US"/>
        </w:rPr>
      </w:pPr>
      <w:r>
        <w:rPr>
          <w:lang w:val="en-US"/>
        </w:rPr>
        <w:lastRenderedPageBreak/>
        <w:t>Text3</w:t>
      </w:r>
    </w:p>
    <w:p w14:paraId="67198372" w14:textId="3F392EF5" w:rsidR="00666271" w:rsidRDefault="00666271" w:rsidP="00B7273D">
      <w:pPr>
        <w:rPr>
          <w:lang w:val="en-US"/>
        </w:rPr>
      </w:pPr>
      <w:r w:rsidRPr="00666271">
        <w:rPr>
          <w:lang w:val="en-US"/>
        </w:rPr>
        <w:t>The International Phonetic Association organizes the letters of the IPA into three categories: pulmonic consonants, non-pulmonic consonants, and vowels.</w:t>
      </w:r>
    </w:p>
    <w:p w14:paraId="5C874928" w14:textId="77777777" w:rsidR="0068473F" w:rsidRDefault="0068473F" w:rsidP="00B7273D">
      <w:pPr>
        <w:rPr>
          <w:lang w:val="en-US"/>
        </w:rPr>
      </w:pPr>
    </w:p>
    <w:p w14:paraId="67F65F95" w14:textId="288CF105" w:rsidR="00A83AC8" w:rsidRDefault="00A83AC8" w:rsidP="00B7273D">
      <w:pPr>
        <w:rPr>
          <w:lang w:val="en-US"/>
        </w:rPr>
      </w:pPr>
      <w:r>
        <w:rPr>
          <w:lang w:val="en-US"/>
        </w:rPr>
        <w:t>Text4</w:t>
      </w:r>
    </w:p>
    <w:p w14:paraId="3D8DBB40" w14:textId="32716E46" w:rsidR="0068473F" w:rsidRDefault="0068473F" w:rsidP="00B7273D">
      <w:pPr>
        <w:rPr>
          <w:lang w:val="en-US"/>
        </w:rPr>
      </w:pPr>
      <w:r>
        <w:rPr>
          <w:lang w:val="en-US"/>
        </w:rPr>
        <w:t>We don’t talk about non-pulmonic consonants.</w:t>
      </w:r>
    </w:p>
    <w:p w14:paraId="14507170" w14:textId="77777777" w:rsidR="00B7273D" w:rsidRDefault="00B7273D" w:rsidP="00B7273D">
      <w:pPr>
        <w:rPr>
          <w:lang w:val="en-US"/>
        </w:rPr>
      </w:pPr>
    </w:p>
    <w:p w14:paraId="24CACA94" w14:textId="537CEAF9" w:rsidR="00A83AC8" w:rsidRDefault="00A83AC8" w:rsidP="00B7273D">
      <w:pPr>
        <w:rPr>
          <w:lang w:val="en-US"/>
        </w:rPr>
      </w:pPr>
      <w:r>
        <w:rPr>
          <w:lang w:val="en-US"/>
        </w:rPr>
        <w:t>Text5</w:t>
      </w:r>
    </w:p>
    <w:p w14:paraId="59DB239E" w14:textId="1DAD387D" w:rsidR="00666271" w:rsidRDefault="00666271" w:rsidP="00B7273D">
      <w:pPr>
        <w:rPr>
          <w:lang w:val="en-US"/>
        </w:rPr>
      </w:pPr>
      <w:r w:rsidRPr="00666271">
        <w:rPr>
          <w:lang w:val="en-US"/>
        </w:rPr>
        <w:t xml:space="preserve">The pulmonic consonant table, which includes most consonants, is arranged in rows that designate manner of articulation, meaning </w:t>
      </w:r>
      <w:r w:rsidR="00804897">
        <w:rPr>
          <w:lang w:val="en-US"/>
        </w:rPr>
        <w:t>HOW</w:t>
      </w:r>
      <w:r w:rsidRPr="00666271">
        <w:rPr>
          <w:lang w:val="en-US"/>
        </w:rPr>
        <w:t xml:space="preserve"> the consonant is produced</w:t>
      </w:r>
      <w:r>
        <w:rPr>
          <w:lang w:val="en-US"/>
        </w:rPr>
        <w:t>…</w:t>
      </w:r>
    </w:p>
    <w:p w14:paraId="554D8736" w14:textId="77777777" w:rsidR="00666271" w:rsidRDefault="00666271" w:rsidP="00B7273D">
      <w:pPr>
        <w:rPr>
          <w:lang w:val="en-US"/>
        </w:rPr>
      </w:pPr>
    </w:p>
    <w:p w14:paraId="49BC78C8" w14:textId="225492B6" w:rsidR="00A83AC8" w:rsidRDefault="00A83AC8" w:rsidP="00B7273D">
      <w:pPr>
        <w:rPr>
          <w:lang w:val="en-US"/>
        </w:rPr>
      </w:pPr>
      <w:r>
        <w:rPr>
          <w:lang w:val="en-US"/>
        </w:rPr>
        <w:t>Text6</w:t>
      </w:r>
    </w:p>
    <w:p w14:paraId="4D8EAF2F" w14:textId="614C3D5E" w:rsidR="00666271" w:rsidRDefault="00666271" w:rsidP="00B7273D">
      <w:pPr>
        <w:rPr>
          <w:lang w:val="en-US"/>
        </w:rPr>
      </w:pPr>
      <w:r>
        <w:rPr>
          <w:lang w:val="en-US"/>
        </w:rPr>
        <w:t>…</w:t>
      </w:r>
      <w:r w:rsidRPr="00666271">
        <w:rPr>
          <w:lang w:val="en-US"/>
        </w:rPr>
        <w:t xml:space="preserve"> and columns that designate place of articulation, meaning </w:t>
      </w:r>
      <w:r w:rsidR="00804897" w:rsidRPr="00666271">
        <w:rPr>
          <w:lang w:val="en-US"/>
        </w:rPr>
        <w:t xml:space="preserve">WHERE </w:t>
      </w:r>
      <w:r w:rsidRPr="00666271">
        <w:rPr>
          <w:lang w:val="en-US"/>
        </w:rPr>
        <w:t>in the vocal tract the consonant is produced.</w:t>
      </w:r>
    </w:p>
    <w:p w14:paraId="6964F2E3" w14:textId="77777777" w:rsidR="00666271" w:rsidRDefault="00666271" w:rsidP="00B7273D">
      <w:pPr>
        <w:rPr>
          <w:lang w:val="en-US"/>
        </w:rPr>
      </w:pPr>
    </w:p>
    <w:p w14:paraId="3C95AFF3" w14:textId="448707FB" w:rsidR="00A83AC8" w:rsidRDefault="00A83AC8" w:rsidP="00B7273D">
      <w:pPr>
        <w:rPr>
          <w:lang w:val="en-US"/>
        </w:rPr>
      </w:pPr>
      <w:r>
        <w:rPr>
          <w:lang w:val="en-US"/>
        </w:rPr>
        <w:t>Text7</w:t>
      </w:r>
    </w:p>
    <w:p w14:paraId="1D7B42DA" w14:textId="001CBC00" w:rsidR="00C849DB" w:rsidRPr="00B7273D" w:rsidRDefault="00C849DB" w:rsidP="00B7273D">
      <w:pPr>
        <w:rPr>
          <w:lang w:val="en-US"/>
        </w:rPr>
      </w:pPr>
      <w:r w:rsidRPr="00B7273D">
        <w:rPr>
          <w:lang w:val="en-US"/>
        </w:rPr>
        <w:t>This is the IPA Table</w:t>
      </w:r>
      <w:r w:rsidR="00B7273D" w:rsidRPr="00B7273D">
        <w:rPr>
          <w:lang w:val="en-US"/>
        </w:rPr>
        <w:t xml:space="preserve"> for pulmonic consonants</w:t>
      </w:r>
      <w:r w:rsidRPr="00B7273D">
        <w:rPr>
          <w:lang w:val="en-US"/>
        </w:rPr>
        <w:t>, stop for a moment and take it in.</w:t>
      </w:r>
    </w:p>
    <w:p w14:paraId="627D8598" w14:textId="0B8F2BE0" w:rsidR="00C849DB" w:rsidRDefault="00C849DB" w:rsidP="00C849DB">
      <w:pPr>
        <w:ind w:left="708" w:hanging="708"/>
        <w:rPr>
          <w:lang w:val="en-US"/>
        </w:rPr>
      </w:pPr>
      <w:r w:rsidRPr="00C849DB">
        <w:rPr>
          <w:noProof/>
          <w:lang w:val="en-US"/>
        </w:rPr>
        <w:drawing>
          <wp:inline distT="0" distB="0" distL="0" distR="0" wp14:anchorId="0E92EA26" wp14:editId="352D6901">
            <wp:extent cx="5096586" cy="2067213"/>
            <wp:effectExtent l="0" t="0" r="8890" b="9525"/>
            <wp:docPr id="961326199" name="Grafik 1" descr="Ein Bild, das Text, Kreuzworträtsel, Zahl,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326199" name="Grafik 1" descr="Ein Bild, das Text, Kreuzworträtsel, Zahl, Schrift enthält.&#10;&#10;Automatisch generierte Beschreibung"/>
                    <pic:cNvPicPr/>
                  </pic:nvPicPr>
                  <pic:blipFill>
                    <a:blip r:embed="rId6"/>
                    <a:stretch>
                      <a:fillRect/>
                    </a:stretch>
                  </pic:blipFill>
                  <pic:spPr>
                    <a:xfrm>
                      <a:off x="0" y="0"/>
                      <a:ext cx="5096586" cy="2067213"/>
                    </a:xfrm>
                    <a:prstGeom prst="rect">
                      <a:avLst/>
                    </a:prstGeom>
                  </pic:spPr>
                </pic:pic>
              </a:graphicData>
            </a:graphic>
          </wp:inline>
        </w:drawing>
      </w:r>
    </w:p>
    <w:p w14:paraId="7AC64FE3" w14:textId="77777777" w:rsidR="00C849DB" w:rsidRDefault="00C849DB" w:rsidP="00C849DB">
      <w:pPr>
        <w:ind w:left="708" w:hanging="708"/>
        <w:rPr>
          <w:lang w:val="en-US"/>
        </w:rPr>
      </w:pPr>
    </w:p>
    <w:p w14:paraId="32D49F7D" w14:textId="0252B0C5" w:rsidR="00A83AC8" w:rsidRDefault="00A83AC8" w:rsidP="00C849DB">
      <w:pPr>
        <w:ind w:left="708" w:hanging="708"/>
        <w:rPr>
          <w:lang w:val="en-US"/>
        </w:rPr>
      </w:pPr>
      <w:r>
        <w:rPr>
          <w:lang w:val="en-US"/>
        </w:rPr>
        <w:t>Text8</w:t>
      </w:r>
    </w:p>
    <w:p w14:paraId="333CB504" w14:textId="42032380" w:rsidR="00666271" w:rsidRDefault="00666271" w:rsidP="00C849DB">
      <w:pPr>
        <w:ind w:left="708" w:hanging="708"/>
        <w:rPr>
          <w:lang w:val="en-US"/>
        </w:rPr>
      </w:pPr>
      <w:r w:rsidRPr="00666271">
        <w:rPr>
          <w:lang w:val="en-US"/>
        </w:rPr>
        <w:t>A pulmonic consonant is a consonant made by obstructing the glottis (the space between the vocal folds) or oral cavity (the mouth) and either simultaneously or subsequently letting out air from the lungs.</w:t>
      </w:r>
    </w:p>
    <w:p w14:paraId="042740A1" w14:textId="77777777" w:rsidR="00666271" w:rsidRDefault="00666271" w:rsidP="00C849DB">
      <w:pPr>
        <w:ind w:left="708" w:hanging="708"/>
        <w:rPr>
          <w:lang w:val="en-US"/>
        </w:rPr>
      </w:pPr>
    </w:p>
    <w:p w14:paraId="6AE8917D" w14:textId="323630CA" w:rsidR="00A83AC8" w:rsidRDefault="00A83AC8" w:rsidP="00C849DB">
      <w:pPr>
        <w:ind w:left="708" w:hanging="708"/>
        <w:rPr>
          <w:lang w:val="en-US"/>
        </w:rPr>
      </w:pPr>
      <w:r>
        <w:rPr>
          <w:lang w:val="en-US"/>
        </w:rPr>
        <w:t>Text9</w:t>
      </w:r>
    </w:p>
    <w:p w14:paraId="6284917A" w14:textId="4797F2CE" w:rsidR="00727508" w:rsidRDefault="00666271" w:rsidP="00C849DB">
      <w:pPr>
        <w:ind w:left="708" w:hanging="708"/>
        <w:rPr>
          <w:lang w:val="en-US"/>
        </w:rPr>
      </w:pPr>
      <w:r w:rsidRPr="00666271">
        <w:rPr>
          <w:lang w:val="en-US"/>
        </w:rPr>
        <w:t xml:space="preserve">Pulmonic consonant letters are arranged </w:t>
      </w:r>
      <w:r w:rsidR="004D4184">
        <w:rPr>
          <w:lang w:val="en-US"/>
        </w:rPr>
        <w:t>mostly</w:t>
      </w:r>
      <w:r w:rsidRPr="00666271">
        <w:rPr>
          <w:lang w:val="en-US"/>
        </w:rPr>
        <w:t xml:space="preserve"> in pairs of voiceless (</w:t>
      </w:r>
      <w:r w:rsidR="00727508">
        <w:rPr>
          <w:lang w:val="en-US"/>
        </w:rPr>
        <w:t>left</w:t>
      </w:r>
      <w:r w:rsidRPr="00666271">
        <w:rPr>
          <w:lang w:val="en-US"/>
        </w:rPr>
        <w:t>) and voiced sounds</w:t>
      </w:r>
      <w:r w:rsidR="00727508">
        <w:rPr>
          <w:lang w:val="en-US"/>
        </w:rPr>
        <w:t xml:space="preserve"> (right). For instance, P and B are the same consonant. Say it out loud to feel the difference.</w:t>
      </w:r>
    </w:p>
    <w:p w14:paraId="7F48430E" w14:textId="3A7E5D62" w:rsidR="001F0A48" w:rsidRDefault="00A83AC8" w:rsidP="009932EF">
      <w:pPr>
        <w:rPr>
          <w:lang w:val="en-US"/>
        </w:rPr>
      </w:pPr>
      <w:r>
        <w:rPr>
          <w:lang w:val="en-US"/>
        </w:rPr>
        <w:lastRenderedPageBreak/>
        <w:t>Text10</w:t>
      </w:r>
    </w:p>
    <w:p w14:paraId="1D0C13FA" w14:textId="475765A2" w:rsidR="00666271" w:rsidRDefault="001F0A48" w:rsidP="001F0A48">
      <w:pPr>
        <w:ind w:left="708" w:hanging="708"/>
        <w:rPr>
          <w:lang w:val="en-US"/>
        </w:rPr>
      </w:pPr>
      <w:r>
        <w:rPr>
          <w:lang w:val="en-US"/>
        </w:rPr>
        <w:t>The mouth regions (columns) are placed in the table in the same order they are placed in the mouth:</w:t>
      </w:r>
    </w:p>
    <w:p w14:paraId="5C37A021" w14:textId="09E65487" w:rsidR="001F0A48" w:rsidRDefault="001F0A48" w:rsidP="001F0A48">
      <w:pPr>
        <w:ind w:left="708" w:hanging="708"/>
        <w:rPr>
          <w:lang w:val="en-US"/>
        </w:rPr>
      </w:pPr>
      <w:r w:rsidRPr="001F0A48">
        <w:rPr>
          <w:lang w:val="en-US"/>
        </w:rPr>
        <w:t>https://www.happyhourspanish.com/ipa-chart-language-learners/ipa-chart-for-language-learners-sound-placement-mouth/</w:t>
      </w:r>
    </w:p>
    <w:p w14:paraId="70B6D179" w14:textId="1F20A055" w:rsidR="001F0A48" w:rsidRDefault="001F0A48" w:rsidP="001F0A48">
      <w:pPr>
        <w:ind w:left="708" w:hanging="708"/>
        <w:rPr>
          <w:lang w:val="en-US"/>
        </w:rPr>
      </w:pPr>
      <w:r w:rsidRPr="001F0A48">
        <w:rPr>
          <w:noProof/>
          <w:lang w:val="en-US"/>
        </w:rPr>
        <w:drawing>
          <wp:inline distT="0" distB="0" distL="0" distR="0" wp14:anchorId="41B3B153" wp14:editId="1B22E1BE">
            <wp:extent cx="3687825" cy="2914650"/>
            <wp:effectExtent l="0" t="0" r="8255" b="0"/>
            <wp:docPr id="1380322091" name="Grafik 1" descr="Ein Bild, das Diagram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322091" name="Grafik 1" descr="Ein Bild, das Diagramm enthält.&#10;&#10;Automatisch generierte Beschreibung"/>
                    <pic:cNvPicPr/>
                  </pic:nvPicPr>
                  <pic:blipFill>
                    <a:blip r:embed="rId7"/>
                    <a:stretch>
                      <a:fillRect/>
                    </a:stretch>
                  </pic:blipFill>
                  <pic:spPr>
                    <a:xfrm>
                      <a:off x="0" y="0"/>
                      <a:ext cx="3696254" cy="2921312"/>
                    </a:xfrm>
                    <a:prstGeom prst="rect">
                      <a:avLst/>
                    </a:prstGeom>
                  </pic:spPr>
                </pic:pic>
              </a:graphicData>
            </a:graphic>
          </wp:inline>
        </w:drawing>
      </w:r>
    </w:p>
    <w:p w14:paraId="1C17E7D8" w14:textId="77777777" w:rsidR="005C3854" w:rsidRDefault="005C3854" w:rsidP="001F0A48">
      <w:pPr>
        <w:ind w:left="708" w:hanging="708"/>
        <w:rPr>
          <w:lang w:val="en-US"/>
        </w:rPr>
      </w:pPr>
    </w:p>
    <w:p w14:paraId="395436DA" w14:textId="77777777" w:rsidR="005C3854" w:rsidRDefault="005C3854" w:rsidP="001F0A48">
      <w:pPr>
        <w:ind w:left="708" w:hanging="708"/>
        <w:rPr>
          <w:lang w:val="en-US"/>
        </w:rPr>
      </w:pPr>
    </w:p>
    <w:p w14:paraId="35BC3D28" w14:textId="77777777" w:rsidR="005C3854" w:rsidRDefault="005C3854" w:rsidP="001F0A48">
      <w:pPr>
        <w:ind w:left="708" w:hanging="708"/>
        <w:rPr>
          <w:lang w:val="en-US"/>
        </w:rPr>
      </w:pPr>
    </w:p>
    <w:p w14:paraId="4656C5E3" w14:textId="2F82D096" w:rsidR="005C3854" w:rsidRDefault="005C3854" w:rsidP="001F0A48">
      <w:pPr>
        <w:pBdr>
          <w:top w:val="single" w:sz="6" w:space="1" w:color="auto"/>
          <w:bottom w:val="single" w:sz="6" w:space="1" w:color="auto"/>
        </w:pBdr>
        <w:ind w:left="708" w:hanging="708"/>
        <w:rPr>
          <w:lang w:val="en-US"/>
        </w:rPr>
      </w:pPr>
    </w:p>
    <w:p w14:paraId="646C72F3" w14:textId="77777777" w:rsidR="005C3854" w:rsidRDefault="005C3854" w:rsidP="001F0A48">
      <w:pPr>
        <w:ind w:left="708" w:hanging="708"/>
        <w:rPr>
          <w:lang w:val="en-US"/>
        </w:rPr>
      </w:pPr>
    </w:p>
    <w:p w14:paraId="42E3AE22" w14:textId="270C9404" w:rsidR="005C3854" w:rsidRDefault="005C3854" w:rsidP="005C3854">
      <w:pPr>
        <w:rPr>
          <w:lang w:val="en-US"/>
        </w:rPr>
      </w:pPr>
      <w:r w:rsidRPr="005C3854">
        <w:rPr>
          <w:noProof/>
          <w:lang w:val="en-US"/>
        </w:rPr>
        <w:drawing>
          <wp:inline distT="0" distB="0" distL="0" distR="0" wp14:anchorId="28971DF8" wp14:editId="486575A1">
            <wp:extent cx="4029637" cy="2619741"/>
            <wp:effectExtent l="0" t="0" r="0" b="9525"/>
            <wp:docPr id="556394114" name="Grafik 1" descr="Ein Bild, das Text, Screenshot, Diagramm,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394114" name="Grafik 1" descr="Ein Bild, das Text, Screenshot, Diagramm, Reihe enthält.&#10;&#10;Automatisch generierte Beschreibung"/>
                    <pic:cNvPicPr/>
                  </pic:nvPicPr>
                  <pic:blipFill>
                    <a:blip r:embed="rId8"/>
                    <a:stretch>
                      <a:fillRect/>
                    </a:stretch>
                  </pic:blipFill>
                  <pic:spPr>
                    <a:xfrm>
                      <a:off x="0" y="0"/>
                      <a:ext cx="4029637" cy="2619741"/>
                    </a:xfrm>
                    <a:prstGeom prst="rect">
                      <a:avLst/>
                    </a:prstGeom>
                  </pic:spPr>
                </pic:pic>
              </a:graphicData>
            </a:graphic>
          </wp:inline>
        </w:drawing>
      </w:r>
    </w:p>
    <w:p w14:paraId="00630389" w14:textId="2BB2A699" w:rsidR="005C3854" w:rsidRDefault="005C3854" w:rsidP="005C3854">
      <w:pPr>
        <w:rPr>
          <w:lang w:val="en-US"/>
        </w:rPr>
      </w:pPr>
      <w:r w:rsidRPr="005C3854">
        <w:rPr>
          <w:noProof/>
          <w:lang w:val="en-US"/>
        </w:rPr>
        <w:lastRenderedPageBreak/>
        <w:drawing>
          <wp:inline distT="0" distB="0" distL="0" distR="0" wp14:anchorId="7FAE1891" wp14:editId="54F15C79">
            <wp:extent cx="2314898" cy="3181794"/>
            <wp:effectExtent l="0" t="0" r="9525" b="0"/>
            <wp:docPr id="1314191212" name="Grafik 1" descr="Ein Bild, das Text, Diagramm, Screenshot, 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191212" name="Grafik 1" descr="Ein Bild, das Text, Diagramm, Screenshot, Design enthält.&#10;&#10;Automatisch generierte Beschreibung"/>
                    <pic:cNvPicPr/>
                  </pic:nvPicPr>
                  <pic:blipFill>
                    <a:blip r:embed="rId9"/>
                    <a:stretch>
                      <a:fillRect/>
                    </a:stretch>
                  </pic:blipFill>
                  <pic:spPr>
                    <a:xfrm>
                      <a:off x="0" y="0"/>
                      <a:ext cx="2314898" cy="3181794"/>
                    </a:xfrm>
                    <a:prstGeom prst="rect">
                      <a:avLst/>
                    </a:prstGeom>
                  </pic:spPr>
                </pic:pic>
              </a:graphicData>
            </a:graphic>
          </wp:inline>
        </w:drawing>
      </w:r>
    </w:p>
    <w:p w14:paraId="00E013C5" w14:textId="77777777" w:rsidR="007904A7" w:rsidRDefault="007904A7" w:rsidP="005C3854">
      <w:pPr>
        <w:rPr>
          <w:lang w:val="en-US"/>
        </w:rPr>
      </w:pPr>
      <w:r w:rsidRPr="007904A7">
        <w:rPr>
          <w:lang w:val="en-US"/>
        </w:rPr>
        <w:t xml:space="preserve">The IPA defines a vowel as a sound which occurs at a syllable center. </w:t>
      </w:r>
    </w:p>
    <w:p w14:paraId="45C876E1" w14:textId="67BBEF06" w:rsidR="007904A7" w:rsidRDefault="007904A7" w:rsidP="005C3854">
      <w:pPr>
        <w:rPr>
          <w:lang w:val="en-US"/>
        </w:rPr>
      </w:pPr>
      <w:r w:rsidRPr="007904A7">
        <w:rPr>
          <w:lang w:val="en-US"/>
        </w:rPr>
        <w:t xml:space="preserve">The </w:t>
      </w:r>
      <w:r>
        <w:rPr>
          <w:lang w:val="en-US"/>
        </w:rPr>
        <w:t>chart</w:t>
      </w:r>
      <w:r w:rsidRPr="007904A7">
        <w:rPr>
          <w:lang w:val="en-US"/>
        </w:rPr>
        <w:t xml:space="preserve"> maps the vowels according to the position of the tongue.</w:t>
      </w:r>
    </w:p>
    <w:p w14:paraId="3EBC2253" w14:textId="77777777" w:rsidR="005C3854" w:rsidRPr="005C3854" w:rsidRDefault="005C3854" w:rsidP="005C3854">
      <w:pPr>
        <w:rPr>
          <w:lang w:val="en-US"/>
        </w:rPr>
      </w:pPr>
      <w:r w:rsidRPr="005C3854">
        <w:rPr>
          <w:lang w:val="en-US"/>
        </w:rPr>
        <w:t>The vertical axis of the chart is mapped by vowel height. Vowels pronounced with the tongue lowered are at the bottom, and vowels pronounced with the tongue raised are at the top. For example, [ɑ] (the first vowel in father) is at the bottom because the tongue is lowered in this position. [</w:t>
      </w:r>
      <w:proofErr w:type="spellStart"/>
      <w:r w:rsidRPr="005C3854">
        <w:rPr>
          <w:lang w:val="en-US"/>
        </w:rPr>
        <w:t>i</w:t>
      </w:r>
      <w:proofErr w:type="spellEnd"/>
      <w:r w:rsidRPr="005C3854">
        <w:rPr>
          <w:lang w:val="en-US"/>
        </w:rPr>
        <w:t>] (the vowel in "meet") is at the top because the sound is said with the tongue raised to the roof of the mouth.</w:t>
      </w:r>
    </w:p>
    <w:p w14:paraId="527DA3D7" w14:textId="77777777" w:rsidR="005C3854" w:rsidRPr="005C3854" w:rsidRDefault="005C3854" w:rsidP="005C3854">
      <w:pPr>
        <w:rPr>
          <w:lang w:val="en-US"/>
        </w:rPr>
      </w:pPr>
    </w:p>
    <w:p w14:paraId="39035934" w14:textId="77777777" w:rsidR="005C3854" w:rsidRPr="005C3854" w:rsidRDefault="005C3854" w:rsidP="005C3854">
      <w:pPr>
        <w:rPr>
          <w:lang w:val="en-US"/>
        </w:rPr>
      </w:pPr>
      <w:r w:rsidRPr="005C3854">
        <w:rPr>
          <w:lang w:val="en-US"/>
        </w:rPr>
        <w:t xml:space="preserve">In a similar fashion, the horizontal axis of the chart is determined by vowel </w:t>
      </w:r>
      <w:proofErr w:type="spellStart"/>
      <w:r w:rsidRPr="005C3854">
        <w:rPr>
          <w:lang w:val="en-US"/>
        </w:rPr>
        <w:t>backness</w:t>
      </w:r>
      <w:proofErr w:type="spellEnd"/>
      <w:r w:rsidRPr="005C3854">
        <w:rPr>
          <w:lang w:val="en-US"/>
        </w:rPr>
        <w:t>. Vowels with the tongue moved towards the front of the mouth (such as [ɛ], the vowel in "met") are to the left in the chart, while those in which it is moved to the back (such as [ʌ], the vowel in "but") are placed to the right in the chart.</w:t>
      </w:r>
    </w:p>
    <w:p w14:paraId="50820186" w14:textId="77777777" w:rsidR="005C3854" w:rsidRPr="005C3854" w:rsidRDefault="005C3854" w:rsidP="005C3854">
      <w:pPr>
        <w:rPr>
          <w:lang w:val="en-US"/>
        </w:rPr>
      </w:pPr>
    </w:p>
    <w:p w14:paraId="17D92F3A" w14:textId="26813F28" w:rsidR="005C3854" w:rsidRDefault="005C3854" w:rsidP="005C3854">
      <w:pPr>
        <w:rPr>
          <w:lang w:val="en-US"/>
        </w:rPr>
      </w:pPr>
      <w:r w:rsidRPr="005C3854">
        <w:rPr>
          <w:lang w:val="en-US"/>
        </w:rPr>
        <w:t>In places where vowels are paired, the right represents a rounded vowel (in which the lips are rounded) while the left is its unrounded counterpart.</w:t>
      </w:r>
    </w:p>
    <w:p w14:paraId="0C4F214F" w14:textId="77777777" w:rsidR="001F0A48" w:rsidRDefault="001F0A48" w:rsidP="001F0A48">
      <w:pPr>
        <w:ind w:left="708" w:hanging="708"/>
        <w:rPr>
          <w:lang w:val="en-US"/>
        </w:rPr>
      </w:pPr>
    </w:p>
    <w:p w14:paraId="4EAF3BB9" w14:textId="77777777" w:rsidR="001F0A48" w:rsidRPr="005C3854" w:rsidRDefault="001F0A48" w:rsidP="001F0A48">
      <w:pPr>
        <w:ind w:left="708" w:hanging="708"/>
        <w:rPr>
          <w:lang w:val="en-US"/>
        </w:rPr>
      </w:pPr>
    </w:p>
    <w:sectPr w:rsidR="001F0A48" w:rsidRPr="005C385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B3439D"/>
    <w:multiLevelType w:val="hybridMultilevel"/>
    <w:tmpl w:val="44FA7F9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7E926ADC"/>
    <w:multiLevelType w:val="hybridMultilevel"/>
    <w:tmpl w:val="825C8FA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744372370">
    <w:abstractNumId w:val="0"/>
  </w:num>
  <w:num w:numId="2" w16cid:durableId="338479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9DB"/>
    <w:rsid w:val="000573BF"/>
    <w:rsid w:val="00084E85"/>
    <w:rsid w:val="00093158"/>
    <w:rsid w:val="00123798"/>
    <w:rsid w:val="001F0A48"/>
    <w:rsid w:val="002A69EB"/>
    <w:rsid w:val="003F517A"/>
    <w:rsid w:val="00402FAF"/>
    <w:rsid w:val="004D4184"/>
    <w:rsid w:val="005C3854"/>
    <w:rsid w:val="005F7A31"/>
    <w:rsid w:val="00666271"/>
    <w:rsid w:val="0068473F"/>
    <w:rsid w:val="00727508"/>
    <w:rsid w:val="007415E5"/>
    <w:rsid w:val="007904A7"/>
    <w:rsid w:val="00804897"/>
    <w:rsid w:val="00904173"/>
    <w:rsid w:val="009932EF"/>
    <w:rsid w:val="00A83AC8"/>
    <w:rsid w:val="00B034D6"/>
    <w:rsid w:val="00B46CB9"/>
    <w:rsid w:val="00B55A58"/>
    <w:rsid w:val="00B7273D"/>
    <w:rsid w:val="00C849DB"/>
    <w:rsid w:val="00E16EE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0D4E2"/>
  <w15:chartTrackingRefBased/>
  <w15:docId w15:val="{73F7B13C-BD0C-4D3B-BA1B-53B5177B8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B7273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4668889">
      <w:bodyDiv w:val="1"/>
      <w:marLeft w:val="0"/>
      <w:marRight w:val="0"/>
      <w:marTop w:val="0"/>
      <w:marBottom w:val="0"/>
      <w:divBdr>
        <w:top w:val="none" w:sz="0" w:space="0" w:color="auto"/>
        <w:left w:val="none" w:sz="0" w:space="0" w:color="auto"/>
        <w:bottom w:val="none" w:sz="0" w:space="0" w:color="auto"/>
        <w:right w:val="none" w:sz="0" w:space="0" w:color="auto"/>
      </w:divBdr>
    </w:div>
    <w:div w:id="924654001">
      <w:bodyDiv w:val="1"/>
      <w:marLeft w:val="0"/>
      <w:marRight w:val="0"/>
      <w:marTop w:val="0"/>
      <w:marBottom w:val="0"/>
      <w:divBdr>
        <w:top w:val="none" w:sz="0" w:space="0" w:color="auto"/>
        <w:left w:val="none" w:sz="0" w:space="0" w:color="auto"/>
        <w:bottom w:val="none" w:sz="0" w:space="0" w:color="auto"/>
        <w:right w:val="none" w:sz="0" w:space="0" w:color="auto"/>
      </w:divBdr>
    </w:div>
    <w:div w:id="1092357925">
      <w:bodyDiv w:val="1"/>
      <w:marLeft w:val="0"/>
      <w:marRight w:val="0"/>
      <w:marTop w:val="0"/>
      <w:marBottom w:val="0"/>
      <w:divBdr>
        <w:top w:val="none" w:sz="0" w:space="0" w:color="auto"/>
        <w:left w:val="none" w:sz="0" w:space="0" w:color="auto"/>
        <w:bottom w:val="none" w:sz="0" w:space="0" w:color="auto"/>
        <w:right w:val="none" w:sz="0" w:space="0" w:color="auto"/>
      </w:divBdr>
    </w:div>
    <w:div w:id="1951161959">
      <w:bodyDiv w:val="1"/>
      <w:marLeft w:val="0"/>
      <w:marRight w:val="0"/>
      <w:marTop w:val="0"/>
      <w:marBottom w:val="0"/>
      <w:divBdr>
        <w:top w:val="none" w:sz="0" w:space="0" w:color="auto"/>
        <w:left w:val="none" w:sz="0" w:space="0" w:color="auto"/>
        <w:bottom w:val="none" w:sz="0" w:space="0" w:color="auto"/>
        <w:right w:val="none" w:sz="0" w:space="0" w:color="auto"/>
      </w:divBdr>
    </w:div>
    <w:div w:id="2008899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TotalTime>
  <Pages>4</Pages>
  <Words>560</Words>
  <Characters>3026</Characters>
  <Application>Microsoft Office Word</Application>
  <DocSecurity>0</DocSecurity>
  <Lines>25</Lines>
  <Paragraphs>7</Paragraphs>
  <ScaleCrop>false</ScaleCrop>
  <HeadingPairs>
    <vt:vector size="4" baseType="variant">
      <vt:variant>
        <vt:lpstr>Título</vt:lpstr>
      </vt:variant>
      <vt:variant>
        <vt:i4>1</vt:i4>
      </vt:variant>
      <vt:variant>
        <vt:lpstr>Titel</vt:lpstr>
      </vt:variant>
      <vt:variant>
        <vt:i4>1</vt:i4>
      </vt:variant>
    </vt:vector>
  </HeadingPairs>
  <TitlesOfParts>
    <vt:vector size="2" baseType="lpstr">
      <vt:lpstr/>
      <vt:lpstr/>
    </vt:vector>
  </TitlesOfParts>
  <Company>EDAG Engineering GmbH</Company>
  <LinksUpToDate>false</LinksUpToDate>
  <CharactersWithSpaces>3579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Valim Ribeiro da Fonseca, Allan</dc:creator>
  <cp:keywords/>
  <dc:description/>
  <cp:lastModifiedBy>Allan Valin</cp:lastModifiedBy>
  <cp:revision>22</cp:revision>
  <dcterms:created xsi:type="dcterms:W3CDTF">2024-03-07T09:42:00Z</dcterms:created>
  <dcterms:modified xsi:type="dcterms:W3CDTF">2024-03-12T23:29:00Z</dcterms:modified>
</cp:coreProperties>
</file>