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F3B16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Values of CUCU MUTUGI POULTRY</w:t>
      </w:r>
    </w:p>
    <w:p w14:paraId="168AA984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1. Quality Excellence</w:t>
      </w:r>
    </w:p>
    <w:p w14:paraId="6095DD6E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are committed to providing high-quality day-old chicks and poultry products that meet the highest industry standards, ensuring the success and profitability of our farmers.</w:t>
      </w:r>
    </w:p>
    <w:p w14:paraId="705CB2CE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2. Integrity</w:t>
      </w:r>
    </w:p>
    <w:p w14:paraId="2F446D9E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conduct our business with honesty, transparency, and accountability, building trust and long-term relationships with our customers, partners, and stakeholders.</w:t>
      </w:r>
    </w:p>
    <w:p w14:paraId="6F2E05B6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Success</w:t>
      </w:r>
    </w:p>
    <w:p w14:paraId="539E039D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Our farmers are at the heart of everything we do. We are dedicated to supporting their growth through reliable products, technical expertise, and responsive customer service.</w:t>
      </w:r>
    </w:p>
    <w:p w14:paraId="6FFD7879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4. Innovation</w:t>
      </w:r>
    </w:p>
    <w:p w14:paraId="6A039D03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embrace modern poultry farming practices, technologies, and continuous learning to improve productivity, efficiency, and sustainability in the poultry industry.</w:t>
      </w:r>
    </w:p>
    <w:p w14:paraId="27AB5B07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5. Sustainability</w:t>
      </w:r>
    </w:p>
    <w:p w14:paraId="73CFD456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promote responsible farming practices that enhance productivity while protecting the environment and supporting future generations of poultry farmers.</w:t>
      </w:r>
    </w:p>
    <w:p w14:paraId="0711DB4F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6. Professionalism</w:t>
      </w:r>
    </w:p>
    <w:p w14:paraId="5317271C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uphold high standards of competence, reliability, and ethical conduct in all our operations and interactions.</w:t>
      </w:r>
    </w:p>
    <w:p w14:paraId="3A444CF7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7. Teamwork</w:t>
      </w:r>
    </w:p>
    <w:p w14:paraId="694979DE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believe in collaboration and mutual respect, working closely with farmers, employees, and industry partners to achieve shared success.</w:t>
      </w:r>
    </w:p>
    <w:p w14:paraId="42D52732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8. Empowerment</w:t>
      </w:r>
    </w:p>
    <w:p w14:paraId="064D7213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are committed to equipping poultry farmers with the knowledge, skills, and resources needed to build profitable and sustainable poultry enterprises.</w:t>
      </w:r>
    </w:p>
    <w:p w14:paraId="641DEC43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9. Biosecurity and Animal Welfare</w:t>
      </w:r>
    </w:p>
    <w:p w14:paraId="6AFDAA5E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lastRenderedPageBreak/>
        <w:t>We prioritize the health, welfare, and proper management of poultry through strict biosecurity measures and best husbandry practices.</w:t>
      </w:r>
    </w:p>
    <w:p w14:paraId="207DC4CC" w14:textId="77777777" w:rsidR="00530FCA" w:rsidRPr="00530FCA" w:rsidRDefault="00530FCA" w:rsidP="00530F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0FCA">
        <w:rPr>
          <w:rFonts w:ascii="Times New Roman" w:eastAsia="Times New Roman" w:hAnsi="Times New Roman" w:cs="Times New Roman"/>
          <w:b/>
          <w:bCs/>
          <w:sz w:val="27"/>
          <w:szCs w:val="27"/>
        </w:rPr>
        <w:t>10. Continuous Improvement</w:t>
      </w:r>
    </w:p>
    <w:p w14:paraId="13F38846" w14:textId="77777777" w:rsidR="00530FCA" w:rsidRPr="00530FCA" w:rsidRDefault="00530FCA" w:rsidP="00530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FCA">
        <w:rPr>
          <w:rFonts w:ascii="Times New Roman" w:eastAsia="Times New Roman" w:hAnsi="Times New Roman" w:cs="Times New Roman"/>
          <w:sz w:val="24"/>
          <w:szCs w:val="24"/>
        </w:rPr>
        <w:t>We strive for excellence by continuously evaluating and improving our products, services, and farming solutions to meet the evolving needs of our customers.</w:t>
      </w:r>
    </w:p>
    <w:p w14:paraId="7AD8F8F7" w14:textId="77777777" w:rsidR="00DD2986" w:rsidRDefault="00DD2986"/>
    <w:sectPr w:rsidR="00DD2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CA"/>
    <w:rsid w:val="00530FCA"/>
    <w:rsid w:val="005B68E2"/>
    <w:rsid w:val="00717CE3"/>
    <w:rsid w:val="00DD2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B08DA"/>
  <w15:chartTrackingRefBased/>
  <w15:docId w15:val="{2A85F547-0143-4E99-8415-862FE3C3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30F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30F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30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30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9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mutugi</dc:creator>
  <cp:keywords/>
  <dc:description/>
  <cp:lastModifiedBy>kelvin mutugi</cp:lastModifiedBy>
  <cp:revision>2</cp:revision>
  <dcterms:created xsi:type="dcterms:W3CDTF">2026-06-05T08:43:00Z</dcterms:created>
  <dcterms:modified xsi:type="dcterms:W3CDTF">2026-06-05T08:43:00Z</dcterms:modified>
</cp:coreProperties>
</file>