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6A3DF" w14:textId="77777777" w:rsidR="002F1AC1" w:rsidRDefault="002F1AC1" w:rsidP="002F1AC1">
      <w:pPr>
        <w:pStyle w:val="NormalWeb"/>
      </w:pPr>
      <w:r>
        <w:rPr>
          <w:rStyle w:val="Strong"/>
        </w:rPr>
        <w:t>Technical Support</w:t>
      </w:r>
    </w:p>
    <w:p w14:paraId="393972B6" w14:textId="77777777" w:rsidR="002F1AC1" w:rsidRDefault="002F1AC1" w:rsidP="002F1AC1">
      <w:pPr>
        <w:pStyle w:val="NormalWeb"/>
      </w:pPr>
      <w:r>
        <w:t xml:space="preserve">At </w:t>
      </w:r>
      <w:r>
        <w:rPr>
          <w:rStyle w:val="Strong"/>
        </w:rPr>
        <w:t>CUCU MUTUGI POULTRY</w:t>
      </w:r>
      <w:r>
        <w:t>, we are committed to providing reliable technical support and practical solutions to poultry farmers. Our team offers expert guidance on poultry housing, husbandry practices, nutrition, biosecurity, and flock health management to help farmers achieve optimal productivity and profitability.</w:t>
      </w:r>
    </w:p>
    <w:p w14:paraId="6BF27BA4" w14:textId="77777777" w:rsidR="002F1AC1" w:rsidRDefault="002F1AC1" w:rsidP="002F1AC1">
      <w:pPr>
        <w:pStyle w:val="NormalWeb"/>
      </w:pPr>
      <w:r>
        <w:t>The information and recommendations we provide are based on proven flock performance results, sound management practices, and current scientific knowledge relevant to poultry production in East Africa and beyond. Our advice is further strengthened by practical industry experience and ongoing advancements in poultry production technologies.</w:t>
      </w:r>
    </w:p>
    <w:p w14:paraId="507E4660" w14:textId="77777777" w:rsidR="002F1AC1" w:rsidRDefault="002F1AC1" w:rsidP="002F1AC1">
      <w:pPr>
        <w:pStyle w:val="NormalWeb"/>
      </w:pPr>
      <w:r>
        <w:t>The management programs and guidelines we offer are intended as recommendations and should be adapted to suit individual farm conditions, management systems, and production goals. While these recommendations are designed to promote best practices and optimal performance, they should not be interpreted as guarantees of specific production results.</w:t>
      </w:r>
    </w:p>
    <w:p w14:paraId="175EBE33" w14:textId="77777777" w:rsidR="002F1AC1" w:rsidRDefault="002F1AC1" w:rsidP="002F1AC1">
      <w:pPr>
        <w:pStyle w:val="NormalWeb"/>
      </w:pPr>
      <w:r>
        <w:t>Our technical team remains available to assist farmers in developing and implementing poultry management programs tailored to their unique operational needs, ensuring sustainable and successful poultry production.</w:t>
      </w:r>
    </w:p>
    <w:p w14:paraId="0AD8854C" w14:textId="77777777" w:rsidR="00DD2986" w:rsidRDefault="00DD2986"/>
    <w:sectPr w:rsidR="00DD2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AC1"/>
    <w:rsid w:val="002F1AC1"/>
    <w:rsid w:val="005B68E2"/>
    <w:rsid w:val="00717CE3"/>
    <w:rsid w:val="00DD2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FC8B2"/>
  <w15:chartTrackingRefBased/>
  <w15:docId w15:val="{384050E8-59DD-4C08-AE11-F95D98D2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1A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1A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162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mutugi</dc:creator>
  <cp:keywords/>
  <dc:description/>
  <cp:lastModifiedBy>kelvin mutugi</cp:lastModifiedBy>
  <cp:revision>1</cp:revision>
  <dcterms:created xsi:type="dcterms:W3CDTF">2026-06-05T08:31:00Z</dcterms:created>
  <dcterms:modified xsi:type="dcterms:W3CDTF">2026-06-05T08:31:00Z</dcterms:modified>
</cp:coreProperties>
</file>