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algumas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sz w:val="24"/>
          <w:szCs w:val="24"/>
          <w:rtl w:val="0"/>
        </w:rPr>
        <w:t xml:space="preserve"> feitas ao banco de dados que foi criado a partir do primeiro requisito do desafio final, podemos ter alguns insights interessantes e valiosos.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Vejamos bem: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Cargo, COUNT(*) AS qtd_funcionarios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Cargo;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requisição conseguimos obter a quantidade de funcionários por cargo na locadora de carros.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1047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tabela em mãos, conseguimos verificar que, pela quantidade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Mecânicos</w:t>
      </w:r>
      <w:r w:rsidDel="00000000" w:rsidR="00000000" w:rsidRPr="00000000">
        <w:rPr>
          <w:sz w:val="24"/>
          <w:szCs w:val="24"/>
          <w:rtl w:val="0"/>
        </w:rPr>
        <w:t xml:space="preserve"> (3), a percepção é de que seus serviços estão sendo muito requisitados. Isso pode sugerir que os veículos da locadora estão voltando do aluguel com algum problema ou que a qualidade e o estado da frota não estão em perfeitas condições. Algumas medidas para prevenção e investigação desse caso devem ser tomadas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sz w:val="24"/>
          <w:szCs w:val="24"/>
          <w:rtl w:val="0"/>
        </w:rPr>
        <w:t xml:space="preserve"> da empresa, como: investigar se é preciso renovar a frota, melhorar a manutenção preventiva ou contratar mais mecânicos.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Segunda consulta SQL :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YEAR(Data_cadastro) AS ano_cadastro, COUNT(*) AS qtd_clientes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YEAR(Data_cadastro);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como tabela resultante dessa consulta 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1650" cy="352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verificado que 100% dos clientes cadastrados na locadora são do ano de 2023. Isso pode significar que a locadora foi recém-inaugurada (considerando este exemplo de tabela como do ano de 2023).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 consulta SQL: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Status, AVG(Valor_diaria) AS media_diaria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Veiculo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Status;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gerada a partir dessa consulta: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19325" cy="72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Pode-se perceber, por meio de uma boa análise, que veículos que estão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sz w:val="24"/>
          <w:szCs w:val="24"/>
          <w:rtl w:val="0"/>
        </w:rPr>
        <w:t xml:space="preserve"> consequentemente têm um valor médio de aluguel bastante inferior em comparação aos outros. Isso provavelmente ocorre porque veículos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sz w:val="24"/>
          <w:szCs w:val="24"/>
          <w:rtl w:val="0"/>
        </w:rPr>
        <w:t xml:space="preserve"> têm mais probabilidade de apresentar problemas ou até quebrar enquanto estão alugados, causando transtorno e insatisfação para o cliente. O valor de aluguel desses veículos em manutenção é mais baixo porque eles são modelos mais antigos ou de menor valor.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Quarta Consulta SQL: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ID_Cliente, SUM(Valor_total) AS receita_cliente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Aluguel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ID_Cliente;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resultante: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04975" cy="16097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5</w:t>
      </w:r>
      <w:r w:rsidDel="00000000" w:rsidR="00000000" w:rsidRPr="00000000">
        <w:rPr>
          <w:sz w:val="24"/>
          <w:szCs w:val="24"/>
          <w:rtl w:val="0"/>
        </w:rPr>
        <w:t xml:space="preserve"> e o cliente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6</w:t>
      </w:r>
      <w:r w:rsidDel="00000000" w:rsidR="00000000" w:rsidRPr="00000000">
        <w:rPr>
          <w:sz w:val="24"/>
          <w:szCs w:val="24"/>
          <w:rtl w:val="0"/>
        </w:rPr>
        <w:t xml:space="preserve"> são os que mais geraram receita para a locadora, ambos com R$ 1.000,00. Em contrapartida, o cliente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3</w:t>
      </w:r>
      <w:r w:rsidDel="00000000" w:rsidR="00000000" w:rsidRPr="00000000">
        <w:rPr>
          <w:sz w:val="24"/>
          <w:szCs w:val="24"/>
          <w:rtl w:val="0"/>
        </w:rPr>
        <w:t xml:space="preserve"> é o que gerou menos receita, com R$ 240,00. A empresa pode usar esses dados para criar estratégias de fidelização, como oferecer descontos ou promoções especiais para os clientes que mais geram receita.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Quinta consulta SQL: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Metodo, SUM(Valor) AS total_pago, COUNT(*) AS qtd_pagamentos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Pagamento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Metodo;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resultante: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74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conferir que o método de pagamento mais utilizado, com valores amplamente consideráveis, é 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cartão de crédito</w:t>
      </w:r>
      <w:r w:rsidDel="00000000" w:rsidR="00000000" w:rsidRPr="00000000">
        <w:rPr>
          <w:sz w:val="24"/>
          <w:szCs w:val="24"/>
          <w:rtl w:val="0"/>
        </w:rPr>
        <w:t xml:space="preserve">, quase o dobro em relação ao segundo método mais usado, que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Pix</w:t>
      </w:r>
      <w:r w:rsidDel="00000000" w:rsidR="00000000" w:rsidRPr="00000000">
        <w:rPr>
          <w:sz w:val="24"/>
          <w:szCs w:val="24"/>
          <w:rtl w:val="0"/>
        </w:rPr>
        <w:t xml:space="preserve">, mas com a mesma quantidade de pagamentos. Possivelmente, os clientes preferem utilizar cartão em aluguéis que têm valor mais alto. Para equiparar a quantidade de vendas em Pix, promoções devem ser feitas para quem preferir esse formato de pagamento, incentivando os clientes a alugarem mais e, consequentemente, aumentando a renda da locadora.ser feitas para quem preferir esse formato de pagamento, dessa forma incentivando os clientes a alugarem mais e consequentemente aumentando a renda da locadora.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Sextaconsulta sql: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ID_Veiculo, AVG(Valor) AS media_custo, COUNT(*) AS qtd_servicos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Manutencao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ID_Veiculo;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obtida: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1495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tabela, é possível analisar o custo médio de manutenção e a frequência de serviços por veículo. O veículo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4</w:t>
      </w:r>
      <w:r w:rsidDel="00000000" w:rsidR="00000000" w:rsidRPr="00000000">
        <w:rPr>
          <w:sz w:val="24"/>
          <w:szCs w:val="24"/>
          <w:rtl w:val="0"/>
        </w:rPr>
        <w:t xml:space="preserve"> é o que mais passou por serviços (2 vezes) e tem um alto custo médio de manutenção (R$ 525,00). O veículo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2</w:t>
      </w:r>
      <w:r w:rsidDel="00000000" w:rsidR="00000000" w:rsidRPr="00000000">
        <w:rPr>
          <w:sz w:val="24"/>
          <w:szCs w:val="24"/>
          <w:rtl w:val="0"/>
        </w:rPr>
        <w:t xml:space="preserve"> tem o maior custo médio de manutenção (R$ 600,00), apesar de ter passado por apenas um serviço. O veículo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3</w:t>
      </w:r>
      <w:r w:rsidDel="00000000" w:rsidR="00000000" w:rsidRPr="00000000">
        <w:rPr>
          <w:sz w:val="24"/>
          <w:szCs w:val="24"/>
          <w:rtl w:val="0"/>
        </w:rPr>
        <w:t xml:space="preserve"> tem o menor custo médio de manutenção (R$ 150,00). Esses dados sugerem que alguns veículos são mais custosos ou problemáticos que outros. Seria interessante cruzar esses dados com o número de vezes que cada veículo foi alugado, para saber se os carros que mais dão problema são também os mais alugados.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Sétima Consulta SQL: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c.Nome AS Cliente,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v.Modelo AS Veiculo,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a.Data_inicio,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a.Data_fim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Aluguel 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Cliente c ON a.ID_Cliente = c.ID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Veiculo v ON a.ID_Veiculo = v.ID;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resultante: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1533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tabela, o insight principal é a visibilidade completa das informações de aluguel. A tabela mostra qual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alugou qual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Veículo</w:t>
      </w:r>
      <w:r w:rsidDel="00000000" w:rsidR="00000000" w:rsidRPr="00000000">
        <w:rPr>
          <w:sz w:val="24"/>
          <w:szCs w:val="24"/>
          <w:rtl w:val="0"/>
        </w:rPr>
        <w:t xml:space="preserve"> e em quais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</w:t>
      </w:r>
      <w:r w:rsidDel="00000000" w:rsidR="00000000" w:rsidRPr="00000000">
        <w:rPr>
          <w:sz w:val="24"/>
          <w:szCs w:val="24"/>
          <w:rtl w:val="0"/>
        </w:rPr>
        <w:t xml:space="preserve">. É possível ver que a cliente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 Silva</w:t>
      </w:r>
      <w:r w:rsidDel="00000000" w:rsidR="00000000" w:rsidRPr="00000000">
        <w:rPr>
          <w:sz w:val="24"/>
          <w:szCs w:val="24"/>
          <w:rtl w:val="0"/>
        </w:rPr>
        <w:t xml:space="preserve"> alugou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Civic</w:t>
      </w:r>
      <w:r w:rsidDel="00000000" w:rsidR="00000000" w:rsidRPr="00000000">
        <w:rPr>
          <w:sz w:val="24"/>
          <w:szCs w:val="24"/>
          <w:rtl w:val="0"/>
        </w:rPr>
        <w:t xml:space="preserve"> de 01/08 a 05/08. A consulta permite um acompanhamento detalhado dos aluguéis, o que é fundamental para a gestão do negócio e o controle de quais veículos estão alugados em cada período.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consulta permite um acompanhamento detalhado dos aluguéis, o que é fundamental para a gestão do negócio e o controle de quais veículos estão alugados em cada período.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Oitava Consulta SQL: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v.Modelo,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v.Placa,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a.Data_inicio,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a.Data_fim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Veiculo v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Aluguel a ON v.ID = a.ID_Veiculo;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resultante: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1571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tabela, o insight é que a locadora possui veículos que não foram alugados no período analisado. A consulta utiliza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LEFT JOIN</w:t>
      </w:r>
      <w:r w:rsidDel="00000000" w:rsidR="00000000" w:rsidRPr="00000000">
        <w:rPr>
          <w:sz w:val="24"/>
          <w:szCs w:val="24"/>
          <w:rtl w:val="0"/>
        </w:rPr>
        <w:t xml:space="preserve">, que lista todos os veículos da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, independentemente de terem um registro correspondente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Aluguel</w:t>
      </w:r>
      <w:r w:rsidDel="00000000" w:rsidR="00000000" w:rsidRPr="00000000">
        <w:rPr>
          <w:sz w:val="24"/>
          <w:szCs w:val="24"/>
          <w:rtl w:val="0"/>
        </w:rPr>
        <w:t xml:space="preserve">. Como a tabela de resultado mostra dados de aluguel para alguns veículos, mas não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Tracker</w:t>
      </w:r>
      <w:r w:rsidDel="00000000" w:rsidR="00000000" w:rsidRPr="00000000">
        <w:rPr>
          <w:sz w:val="24"/>
          <w:szCs w:val="24"/>
          <w:rtl w:val="0"/>
        </w:rPr>
        <w:t xml:space="preserve"> (placa CDE2F34), é possível concluir que este veículo não foi alugado no período em questão. Este é um insight valioso para o negócio, pois permite identificar quais veículos têm baixa rotatividade e, assim, tomar decisões como promover promoções para esses modelos, verificar se eles precisam de manutenção ou, em último caso, vendê-los.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