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7D" w:rsidRPr="001F0D7C" w:rsidRDefault="001F0D7C">
      <w:pPr>
        <w:rPr>
          <w:lang w:val="en-US"/>
        </w:rPr>
      </w:pPr>
      <w:r w:rsidRPr="001F0D7C">
        <w:rPr>
          <w:lang w:val="en-US"/>
        </w:rPr>
        <w:t>Is the market correctly pricing physical risks ?</w:t>
      </w:r>
    </w:p>
    <w:p w:rsidR="001F0D7C" w:rsidRPr="001F0D7C" w:rsidRDefault="001F0D7C">
      <w:pPr>
        <w:rPr>
          <w:lang w:val="en-US"/>
        </w:rPr>
      </w:pPr>
    </w:p>
    <w:p w:rsidR="001F0D7C" w:rsidRDefault="001F0D7C">
      <w:r w:rsidRPr="001F0D7C">
        <w:t>Chaque année, chaque pays est classé</w:t>
      </w:r>
      <w:r>
        <w:t xml:space="preserve"> selon un indice de risque à long terme sur les risques de sécheresse. Chaque année, on sépare les pays en 5 quintiles, allant des pays les moins risqués aux pays les plus risqués. Les pays avec des mauvais classements sont </w:t>
      </w:r>
      <w:proofErr w:type="spellStart"/>
      <w:r>
        <w:t>sensés</w:t>
      </w:r>
      <w:proofErr w:type="spellEnd"/>
      <w:r>
        <w:t xml:space="preserve"> être les pays dont les secteurs alimentaires vont être le plus touchés. Par conséquent, les actions </w:t>
      </w:r>
      <w:proofErr w:type="spellStart"/>
      <w:r>
        <w:t>foods</w:t>
      </w:r>
      <w:proofErr w:type="spellEnd"/>
      <w:r>
        <w:t xml:space="preserve"> de ces pays sont sensés produire de faible rendements. Si l’on parvient à prédire le rendement des actions </w:t>
      </w:r>
      <w:proofErr w:type="spellStart"/>
      <w:r>
        <w:t>food</w:t>
      </w:r>
      <w:proofErr w:type="spellEnd"/>
      <w:r>
        <w:t xml:space="preserve"> en t+1 à partir des informations sur les risques de sécheresse en t, cela signifie que le marché ne considère pas les risques climatiques.</w:t>
      </w:r>
    </w:p>
    <w:p w:rsidR="001F0D7C" w:rsidRDefault="001F0D7C"/>
    <w:p w:rsidR="001F0D7C" w:rsidRDefault="001F0D7C">
      <w:r>
        <w:t xml:space="preserve">On souhaite donc ici utiliser le même schéma : 1) trouver une catastrophe naturelle dont la </w:t>
      </w:r>
      <w:proofErr w:type="spellStart"/>
      <w:r>
        <w:t>tendande</w:t>
      </w:r>
      <w:proofErr w:type="spellEnd"/>
      <w:r>
        <w:t xml:space="preserve"> est à la croissance avec le réchauffement climatique. 2) trouver un secteur impacté par cette catastrophe naturelle. 3) voir si on peut prédire le rendement (annuel) de ces actions concernés par cette catastrophe naturelle, à partir des infos à la date t. Si c’est le cas, cela veut dire que le marché ne </w:t>
      </w:r>
      <w:proofErr w:type="spellStart"/>
      <w:r>
        <w:t>price</w:t>
      </w:r>
      <w:proofErr w:type="spellEnd"/>
      <w:r>
        <w:t xml:space="preserve"> pas correctement les risques climatiques.</w:t>
      </w:r>
    </w:p>
    <w:p w:rsidR="001F0D7C" w:rsidRDefault="001F0D7C"/>
    <w:p w:rsidR="001F0D7C" w:rsidRPr="001F0D7C" w:rsidRDefault="001F0D7C">
      <w:r>
        <w:t>Pour voir si c’est le cas, il faut donc avoir plusieurs actions d’un même secteur.</w:t>
      </w:r>
      <w:bookmarkStart w:id="0" w:name="_GoBack"/>
      <w:bookmarkEnd w:id="0"/>
    </w:p>
    <w:sectPr w:rsidR="001F0D7C" w:rsidRPr="001F0D7C"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7C"/>
    <w:rsid w:val="001F0D7C"/>
    <w:rsid w:val="00751220"/>
    <w:rsid w:val="008017FC"/>
    <w:rsid w:val="00884178"/>
    <w:rsid w:val="008C46BB"/>
    <w:rsid w:val="00D60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A6A3108"/>
  <w15:chartTrackingRefBased/>
  <w15:docId w15:val="{77251EA2-9508-E24F-92CE-B575DC7F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186</Words>
  <Characters>1027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2020-06-04T11:57:00Z</dcterms:created>
  <dcterms:modified xsi:type="dcterms:W3CDTF">2020-06-04T16:01:00Z</dcterms:modified>
</cp:coreProperties>
</file>