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657" w:rsidRPr="00C3560E" w:rsidRDefault="00CC6B08" w:rsidP="00D72602">
      <w:r>
        <w:t xml:space="preserve">But de la thèse : modéliser </w:t>
      </w:r>
      <w:r w:rsidR="007661D7">
        <w:t xml:space="preserve">de quelle manière les risques physiques et de transition peuvent affecter le </w:t>
      </w:r>
      <w:proofErr w:type="spellStart"/>
      <w:r w:rsidR="007661D7">
        <w:t>pricing</w:t>
      </w:r>
      <w:proofErr w:type="spellEnd"/>
      <w:r w:rsidR="007661D7">
        <w:t xml:space="preserve"> d’une action et d’un </w:t>
      </w:r>
      <w:proofErr w:type="spellStart"/>
      <w:r w:rsidR="007661D7">
        <w:t>corporate</w:t>
      </w:r>
      <w:proofErr w:type="spellEnd"/>
      <w:r w:rsidR="007661D7">
        <w:t xml:space="preserve"> bond.</w:t>
      </w:r>
      <w:bookmarkStart w:id="0" w:name="_GoBack"/>
      <w:bookmarkEnd w:id="0"/>
    </w:p>
    <w:p w:rsidR="00C3560E" w:rsidRDefault="00C3560E" w:rsidP="00C3560E">
      <w:pPr>
        <w:pStyle w:val="Paragraphedeliste"/>
      </w:pPr>
    </w:p>
    <w:p w:rsidR="00C3560E" w:rsidRDefault="00C3560E" w:rsidP="00C3560E"/>
    <w:p w:rsidR="00C3560E" w:rsidRDefault="00C3560E" w:rsidP="00C3560E"/>
    <w:p w:rsidR="00C3560E" w:rsidRDefault="00C3560E" w:rsidP="00C3560E"/>
    <w:p w:rsidR="00C3560E" w:rsidRDefault="00C3560E" w:rsidP="00C3560E"/>
    <w:p w:rsidR="00C3560E" w:rsidRDefault="00C3560E" w:rsidP="00C3560E"/>
    <w:p w:rsidR="00C3560E" w:rsidRDefault="00C3560E" w:rsidP="00C3560E"/>
    <w:p w:rsidR="00C3560E" w:rsidRDefault="00C3560E" w:rsidP="00C3560E"/>
    <w:p w:rsidR="00C3560E" w:rsidRDefault="00C3560E" w:rsidP="00C3560E"/>
    <w:p w:rsidR="00C3560E" w:rsidRDefault="00C3560E" w:rsidP="00C3560E"/>
    <w:p w:rsidR="00C3560E" w:rsidRDefault="00C3560E" w:rsidP="00C3560E"/>
    <w:p w:rsidR="00C3560E" w:rsidRDefault="00C3560E" w:rsidP="00C3560E"/>
    <w:p w:rsidR="00C3560E" w:rsidRDefault="00C3560E" w:rsidP="00C3560E"/>
    <w:p w:rsidR="00C3560E" w:rsidRDefault="00C3560E" w:rsidP="00C3560E"/>
    <w:p w:rsidR="00C3560E" w:rsidRDefault="00C3560E" w:rsidP="00C3560E"/>
    <w:p w:rsidR="00C3560E" w:rsidRPr="00182136" w:rsidRDefault="00C3560E" w:rsidP="00C3560E"/>
    <w:p w:rsidR="007661D7" w:rsidRDefault="007661D7" w:rsidP="007661D7">
      <w:pPr>
        <w:pStyle w:val="Paragraphedeliste"/>
        <w:numPr>
          <w:ilvl w:val="0"/>
          <w:numId w:val="3"/>
        </w:numPr>
        <w:rPr>
          <w:lang w:val="en-US"/>
        </w:rPr>
      </w:pPr>
      <w:r w:rsidRPr="007661D7">
        <w:rPr>
          <w:lang w:val="en-US"/>
        </w:rPr>
        <w:t xml:space="preserve">CLIMAFIN handbook : pricing forward-looking </w:t>
      </w:r>
      <w:r>
        <w:rPr>
          <w:lang w:val="en-US"/>
        </w:rPr>
        <w:t xml:space="preserve">climate risks under uncertainty Part 1 – </w:t>
      </w:r>
      <w:proofErr w:type="spellStart"/>
      <w:r>
        <w:rPr>
          <w:lang w:val="en-US"/>
        </w:rPr>
        <w:t>Battiston</w:t>
      </w:r>
      <w:proofErr w:type="spellEnd"/>
      <w:r>
        <w:rPr>
          <w:lang w:val="en-US"/>
        </w:rPr>
        <w:t xml:space="preserve">, Mandel &amp; </w:t>
      </w:r>
      <w:proofErr w:type="spellStart"/>
      <w:r>
        <w:rPr>
          <w:lang w:val="en-US"/>
        </w:rPr>
        <w:t>Monasterolo</w:t>
      </w:r>
      <w:proofErr w:type="spellEnd"/>
      <w:r>
        <w:rPr>
          <w:lang w:val="en-US"/>
        </w:rPr>
        <w:t xml:space="preserve"> (</w:t>
      </w:r>
    </w:p>
    <w:p w:rsidR="007661D7" w:rsidRDefault="007661D7" w:rsidP="007661D7">
      <w:pPr>
        <w:rPr>
          <w:lang w:val="en-US"/>
        </w:rPr>
      </w:pPr>
    </w:p>
    <w:p w:rsidR="007661D7" w:rsidRDefault="007661D7" w:rsidP="007661D7">
      <w:pPr>
        <w:rPr>
          <w:lang w:val="en-US"/>
        </w:rPr>
      </w:pPr>
    </w:p>
    <w:p w:rsidR="007661D7" w:rsidRPr="00585D94" w:rsidRDefault="007661D7" w:rsidP="007661D7">
      <w:pPr>
        <w:rPr>
          <w:lang w:val="en-US"/>
        </w:rPr>
      </w:pPr>
    </w:p>
    <w:p w:rsidR="007661D7" w:rsidRPr="00585D94" w:rsidRDefault="007661D7" w:rsidP="007661D7">
      <w:pPr>
        <w:rPr>
          <w:lang w:val="en-US"/>
        </w:rPr>
      </w:pPr>
    </w:p>
    <w:p w:rsidR="007661D7" w:rsidRPr="007661D7" w:rsidRDefault="007661D7" w:rsidP="007661D7">
      <w:r w:rsidRPr="007661D7">
        <w:t xml:space="preserve">Pour une action, les </w:t>
      </w:r>
      <w:r>
        <w:t xml:space="preserve">impacts physiques du changement climatique peuvent impacter l’entreprise émettrice via un </w:t>
      </w:r>
      <w:proofErr w:type="spellStart"/>
      <w:r>
        <w:t>cho</w:t>
      </w:r>
      <w:proofErr w:type="spellEnd"/>
    </w:p>
    <w:p w:rsidR="00CC6B08" w:rsidRPr="007661D7" w:rsidRDefault="00CC6B08" w:rsidP="00DC41E3"/>
    <w:p w:rsidR="00CC6B08" w:rsidRPr="007661D7" w:rsidRDefault="00CC6B08" w:rsidP="00DC41E3"/>
    <w:p w:rsidR="00301A7D" w:rsidRDefault="00DC41E3" w:rsidP="00DC41E3">
      <w:r>
        <w:t xml:space="preserve">Risque physique : but = comparer le rendement des actions des secteurs des moins touchées aux plus touchées par les risques physiques (=catastrophes naturelles). Essayer de voir </w:t>
      </w:r>
    </w:p>
    <w:p w:rsidR="00DC41E3" w:rsidRDefault="00DC41E3" w:rsidP="00DC41E3">
      <w:pPr>
        <w:pStyle w:val="Paragraphedeliste"/>
        <w:numPr>
          <w:ilvl w:val="0"/>
          <w:numId w:val="2"/>
        </w:numPr>
      </w:pPr>
      <w:r>
        <w:t>Déterminer les secteurs ayant été le plus touché par les conséquences physiques du changement climatique (en gros, catastrophes naturelles)</w:t>
      </w:r>
    </w:p>
    <w:p w:rsidR="00DC41E3" w:rsidRDefault="00DC41E3" w:rsidP="00DC41E3">
      <w:pPr>
        <w:pStyle w:val="Paragraphedeliste"/>
        <w:numPr>
          <w:ilvl w:val="0"/>
          <w:numId w:val="2"/>
        </w:numPr>
      </w:pPr>
      <w:r>
        <w:t xml:space="preserve">Une fois ces secteurs identifiés, </w:t>
      </w:r>
    </w:p>
    <w:sectPr w:rsidR="00DC41E3" w:rsidSect="007512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117F2"/>
    <w:multiLevelType w:val="hybridMultilevel"/>
    <w:tmpl w:val="CF603936"/>
    <w:lvl w:ilvl="0" w:tplc="2AB858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AD7"/>
    <w:multiLevelType w:val="hybridMultilevel"/>
    <w:tmpl w:val="722C7E4C"/>
    <w:lvl w:ilvl="0" w:tplc="5BB6BB1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DA24CF6"/>
    <w:multiLevelType w:val="hybridMultilevel"/>
    <w:tmpl w:val="8E06F36C"/>
    <w:lvl w:ilvl="0" w:tplc="9CD2B1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D1798E"/>
    <w:multiLevelType w:val="hybridMultilevel"/>
    <w:tmpl w:val="B18865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D223E"/>
    <w:multiLevelType w:val="hybridMultilevel"/>
    <w:tmpl w:val="A030C310"/>
    <w:lvl w:ilvl="0" w:tplc="019653F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A86BA9"/>
    <w:multiLevelType w:val="hybridMultilevel"/>
    <w:tmpl w:val="9AD8EB86"/>
    <w:lvl w:ilvl="0" w:tplc="C7EC1E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E3"/>
    <w:rsid w:val="00182136"/>
    <w:rsid w:val="001F622B"/>
    <w:rsid w:val="0031461C"/>
    <w:rsid w:val="00364657"/>
    <w:rsid w:val="00447088"/>
    <w:rsid w:val="00471DA6"/>
    <w:rsid w:val="00486FE4"/>
    <w:rsid w:val="004B7C9C"/>
    <w:rsid w:val="004C7B77"/>
    <w:rsid w:val="00585D94"/>
    <w:rsid w:val="00652B4E"/>
    <w:rsid w:val="007064D8"/>
    <w:rsid w:val="00751220"/>
    <w:rsid w:val="0076427D"/>
    <w:rsid w:val="007661D7"/>
    <w:rsid w:val="008017FC"/>
    <w:rsid w:val="00884178"/>
    <w:rsid w:val="008C46BB"/>
    <w:rsid w:val="00B363E3"/>
    <w:rsid w:val="00C3560E"/>
    <w:rsid w:val="00C43789"/>
    <w:rsid w:val="00CC6B08"/>
    <w:rsid w:val="00CD4721"/>
    <w:rsid w:val="00D72602"/>
    <w:rsid w:val="00DC41E3"/>
    <w:rsid w:val="00DF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B4F3D2"/>
  <w15:chartTrackingRefBased/>
  <w15:docId w15:val="{7399AD15-A906-FD42-901C-7398C973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41E3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064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2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2020-05-22T19:33:00Z</dcterms:created>
  <dcterms:modified xsi:type="dcterms:W3CDTF">2020-05-23T12:50:00Z</dcterms:modified>
</cp:coreProperties>
</file>