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08A" w:rsidRPr="0013408A" w:rsidRDefault="0013408A" w:rsidP="0013408A">
      <w:pPr>
        <w:pStyle w:val="Paragraphedeliste"/>
        <w:numPr>
          <w:ilvl w:val="0"/>
          <w:numId w:val="2"/>
        </w:numPr>
        <w:rPr>
          <w:u w:val="single"/>
        </w:rPr>
      </w:pPr>
      <w:r>
        <w:t xml:space="preserve">Relation GDP – CO2 </w:t>
      </w:r>
      <w:proofErr w:type="spellStart"/>
      <w:r>
        <w:t>emissions</w:t>
      </w:r>
      <w:proofErr w:type="spellEnd"/>
      <w:r>
        <w:t> :</w:t>
      </w:r>
    </w:p>
    <w:p w:rsidR="00464A28" w:rsidRPr="00A900DB" w:rsidRDefault="00A900DB" w:rsidP="0013408A">
      <w:pPr>
        <w:pStyle w:val="Paragraphedeliste"/>
        <w:numPr>
          <w:ilvl w:val="0"/>
          <w:numId w:val="3"/>
        </w:numPr>
        <w:rPr>
          <w:u w:val="single"/>
        </w:rPr>
      </w:pPr>
      <w:r>
        <w:t xml:space="preserve">Beaucoup de personnes voudraient maintenir le </w:t>
      </w:r>
      <w:proofErr w:type="spellStart"/>
      <w:r>
        <w:t>statut</w:t>
      </w:r>
      <w:proofErr w:type="spellEnd"/>
      <w:r>
        <w:t xml:space="preserve"> quo, et même continuer à produire davantage, certains allant même jusqu’à justifier que la croissance économique, passée un certain seuil, peut devenir le premier moteur de la lutte contre le réchauffement climatique. En effet, la relation en « U Shape » entre la croissance et l’émission de CO2 a été théorisé par l’économie Simon Kuznets et n’a cessé de trouver des défenseurs depuis. Mais cette théorie a depuis été fortement contesté, et s’avère n’être fondé sur aucune étude empirique statistiquement robuste. En effet, des études plus robustes vont désormais dans le sens d’une relation croissante et monotone entre croissance et émissions de polluants (</w:t>
      </w:r>
      <w:r>
        <w:rPr>
          <w:i/>
        </w:rPr>
        <w:t xml:space="preserve">The Rise and </w:t>
      </w:r>
      <w:proofErr w:type="spellStart"/>
      <w:r>
        <w:rPr>
          <w:i/>
        </w:rPr>
        <w:t>Fall</w:t>
      </w:r>
      <w:proofErr w:type="spellEnd"/>
      <w:r>
        <w:rPr>
          <w:i/>
        </w:rPr>
        <w:t xml:space="preserve"> of the EKC : </w:t>
      </w:r>
      <w:r>
        <w:t>Stern, 2004).</w:t>
      </w:r>
    </w:p>
    <w:p w:rsidR="00A900DB" w:rsidRPr="00A900DB" w:rsidRDefault="00A900DB" w:rsidP="0013408A">
      <w:pPr>
        <w:pStyle w:val="Paragraphedeliste"/>
        <w:numPr>
          <w:ilvl w:val="0"/>
          <w:numId w:val="3"/>
        </w:numPr>
        <w:rPr>
          <w:u w:val="single"/>
        </w:rPr>
      </w:pPr>
      <w:r>
        <w:t>Solutions : produire « mieux » ou produire moins ?</w:t>
      </w:r>
    </w:p>
    <w:p w:rsidR="00A900DB" w:rsidRPr="00A900DB" w:rsidRDefault="00A900DB" w:rsidP="00A900DB">
      <w:pPr>
        <w:pStyle w:val="Paragraphedeliste"/>
        <w:numPr>
          <w:ilvl w:val="0"/>
          <w:numId w:val="4"/>
        </w:numPr>
        <w:rPr>
          <w:u w:val="single"/>
        </w:rPr>
      </w:pPr>
      <w:r>
        <w:t xml:space="preserve">Produire mieux : délaisser le PIB comme indicateur et trouver des nouveaux indicateurs qui font sens compte tenu des ressources limitées que nous possédons : </w:t>
      </w:r>
      <w:proofErr w:type="spellStart"/>
      <w:r>
        <w:t>Doughnuts</w:t>
      </w:r>
      <w:proofErr w:type="spellEnd"/>
      <w:r>
        <w:t xml:space="preserve"> </w:t>
      </w:r>
      <w:proofErr w:type="spellStart"/>
      <w:r>
        <w:t>Economy</w:t>
      </w:r>
      <w:proofErr w:type="spellEnd"/>
    </w:p>
    <w:p w:rsidR="00A900DB" w:rsidRDefault="00A900DB" w:rsidP="00B20880">
      <w:pPr>
        <w:rPr>
          <w:u w:val="single"/>
        </w:rPr>
      </w:pPr>
    </w:p>
    <w:p w:rsidR="00B20880" w:rsidRDefault="00B20880" w:rsidP="00B20880">
      <w:r>
        <w:t>Le secteur financier fait face :</w:t>
      </w:r>
    </w:p>
    <w:p w:rsidR="00B20880" w:rsidRDefault="00B20880" w:rsidP="00B20880">
      <w:pPr>
        <w:pStyle w:val="Paragraphedeliste"/>
        <w:numPr>
          <w:ilvl w:val="0"/>
          <w:numId w:val="3"/>
        </w:numPr>
      </w:pPr>
      <w:r>
        <w:t>à des risques de transition</w:t>
      </w:r>
    </w:p>
    <w:p w:rsidR="00B20880" w:rsidRPr="00B20880" w:rsidRDefault="00B20880" w:rsidP="00B20880">
      <w:pPr>
        <w:pStyle w:val="Paragraphedeliste"/>
        <w:numPr>
          <w:ilvl w:val="0"/>
          <w:numId w:val="3"/>
        </w:numPr>
      </w:pPr>
      <w:r>
        <w:t>à des risques physiques</w:t>
      </w:r>
      <w:bookmarkStart w:id="0" w:name="_GoBack"/>
      <w:bookmarkEnd w:id="0"/>
    </w:p>
    <w:sectPr w:rsidR="00B20880" w:rsidRPr="00B20880" w:rsidSect="0075122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911BD"/>
    <w:multiLevelType w:val="hybridMultilevel"/>
    <w:tmpl w:val="57C818FA"/>
    <w:lvl w:ilvl="0" w:tplc="EC26348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48B17AE1"/>
    <w:multiLevelType w:val="hybridMultilevel"/>
    <w:tmpl w:val="BECE79DC"/>
    <w:lvl w:ilvl="0" w:tplc="6308B1E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B455FE"/>
    <w:multiLevelType w:val="hybridMultilevel"/>
    <w:tmpl w:val="CD1E8A90"/>
    <w:lvl w:ilvl="0" w:tplc="8D0C6792">
      <w:start w:val="1"/>
      <w:numFmt w:val="bullet"/>
      <w:lvlText w:val="-"/>
      <w:lvlJc w:val="left"/>
      <w:pPr>
        <w:ind w:left="1440" w:hanging="360"/>
      </w:pPr>
      <w:rPr>
        <w:rFonts w:ascii="Calibri" w:eastAsiaTheme="minorHAnsi" w:hAnsi="Calibri" w:cs="Calibri" w:hint="default"/>
        <w:u w:val="none"/>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76A67F44"/>
    <w:multiLevelType w:val="hybridMultilevel"/>
    <w:tmpl w:val="4FFE2716"/>
    <w:lvl w:ilvl="0" w:tplc="B982406E">
      <w:start w:val="1"/>
      <w:numFmt w:val="bullet"/>
      <w:lvlText w:val=""/>
      <w:lvlJc w:val="left"/>
      <w:pPr>
        <w:ind w:left="1800" w:hanging="360"/>
      </w:pPr>
      <w:rPr>
        <w:rFonts w:ascii="Wingdings" w:eastAsiaTheme="minorHAnsi" w:hAnsi="Wingdings"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57"/>
    <w:rsid w:val="00041E51"/>
    <w:rsid w:val="0013408A"/>
    <w:rsid w:val="00464A28"/>
    <w:rsid w:val="00751220"/>
    <w:rsid w:val="008017FC"/>
    <w:rsid w:val="00884178"/>
    <w:rsid w:val="008C46BB"/>
    <w:rsid w:val="008C4A57"/>
    <w:rsid w:val="00A900DB"/>
    <w:rsid w:val="00B208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81CECB9"/>
  <w15:chartTrackingRefBased/>
  <w15:docId w15:val="{91B6A1D2-9BB1-8A4E-84E3-5917E6625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4A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169</Words>
  <Characters>933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2020-05-06T13:27:00Z</dcterms:created>
  <dcterms:modified xsi:type="dcterms:W3CDTF">2020-05-12T16:07:00Z</dcterms:modified>
</cp:coreProperties>
</file>