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58BD" w14:textId="77777777" w:rsidR="00DC09FD" w:rsidRDefault="00000000">
      <w:r>
        <w:t>FAI Assistant – SAE Call Prep Guide</w:t>
      </w:r>
    </w:p>
    <w:p w14:paraId="0A1AF1ED" w14:textId="77777777" w:rsidR="00DC09FD" w:rsidRDefault="00000000">
      <w:r>
        <w:t>1. Pre-call Strategy</w:t>
      </w:r>
    </w:p>
    <w:p w14:paraId="46BFCB77" w14:textId="77777777" w:rsidR="00DC09FD" w:rsidRDefault="00000000">
      <w:r>
        <w:br/>
        <w:t>- Create a short screen recording (2–4 minutes) that walks through the app’s main features:</w:t>
      </w:r>
      <w:r>
        <w:br/>
        <w:t xml:space="preserve">  • Home screen with Form buttons</w:t>
      </w:r>
      <w:r>
        <w:br/>
        <w:t xml:space="preserve">  • Example field explanation with AS9102/AI/Next buttons</w:t>
      </w:r>
      <w:r>
        <w:br/>
        <w:t xml:space="preserve">  • A calculator or checklist in use</w:t>
      </w:r>
      <w:r>
        <w:br/>
        <w:t>- Upload as an unlisted YouTube video and share the link before the meeting.</w:t>
      </w:r>
      <w:r>
        <w:br/>
        <w:t>- Keep tone informative, calm, and supportive of SAE.</w:t>
      </w:r>
      <w:r>
        <w:br/>
      </w:r>
    </w:p>
    <w:p w14:paraId="46ED812D" w14:textId="77777777" w:rsidR="00DC09FD" w:rsidRDefault="00000000">
      <w:r>
        <w:t>2. Core Talking Points</w:t>
      </w:r>
    </w:p>
    <w:p w14:paraId="2081793C" w14:textId="77777777" w:rsidR="00DC09FD" w:rsidRDefault="00000000">
      <w:r>
        <w:br/>
        <w:t>- The app supports and encourages proper AS9102 Rev C usage.</w:t>
      </w:r>
      <w:r>
        <w:br/>
        <w:t>- It helps users understand and correctly complete FAI forms.</w:t>
      </w:r>
      <w:r>
        <w:br/>
        <w:t>- It promotes the purchase of the spec—it does not replace it.</w:t>
      </w:r>
      <w:r>
        <w:br/>
        <w:t>- It complements SAE by increasing adoption and reducing FAI errors.</w:t>
      </w:r>
      <w:r>
        <w:br/>
        <w:t>- It’s especially useful for small suppliers or new reviewers.</w:t>
      </w:r>
      <w:r>
        <w:br/>
      </w:r>
    </w:p>
    <w:p w14:paraId="2214BD21" w14:textId="77777777" w:rsidR="00DC09FD" w:rsidRDefault="00000000">
      <w:r>
        <w:t>3. Likely Questions &amp; Suggested Responses</w:t>
      </w:r>
    </w:p>
    <w:p w14:paraId="10A855A9" w14:textId="77777777" w:rsidR="00DC09FD" w:rsidRDefault="00000000">
      <w:r>
        <w:t>4. Questions to Ask SAE</w:t>
      </w:r>
    </w:p>
    <w:p w14:paraId="24EAF07D" w14:textId="77777777" w:rsidR="00DC09FD" w:rsidRDefault="00000000">
      <w:r>
        <w:br/>
        <w:t>- Would SAE be open to offering a discount code or bundle for users who purchase AS9102 through the app?</w:t>
      </w:r>
      <w:r>
        <w:br/>
        <w:t>- Would SAE be interested in co-branding or validating the app’s educational content?</w:t>
      </w:r>
      <w:r>
        <w:br/>
        <w:t>- Does SAE have initiatives for supporting tools that increase spec adoption and training?</w:t>
      </w:r>
      <w:r>
        <w:br/>
        <w:t>- Is there a technical or legal contact I can collaborate with to ensure alignment with SAE’s expectations?</w:t>
      </w:r>
      <w:r>
        <w:br/>
      </w:r>
    </w:p>
    <w:p w14:paraId="6418B8CF" w14:textId="77777777" w:rsidR="00DC09FD" w:rsidRDefault="00000000">
      <w:r>
        <w:br/>
        <w:t>• Co-branding could include adding SAE’s logo or a “SAE reviewed” badge to specific screens or the app store listing to signal official support.</w:t>
      </w:r>
      <w:r>
        <w:br/>
        <w:t>• Validation might involve SAE reviewing and endorsing the paraphrased field descriptions as technically sound and aligned with AS9102.</w:t>
      </w:r>
      <w:r>
        <w:br/>
        <w:t>• These steps would boost trust and credibility among users, showing that the app is aligned with SAE’s values and guidance.</w:t>
      </w:r>
      <w:r>
        <w:br/>
      </w:r>
    </w:p>
    <w:p w14:paraId="4DB11F9B" w14:textId="77777777" w:rsidR="000C39B1" w:rsidRDefault="000C39B1"/>
    <w:p w14:paraId="2376CF64" w14:textId="045861EB" w:rsidR="00DC09FD" w:rsidRDefault="00000000">
      <w:r>
        <w:lastRenderedPageBreak/>
        <w:t>5. What NOT to Say</w:t>
      </w:r>
    </w:p>
    <w:p w14:paraId="1FFF0247" w14:textId="77777777" w:rsidR="00DC09FD" w:rsidRDefault="00000000">
      <w:r>
        <w:br/>
        <w:t>Avoid statements that imply copying or replacement of the spec:</w:t>
      </w:r>
      <w:r>
        <w:br/>
        <w:t>- “I reverse-engineered the spec.”</w:t>
      </w:r>
      <w:r>
        <w:br/>
        <w:t>- “The app replaces needing to read AS9102.”</w:t>
      </w:r>
      <w:r>
        <w:br/>
        <w:t>- “I didn’t think I needed permission.”</w:t>
      </w:r>
      <w:r>
        <w:br/>
        <w:t>- “I copied examples from the document.”</w:t>
      </w:r>
      <w:r>
        <w:br/>
        <w:t>- “I’m using it in ways that don’t require SAE’s involvement.”</w:t>
      </w:r>
      <w:r>
        <w:br/>
      </w:r>
      <w:r>
        <w:br/>
        <w:t>Stick with terms like: “educational assistant,” “paraphrased,” “supports SAE,” and “drives purchases of the spec.”</w:t>
      </w:r>
      <w:r>
        <w:br/>
      </w:r>
    </w:p>
    <w:p w14:paraId="15071432" w14:textId="77777777" w:rsidR="00DC09FD" w:rsidRDefault="00000000">
      <w:r>
        <w:t>6. Demo Video Tips</w:t>
      </w:r>
    </w:p>
    <w:p w14:paraId="4B9E70B2" w14:textId="77777777" w:rsidR="00DC09FD" w:rsidRDefault="00000000">
      <w:r>
        <w:br/>
        <w:t>- Keep it under 4 minutes.</w:t>
      </w:r>
      <w:r>
        <w:br/>
        <w:t>- Include narration or on-screen labels.</w:t>
      </w:r>
      <w:r>
        <w:br/>
        <w:t>- Demonstrate a real user workflow from opening the app to navigating forms and tools.</w:t>
      </w:r>
      <w:r>
        <w:br/>
        <w:t>- Show how the “Purchase AS9102” flow works.</w:t>
      </w:r>
      <w:r>
        <w:br/>
        <w:t>- Maintain a clear, calm, confident tone.</w:t>
      </w:r>
      <w:r>
        <w:br/>
      </w:r>
    </w:p>
    <w:p w14:paraId="18562ECA" w14:textId="77777777" w:rsidR="00DC09FD" w:rsidRDefault="00000000">
      <w:r>
        <w:t>Final Tip</w:t>
      </w:r>
    </w:p>
    <w:p w14:paraId="3D4DB1DB" w14:textId="77777777" w:rsidR="00DC09FD" w:rsidRDefault="00000000">
      <w:r>
        <w:br/>
        <w:t>At the end of the call, say:</w:t>
      </w:r>
      <w:r>
        <w:br/>
        <w:t>“I’d love to keep communication open with SAE as I continue improving this tool. I want to do this the right way, in a way that benefits both of us.”</w:t>
      </w:r>
      <w:r>
        <w:br/>
      </w:r>
    </w:p>
    <w:sectPr w:rsidR="00DC0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59624">
    <w:abstractNumId w:val="8"/>
  </w:num>
  <w:num w:numId="2" w16cid:durableId="176846766">
    <w:abstractNumId w:val="6"/>
  </w:num>
  <w:num w:numId="3" w16cid:durableId="991448866">
    <w:abstractNumId w:val="5"/>
  </w:num>
  <w:num w:numId="4" w16cid:durableId="1489205637">
    <w:abstractNumId w:val="4"/>
  </w:num>
  <w:num w:numId="5" w16cid:durableId="689261756">
    <w:abstractNumId w:val="7"/>
  </w:num>
  <w:num w:numId="6" w16cid:durableId="69621009">
    <w:abstractNumId w:val="3"/>
  </w:num>
  <w:num w:numId="7" w16cid:durableId="852959573">
    <w:abstractNumId w:val="2"/>
  </w:num>
  <w:num w:numId="8" w16cid:durableId="1082028739">
    <w:abstractNumId w:val="1"/>
  </w:num>
  <w:num w:numId="9" w16cid:durableId="94380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9B1"/>
    <w:rsid w:val="000F228D"/>
    <w:rsid w:val="0015074B"/>
    <w:rsid w:val="0029639D"/>
    <w:rsid w:val="00326F90"/>
    <w:rsid w:val="00AA1D8D"/>
    <w:rsid w:val="00B47730"/>
    <w:rsid w:val="00CB0664"/>
    <w:rsid w:val="00DC09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C3B11"/>
  <w14:defaultImageDpi w14:val="300"/>
  <w15:docId w15:val="{25B4489F-672C-4248-96A0-7A0A4EB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Allan Bremer</cp:lastModifiedBy>
  <cp:revision>2</cp:revision>
  <dcterms:created xsi:type="dcterms:W3CDTF">2013-12-23T23:15:00Z</dcterms:created>
  <dcterms:modified xsi:type="dcterms:W3CDTF">2025-07-28T14:56:00Z</dcterms:modified>
  <cp:category/>
</cp:coreProperties>
</file>