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Objet : Dépassement du seuil de franchise en base de TVA – SIREN 101 452 126</w:t>
      </w:r>
    </w:p>
    <w:p>
      <w:pPr>
        <w:spacing w:after="160"/>
      </w:pPr>
      <w:r>
        <w:t xml:space="preserve">Bonjour,</w:t>
      </w:r>
    </w:p>
    <w:p>
      <w:pPr>
        <w:spacing w:after="160"/>
      </w:pPr>
      <w:r>
        <w:t xml:space="preserve">Je suis micro-entrepreneur en prestation de services (SIREN 101 452 126). Mon chiffre d'affaires a dépassé le seuil de 41 250 € le 15 septembre 2026, et je ne bénéficie donc plus de la franchise en base de TVA.</w:t>
      </w:r>
    </w:p>
    <w:p>
      <w:pPr>
        <w:spacing w:after="160"/>
      </w:pPr>
      <w:r>
        <w:t xml:space="preserve">Pourriez-vous m'indiquer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 numéro de TVA intracommunautaire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 nouveau régime d'imposition à la TVA (réel simplifié ou autre) et la date à partir de laquelle la TVA s'applique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marche à suivre pour les factures émises depuis le dépassement, sans TVA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modalités et les dates de mes déclarations (CA12 ou CA3) et de mes acomptes.</w:t>
      </w:r>
    </w:p>
    <w:p>
      <w:pPr>
        <w:spacing w:after="160" w:before="160"/>
      </w:pPr>
      <w:r>
        <w:t xml:space="preserve">Je vous remercie par avance.</w:t>
      </w:r>
    </w:p>
    <w:p>
      <w:pPr>
        <w:spacing w:after="160"/>
      </w:pPr>
      <w:r>
        <w:t xml:space="preserve">Cordialement,</w:t>
      </w:r>
    </w:p>
    <w:p>
      <w:pPr>
        <w:spacing w:after="160"/>
      </w:pPr>
      <w:r>
        <w:t xml:space="preserve">Alessio Sorrenti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2026-10-08T03:39:42.377Z</dcterms:created>
  <dcterms:modified xsi:type="dcterms:W3CDTF">2026-10-08T03:39:42.377Z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