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lotTalk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Prepared by Robert Carleton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Notorious Nine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9/19/16</w:t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Robert Carleton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9/19/16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first"/>
          <w:pgSz w:h="15840" w:w="12240"/>
          <w:pgMar w:bottom="1440" w:top="1440" w:left="1440" w:right="144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Use Case #1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7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can rate Media they have watched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Robert Carleton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Robert Carleton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9/19/16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9/2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6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The Client gives a rating to a piece of Media that they have watched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Client must watch the Media (no ratings without watching)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Usually, this will happen once per person per piece of 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Normal Course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A user who has watched a given piece of Media can give a rating to that Media. This rating will be stored in the system and averaged with other ratings for that Media to provide a total rating.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Courses: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UC1_</w:t>
            </w:r>
            <w:r w:rsidDel="00000000" w:rsidR="00000000" w:rsidRPr="00000000">
              <w:rPr>
                <w:vertAlign w:val="baseline"/>
                <w:rtl w:val="0"/>
              </w:rPr>
              <w:t xml:space="preserve">EX1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vertAlign w:val="baseline"/>
                <w:rtl w:val="0"/>
              </w:rPr>
              <w:t xml:space="preserve">Connection issues prevent the rating from </w:t>
            </w:r>
            <w:r w:rsidDel="00000000" w:rsidR="00000000" w:rsidRPr="00000000">
              <w:rPr>
                <w:rtl w:val="0"/>
              </w:rPr>
              <w:t xml:space="preserve">syncing</w:t>
            </w:r>
            <w:r w:rsidDel="00000000" w:rsidR="00000000" w:rsidRPr="00000000">
              <w:rPr>
                <w:vertAlign w:val="baseline"/>
                <w:rtl w:val="0"/>
              </w:rPr>
              <w:t xml:space="preserve"> with the servers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vertAlign w:val="baseline"/>
                <w:rtl w:val="0"/>
              </w:rPr>
              <w:t xml:space="preserve">The system will request that the Client re-enter their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UC1_EX2: </w:t>
            </w:r>
            <w:r w:rsidDel="00000000" w:rsidR="00000000" w:rsidRPr="00000000">
              <w:rPr>
                <w:vertAlign w:val="baseline"/>
                <w:rtl w:val="0"/>
              </w:rPr>
              <w:t xml:space="preserve">Problems within the servers prevent the rating from being processed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vertAlign w:val="baseline"/>
                <w:rtl w:val="0"/>
              </w:rPr>
              <w:t xml:space="preserve">The system will request that the Client return after the system problems are resolved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UC1_EX3: </w:t>
            </w:r>
            <w:r w:rsidDel="00000000" w:rsidR="00000000" w:rsidRPr="00000000">
              <w:rPr>
                <w:vertAlign w:val="baseline"/>
                <w:rtl w:val="0"/>
              </w:rPr>
              <w:t xml:space="preserve">The Client attempts to rate the Media without watching it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vertAlign w:val="baseline"/>
                <w:rtl w:val="0"/>
              </w:rPr>
              <w:t xml:space="preserve">The system will inform the Client that they must watch the media before giving it a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 for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PlotTalk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