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A2C" w:rsidRDefault="007A1068" w:rsidP="008704CA">
      <w:pPr>
        <w:jc w:val="center"/>
      </w:pPr>
      <w:r>
        <w:t>Escopo projeto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>A consultoria XPTO foi contratada para o desenvolvimento de um sistema simples de controle bancário.</w:t>
      </w:r>
    </w:p>
    <w:p w:rsidR="007A1068" w:rsidRDefault="007A1068" w:rsidP="008704CA">
      <w:pPr>
        <w:jc w:val="both"/>
      </w:pPr>
    </w:p>
    <w:p w:rsidR="007A1068" w:rsidRDefault="007A1068" w:rsidP="008704CA">
      <w:pPr>
        <w:ind w:firstLine="720"/>
        <w:jc w:val="both"/>
      </w:pPr>
      <w:r>
        <w:t>O sistema deve permitir o cadastramento de um novo cliente com seus dados pessoais básicos e gerar, após a aceitação do banco, um número de conta corrente. Dependendo do perfil do cliente a conta corrente pode ser Normal ou Especial, e o que difere uma da outra é que a Conta Especial possui um limite de crédito pré-definido para o cliente. O Cliente pode realizar transações bancárias como depósito, saque e transferência entre contas. O sistema deve ser capaz de gerar um extrato de movimentação financeira da conta do cliente dos últimos 30 dias.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ab/>
      </w:r>
      <w:r w:rsidRPr="0086602A">
        <w:rPr>
          <w:color w:val="FF0000"/>
        </w:rPr>
        <w:t>A conta do cliente pode ser fechada a qualquer momento desde que o cliente não possua nenhum crédito ou débito em sua conta.</w:t>
      </w:r>
      <w:r>
        <w:t xml:space="preserve"> </w:t>
      </w:r>
      <w:r w:rsidRPr="0086602A">
        <w:rPr>
          <w:color w:val="943634" w:themeColor="accent2" w:themeShade="BF"/>
        </w:rPr>
        <w:t>A conta do cliente também pode ser bloqueada por ordem judicial, não permitindo ao cliente mais nenhuma transação bancária durante o período de bloqueio e somente será desbloqueada quando houver uma liberação judicial.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ab/>
        <w:t>A empresa XPTO tem 6 semanas para entregar uma prova de conceito do sistema acima descrito atendendo aos seguintes termos contratuais de qualidade:</w:t>
      </w:r>
    </w:p>
    <w:p w:rsidR="007A1068" w:rsidRDefault="007A1068" w:rsidP="008704CA">
      <w:pPr>
        <w:jc w:val="both"/>
      </w:pP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Desenvolver o sistema utilizando o paradigma Orientado a Objeto;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Desenvolver o sistema utilizando as melhores práticas de desenvolvimento de sistemas e engenharia de software;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uma cobertura de código testado unitariamente maior que 95%;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Desenvolver modelo de domínio que atenda a complexidade do negócio proposto;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armazenamento de objetos em tempo de execução para teste;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uma documentação explicativa da arquitetura inicial do projeto;</w:t>
      </w:r>
    </w:p>
    <w:p w:rsidR="007A1068" w:rsidRDefault="007A1068" w:rsidP="008704CA">
      <w:pPr>
        <w:pStyle w:val="PargrafodaLista"/>
        <w:numPr>
          <w:ilvl w:val="0"/>
          <w:numId w:val="1"/>
        </w:numPr>
        <w:jc w:val="both"/>
      </w:pPr>
      <w:r>
        <w:t>Possuir uma documentação sinalizando os padrões utilizados e justificando sua utilização;</w:t>
      </w:r>
    </w:p>
    <w:p w:rsidR="007A1068" w:rsidRDefault="007A1068" w:rsidP="008704CA">
      <w:pPr>
        <w:jc w:val="both"/>
      </w:pPr>
    </w:p>
    <w:p w:rsidR="007A1068" w:rsidRDefault="007A1068" w:rsidP="008704CA">
      <w:pPr>
        <w:jc w:val="both"/>
      </w:pPr>
      <w:r>
        <w:t>Ao final destas 6 semanas uma ferra</w:t>
      </w:r>
      <w:r w:rsidR="004C567F">
        <w:t xml:space="preserve">menta analisará o código no </w:t>
      </w:r>
      <w:proofErr w:type="spellStart"/>
      <w:r w:rsidR="004C567F">
        <w:t>Gith</w:t>
      </w:r>
      <w:bookmarkStart w:id="0" w:name="_GoBack"/>
      <w:bookmarkEnd w:id="0"/>
      <w:r>
        <w:t>ub</w:t>
      </w:r>
      <w:proofErr w:type="spellEnd"/>
      <w:r>
        <w:t xml:space="preserve"> e verificará se os requisitos de qualidade estão sendo atendidos.</w:t>
      </w:r>
      <w:r>
        <w:tab/>
      </w:r>
    </w:p>
    <w:p w:rsidR="007A1068" w:rsidRDefault="007A1068" w:rsidP="008704CA">
      <w:pPr>
        <w:jc w:val="both"/>
      </w:pPr>
    </w:p>
    <w:sectPr w:rsidR="007A1068" w:rsidSect="00974A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E1EDF"/>
    <w:multiLevelType w:val="hybridMultilevel"/>
    <w:tmpl w:val="4F56237A"/>
    <w:lvl w:ilvl="0" w:tplc="C0725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hyphenationZone w:val="425"/>
  <w:characterSpacingControl w:val="doNotCompress"/>
  <w:compat>
    <w:useFELayout/>
  </w:compat>
  <w:rsids>
    <w:rsidRoot w:val="007A1068"/>
    <w:rsid w:val="004C567F"/>
    <w:rsid w:val="007A1068"/>
    <w:rsid w:val="0086602A"/>
    <w:rsid w:val="008704CA"/>
    <w:rsid w:val="00974A2C"/>
    <w:rsid w:val="00AB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11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Ubirajara Mendes Nunes Junior</dc:creator>
  <cp:keywords/>
  <dc:description/>
  <cp:lastModifiedBy>henrique</cp:lastModifiedBy>
  <cp:revision>4</cp:revision>
  <dcterms:created xsi:type="dcterms:W3CDTF">2012-09-27T19:33:00Z</dcterms:created>
  <dcterms:modified xsi:type="dcterms:W3CDTF">2012-11-17T16:26:00Z</dcterms:modified>
</cp:coreProperties>
</file>