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5FAD"/>
          <w:sz w:val="16"/>
          <w:szCs w:val="16"/>
        </w:rPr>
        <w:t xml:space="preserve">PROJET TUTORÉ N°3 · LICENCE BIM-CVC · LYCÉE RASPAIL – CNAM</w:t>
      </w:r>
    </w:p>
    <w:p>
      <w:pPr>
        <w:spacing w:after="40"/>
      </w:pPr>
      <w:r>
        <w:rPr>
          <w:b/>
          <w:bCs/>
          <w:color w:val="1F5FAD"/>
          <w:sz w:val="40"/>
          <w:szCs w:val="40"/>
        </w:rPr>
        <w:t xml:space="preserve">EHPAD La Bassée – Point d'avancement</w:t>
      </w:r>
    </w:p>
    <w:p>
      <w:pPr>
        <w:pBdr>
          <w:bottom w:val="single" w:color="1F5FAD" w:sz="12" w:space="6"/>
        </w:pBdr>
        <w:spacing w:after="240"/>
      </w:pPr>
      <w:r>
        <w:rPr>
          <w:color w:val="6E6A66"/>
          <w:sz w:val="20"/>
          <w:szCs w:val="20"/>
        </w:rPr>
        <w:t xml:space="preserve">17 octobre 2026   ·   Allan · Mouhamed · Yann · Noah</w:t>
      </w:r>
    </w:p>
    <w:p>
      <w:pPr>
        <w:pStyle w:val="Heading1"/>
        <w:keepNext/>
      </w:pPr>
      <w:r>
        <w:rPr>
          <w:color w:val="1F5FAD"/>
        </w:rPr>
        <w:t xml:space="preserve">  </w:t>
      </w:r>
      <w:r>
        <w:t xml:space="preserve">En un coup d'œil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0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État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 une ligne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Familles CVC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DDEB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6B2A"/>
                <w:sz w:val="16"/>
                <w:szCs w:val="16"/>
              </w:rPr>
              <w:t xml:space="preserve">FAIT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21 familles Revit faites (CTA, PAC, chaudières, ballons, socles…)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Implantation des équipements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DDEB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6B2A"/>
                <w:sz w:val="16"/>
                <w:szCs w:val="16"/>
              </w:rPr>
              <w:t xml:space="preserve">FAIT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 CTA en toiture sur socles, chaufferie et local PAC, rideau d'air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Réseaux de ventilation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DDEB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6B2A"/>
                <w:sz w:val="16"/>
                <w:szCs w:val="16"/>
              </w:rPr>
              <w:t xml:space="preserve">FAIT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Calculés (Excel) puis tracés dans Revit : 94 gaines, 637 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Nomenclature Revit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DDEB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6B2A"/>
                <w:sz w:val="16"/>
                <w:szCs w:val="16"/>
              </w:rPr>
              <w:t xml:space="preserve">FAIT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« CVC - Nomenclature des équipements » + Excel complet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Détection de conflits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BEBC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6"/>
                <w:szCs w:val="16"/>
              </w:rPr>
              <w:t xml:space="preserve">EN COURS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226 contacts trouvés : 42 vrais problèmes à corriger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Questions aux profs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BEBC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6"/>
                <w:szCs w:val="16"/>
              </w:rPr>
              <w:t xml:space="preserve">EN COURS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 questions posées sur le forum du site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Maquette CVC sur ACC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D5C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B2C1D"/>
                <w:sz w:val="16"/>
                <w:szCs w:val="16"/>
              </w:rPr>
              <w:t xml:space="preserve">BLOQUÉ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Toujours la licence Cloud Worksharing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Bilan thermique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ECE8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04B"/>
                <w:sz w:val="16"/>
                <w:szCs w:val="16"/>
              </w:rPr>
              <w:t xml:space="preserve">À FAIRE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ClimaBIM : accès à demander</w:t>
            </w:r>
          </w:p>
        </w:tc>
      </w:tr>
    </w:tbl>
    <w:p>
      <w:pPr>
        <w:pStyle w:val="Heading1"/>
        <w:keepNext/>
      </w:pPr>
      <w:r>
        <w:rPr>
          <w:color w:val="1F5FAD"/>
        </w:rPr>
        <w:t xml:space="preserve">01  </w:t>
      </w:r>
      <w:r>
        <w:t xml:space="preserve">Familles CVC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21 familles </w:t>
      </w:r>
      <w:r>
        <w:rPr>
          <w:sz w:val="20"/>
          <w:szCs w:val="20"/>
        </w:rPr>
        <w:t xml:space="preserve">faites pour Revit 2026 : CTA VIM, PAC géothermiques, chaudières, ballons, échangeur, adoucisseur, vases d'expansion, circulateurs, rideau d'air, socles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Chaque famille a : </w:t>
      </w:r>
      <w:r>
        <w:rPr>
          <w:sz w:val="20"/>
          <w:szCs w:val="20"/>
        </w:rPr>
        <w:t xml:space="preserve">ses raccords (air, eau, condensats), ses matériaux, la marque et le modèle du CCTP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Sur le site : </w:t>
      </w:r>
      <w:r>
        <w:rPr>
          <w:sz w:val="20"/>
          <w:szCs w:val="20"/>
        </w:rPr>
        <w:t xml:space="preserve">onglet Familles avec une vue 3D de chaque famille, et un onglet pour ajouter les familles trouvées sur internet</w:t>
      </w:r>
    </w:p>
    <w:p>
      <w:pPr>
        <w:pStyle w:val="Heading1"/>
        <w:keepNext/>
      </w:pPr>
      <w:r>
        <w:rPr>
          <w:color w:val="1F5FAD"/>
        </w:rPr>
        <w:t xml:space="preserve">02  </w:t>
      </w:r>
      <w:r>
        <w:t xml:space="preserve">Implantation des équipements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60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Équipement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Où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Pourquoi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CTA 1 à 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Toiture terrasse (NT1)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Au-dessus de la zone qu'elles servent ; hors panneaux solaires et édicules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Socles CTA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Sous chaque CTA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CCTP § 3.14.1 : pré-socle 5 cm + plots + massif 15 cm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 chaudières, ballons, échangeur ECS…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Chaufferie RDC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Local prévu par l'architecte, schéma CVC-S-1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 PAC géothermiques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Local PAC RDC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Sur socles 10 cm + résilient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Rideau d'air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Au-dessus de la porte du sas d'entrée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CCTP § 4.9.1 ; encastré dans le faux plafond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Sur le site : </w:t>
      </w:r>
      <w:r>
        <w:rPr>
          <w:sz w:val="20"/>
          <w:szCs w:val="20"/>
        </w:rPr>
        <w:t xml:space="preserve">onglet Implantation (où, pourquoi, sources) et les équipements cliquables dans la 3D du bâtiment</w:t>
      </w:r>
    </w:p>
    <w:p>
      <w:pPr>
        <w:pStyle w:val="Heading1"/>
        <w:keepNext/>
        <w:pageBreakBefore/>
      </w:pPr>
      <w:r>
        <w:rPr>
          <w:color w:val="1F5FAD"/>
        </w:rPr>
        <w:t xml:space="preserve">03  </w:t>
      </w:r>
      <w:r>
        <w:t xml:space="preserve">Réseaux de ventilation</w:t>
      </w:r>
    </w:p>
    <w:p>
      <w:pPr>
        <w:spacing w:after="100"/>
      </w:pPr>
      <w:r>
        <w:rPr>
          <w:sz w:val="20"/>
          <w:szCs w:val="20"/>
        </w:rPr>
        <w:t xml:space="preserve">On a dimensionné puis tracé les réseaux principaux de soufflage et de reprise des 5 CTA (gaines rigides en tôle galvanisée, pas de flexible).</w:t>
      </w:r>
    </w:p>
    <w:p>
      <w:pPr>
        <w:keepNext/>
        <w:spacing w:after="80"/>
      </w:pPr>
      <w:r>
        <w:rPr>
          <w:b/>
          <w:bCs/>
          <w:sz w:val="20"/>
          <w:szCs w:val="20"/>
        </w:rPr>
        <w:t xml:space="preserve">Méthode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Débits : </w:t>
      </w:r>
      <w:r>
        <w:rPr>
          <w:sz w:val="20"/>
          <w:szCs w:val="20"/>
        </w:rPr>
        <w:t xml:space="preserve">ceux de notre Excel des débits par local (CCTP + RSDT)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Tracé : </w:t>
      </w:r>
      <w:r>
        <w:rPr>
          <w:sz w:val="20"/>
          <w:szCs w:val="20"/>
        </w:rPr>
        <w:t xml:space="preserve">une gaine technique sous chaque CTA, puis les couloirs dans le plénum (60 cm au-dessus du faux plafond)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Section : </w:t>
      </w:r>
      <w:r>
        <w:rPr>
          <w:sz w:val="20"/>
          <w:szCs w:val="20"/>
        </w:rPr>
        <w:t xml:space="preserve">vitesse maxi du CCTP § 2.2.5 selon le débit, hauteur 250 à 400 mm pour tenir dans le plénum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Pertes de charge : </w:t>
      </w:r>
      <w:r>
        <w:rPr>
          <w:sz w:val="20"/>
          <w:szCs w:val="20"/>
        </w:rPr>
        <w:t xml:space="preserve">Swamee-Jain + 50 % pour les raccords, sur le circuit le plus long</w:t>
      </w:r>
    </w:p>
    <w:p>
      <w:pPr>
        <w:spacing w:after="4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500"/>
        <w:gridCol w:w="1300"/>
        <w:gridCol w:w="1300"/>
        <w:gridCol w:w="120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Débit CCTP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Débit calculé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Gaine départ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Vitesse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Pertes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Gaines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CTA 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2 520 m³/h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2 520 m³/h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450 × 300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5,2 m/s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 Pa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115 m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CTA 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2 330 m³/h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2 430 m³/h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450 × 300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5,0 m/s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19 Pa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109 m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CTA 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1 170 m³/h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1 170 m³/h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300 × 250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4,3 m/s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23 Pa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66 m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CTA 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1 170 m³/h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1 170 m³/h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300 × 250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4,3 m/s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26 Pa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60 m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CTA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8 800 m³/h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6 123 m³/h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700 × 400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6,1 m/s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49 Pa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286 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Toutes les gaines </w:t>
      </w:r>
      <w:r>
        <w:rPr>
          <w:sz w:val="20"/>
          <w:szCs w:val="20"/>
        </w:rPr>
        <w:t xml:space="preserve">respectent la vitesse maxi du CCTP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CTA 5 : </w:t>
      </w:r>
      <w:r>
        <w:rPr>
          <w:sz w:val="20"/>
          <w:szCs w:val="20"/>
        </w:rPr>
        <w:t xml:space="preserve">nos débits donnent moins que les 8 800 m³/h du CCTP. Si on garde 8 800, les sections augmentent d'environ 40 %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Dans Revit : </w:t>
      </w:r>
      <w:r>
        <w:rPr>
          <w:sz w:val="20"/>
          <w:szCs w:val="20"/>
        </w:rPr>
        <w:t xml:space="preserve">94 gaines et 58 raccords (soufflage en bleu, reprise en orange) ; 637 m de gaines, 695 m² de tôle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Sur le site : </w:t>
      </w:r>
      <w:r>
        <w:rPr>
          <w:sz w:val="20"/>
          <w:szCs w:val="20"/>
        </w:rPr>
        <w:t xml:space="preserve">calque « Gaines de ventilation » dans la 3D, chaque gaine est cliquable (débit, section, vitesse)</w:t>
      </w:r>
    </w:p>
    <w:p>
      <w:pPr>
        <w:spacing w:after="80"/>
        <w:jc w:val="center"/>
      </w:pPr>
      <w:r>
        <w:drawing>
          <wp:inline distT="0" distB="0" distL="0" distR="0">
            <wp:extent cx="352425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E6A66"/>
          <w:sz w:val="16"/>
          <w:szCs w:val="16"/>
        </w:rPr>
        <w:t xml:space="preserve">Tracé des réseaux de soufflage (étage et RDC) avec les sections</w:t>
      </w:r>
    </w:p>
    <w:p>
      <w:pPr>
        <w:pStyle w:val="Heading1"/>
        <w:keepNext/>
        <w:pageBreakBefore/>
      </w:pPr>
      <w:r>
        <w:rPr>
          <w:color w:val="1F5FAD"/>
        </w:rPr>
        <w:t xml:space="preserve">04  </w:t>
      </w:r>
      <w:r>
        <w:t xml:space="preserve">Contrôle de la maquette</w:t>
      </w:r>
    </w:p>
    <w:p>
      <w:pPr>
        <w:keepNext/>
        <w:spacing w:after="80"/>
      </w:pPr>
      <w:r>
        <w:rPr>
          <w:b/>
          <w:bCs/>
          <w:sz w:val="20"/>
          <w:szCs w:val="20"/>
        </w:rPr>
        <w:t xml:space="preserve">Nomenclature des équipements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Dans Revit : </w:t>
      </w:r>
      <w:r>
        <w:rPr>
          <w:sz w:val="20"/>
          <w:szCs w:val="20"/>
        </w:rPr>
        <w:t xml:space="preserve">nomenclature « CVC - Nomenclature des équipements » (20 équipements, sans les socles)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Dans l'Excel : </w:t>
      </w:r>
      <w:r>
        <w:rPr>
          <w:sz w:val="20"/>
          <w:szCs w:val="20"/>
        </w:rPr>
        <w:t xml:space="preserve">même liste avec les caractéristiques CCTP, la source, le local, les raccords, le socle et ce qui reste à vérifier, plus les quantités de gaines</w:t>
      </w:r>
    </w:p>
    <w:p>
      <w:pPr>
        <w:spacing w:after="60"/>
      </w:pPr>
    </w:p>
    <w:p>
      <w:pPr>
        <w:keepNext/>
        <w:spacing w:after="80"/>
      </w:pPr>
      <w:r>
        <w:rPr>
          <w:b/>
          <w:bCs/>
          <w:sz w:val="20"/>
          <w:szCs w:val="20"/>
        </w:rPr>
        <w:t xml:space="preserve">Détection de conflits (gaines contre archi et structure)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000"/>
        <w:gridCol w:w="1300"/>
        <w:gridCol w:w="3700"/>
      </w:tblGrid>
      <w:tr>
        <w:trPr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 qu'on fait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Gaine verticale dans un mur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D5C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B2C1D"/>
                <w:sz w:val="16"/>
                <w:szCs w:val="16"/>
              </w:rPr>
              <w:t xml:space="preserve">BLOQUÉ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Déplacer la gaine technique (CTA 3 et CTA 5)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Gaine contre poutre retombante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D5C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B2C1D"/>
                <w:sz w:val="16"/>
                <w:szCs w:val="16"/>
              </w:rPr>
              <w:t xml:space="preserve">BLOQUÉ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Contourner, ou réservation à valider par la structure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Gaine contre dalle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D5C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B2C1D"/>
                <w:sz w:val="16"/>
                <w:szCs w:val="16"/>
              </w:rPr>
              <w:t xml:space="preserve">BLOQUÉ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Dévoyer l'antenne de la CTA 5 au RDC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Gaine contre poutre (quelques cm)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BEBC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6"/>
                <w:szCs w:val="16"/>
              </w:rPr>
              <w:t xml:space="preserve">EN COURS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Descendre les gaines d'environ 10 cm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Trémies des gaines verticales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DDEB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6B2A"/>
                <w:sz w:val="16"/>
                <w:szCs w:val="16"/>
              </w:rPr>
              <w:t xml:space="preserve">FAIT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Normal : trémies à réserver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Traversées de voiles béton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DDEB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6B2A"/>
                <w:sz w:val="16"/>
                <w:szCs w:val="16"/>
              </w:rPr>
              <w:t xml:space="preserve">FAIT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Normal : réservations à demander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Traversées de cloisons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DDEB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6B2A"/>
                <w:sz w:val="16"/>
                <w:szCs w:val="16"/>
              </w:rPr>
              <w:t xml:space="preserve">FAIT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Normal : percements + calfeutrements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Rideau d'air : </w:t>
      </w:r>
      <w:r>
        <w:rPr>
          <w:sz w:val="20"/>
          <w:szCs w:val="20"/>
        </w:rPr>
        <w:t xml:space="preserve">il touchait le faux plafond du sas. On l'a encastré (réservation + trappe à demander)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Gaines entre elles : </w:t>
      </w:r>
      <w:r>
        <w:rPr>
          <w:sz w:val="20"/>
          <w:szCs w:val="20"/>
        </w:rPr>
        <w:t xml:space="preserve">47 contacts, surtout aux pieds des gaines techniques (raccords à finir) et là où soufflage et reprise se croisent</w:t>
      </w:r>
    </w:p>
    <w:p>
      <w:pPr>
        <w:pStyle w:val="Heading1"/>
        <w:keepNext/>
        <w:pageBreakBefore/>
      </w:pPr>
      <w:r>
        <w:rPr>
          <w:color w:val="1F5FAD"/>
        </w:rPr>
        <w:t xml:space="preserve">05  </w:t>
      </w:r>
      <w:r>
        <w:t xml:space="preserve">Questions posées aux profs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0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 (forum du site)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Rideau d'air : quelle taille de porte est la bonne (CCTP 1,80 × 2,00 m, plan 2,90 × 2,30 m) ?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Chaudières : socle béton ou fixation murale ?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Il nous manque les plans de toiture CVC 03 et DSF 03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PAC dans le local PAC de 5,2 m² : ça suffit ?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Nos emplacements de CTA en toiture vous conviennent ?</w:t>
            </w:r>
          </w:p>
        </w:tc>
      </w:tr>
    </w:tbl>
    <w:p>
      <w:pPr>
        <w:pStyle w:val="Heading1"/>
        <w:keepNext/>
      </w:pPr>
      <w:r>
        <w:rPr>
          <w:color w:val="1F5FAD"/>
        </w:rPr>
        <w:t xml:space="preserve">06  </w:t>
      </w:r>
      <w:r>
        <w:t xml:space="preserve">Ce qui bloque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700"/>
        <w:gridCol w:w="300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Problème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Pourquoi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 qu'on fait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Maquette CVC sur ACC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D5C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B2C1D"/>
                <w:sz w:val="16"/>
                <w:szCs w:val="16"/>
              </w:rPr>
              <w:t xml:space="preserve">BLOQUÉ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 de licence Cloud Worksharing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attente de M. Duport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Bilan thermique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D5C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B2C1D"/>
                <w:sz w:val="16"/>
                <w:szCs w:val="16"/>
              </w:rPr>
              <w:t xml:space="preserve">BLOQUÉ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 d'accès à ClimaBIM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Accès à demander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Plans de toiture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BEBC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6"/>
                <w:szCs w:val="16"/>
              </w:rPr>
              <w:t xml:space="preserve">EN COURS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CVC 03 et DSF 03 absents du DCE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Question posée</w:t>
            </w:r>
          </w:p>
        </w:tc>
      </w:tr>
    </w:tbl>
    <w:p>
      <w:pPr>
        <w:pStyle w:val="Heading1"/>
        <w:keepNext/>
      </w:pPr>
      <w:r>
        <w:rPr>
          <w:color w:val="1F5FAD"/>
        </w:rPr>
        <w:t xml:space="preserve">07  </w:t>
      </w:r>
      <w:r>
        <w:t xml:space="preserve">La suite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0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Corriger les 42 conflits (gaines techniques, poutres, dalle)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Finir les raccords aux pieds des gaines techniques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Liste des réservations et trémies pour le lot GO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Conflits corrigés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Bouches de soufflage et de reprise dans les chambres et locaux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Débit CTA 5 : garder 8 800 m³/h ou nos débits ?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Réponse des profs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Bilan thermique avec ClimaBIM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Accès ClimaBIM</w:t>
            </w:r>
          </w:p>
        </w:tc>
      </w:tr>
    </w:tbl>
    <w:p>
      <w:pPr>
        <w:pStyle w:val="Heading1"/>
        <w:keepNext/>
      </w:pPr>
      <w:r>
        <w:rPr>
          <w:color w:val="1F5FAD"/>
        </w:rPr>
        <w:t xml:space="preserve">08  </w:t>
      </w:r>
      <w:r>
        <w:t xml:space="preserve">Fichiers créés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2300"/>
        <w:gridCol w:w="2900"/>
      </w:tblGrid>
      <w:tr>
        <w:trPr>
          <w:tblHeader/>
        </w:trPr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Où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2626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EXE_RSP_CVC_MNT_v2.rvt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Maquette Revit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Équipements, gaines, nomenclature</w:t>
            </w:r>
          </w:p>
        </w:tc>
      </w:tr>
      <w:tr>
        <w:trPr>
          <w:cantSplit/>
        </w:trPr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EHPAD_Dimensionnement_Gaines.xlsx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Site · Documents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Calcul des gaines tronçon par tronçon</w:t>
            </w:r>
          </w:p>
        </w:tc>
      </w:tr>
      <w:tr>
        <w:trPr>
          <w:cantSplit/>
        </w:trPr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EHPAD_Nomenclature_Equipements_Conflits.xlsx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Site · Documents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Équipements, quantités de gaines, conflits</w:t>
            </w:r>
          </w:p>
        </w:tc>
      </w:tr>
      <w:tr>
        <w:trPr>
          <w:cantSplit/>
        </w:trPr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reseaux.png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Site · Documents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shd w:fill="F6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Plan des réseaux de soufflage</w:t>
            </w:r>
          </w:p>
        </w:tc>
      </w:tr>
      <w:tr>
        <w:trPr>
          <w:cantSplit/>
        </w:trPr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21 familles .rfa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OneDrive · ephad/Familles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2C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Familles CVC</w:t>
            </w:r>
          </w:p>
        </w:tc>
      </w:tr>
    </w:tbl>
    <w:sectPr>
      <w:footerReference w:type="default" r:id="rId7"/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E6A66"/>
        <w:sz w:val="16"/>
        <w:szCs w:val="16"/>
      </w:rPr>
      <w:t xml:space="preserve">EHPAD La Bassée · Projet N°3 · </w:t>
    </w:r>
    <w:r>
      <w:rPr>
        <w:color w:val="6E6A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40"/>
      </w:pPr>
      <w:rPr>
        <w:color w:val="1F5FAD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2626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12166c0ac76b0b90dbb240c0c80476f104f834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EHPAD La Bassée – Point d'avancement 17/10/2026</dc:title>
  <dc:creator>Équipe CVC – Projet N°3</dc:creator>
  <cp:lastModifiedBy>Un-named</cp:lastModifiedBy>
  <cp:revision>1</cp:revision>
  <dcterms:created xsi:type="dcterms:W3CDTF">2026-10-17T20:42:46.220Z</dcterms:created>
  <dcterms:modified xsi:type="dcterms:W3CDTF">2026-10-17T20:42:46.220Z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