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drawing>
          <wp:inline distT="0" distB="0" distL="0" distR="0">
            <wp:extent cx="1428750" cy="1247775"/>
            <wp:effectExtent t="0" r="0" b="0" l="0"/>
            <wp:docPr id="1" name="Kleim logo" descr="Kleim logo" title="Klei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D1A33"/>
          <w:sz w:val="48"/>
          <w:szCs w:val="48"/>
        </w:rPr>
        <w:t xml:space="preserve">Kleim</w:t>
      </w:r>
    </w:p>
    <w:p>
      <w:pPr>
        <w:spacing w:before="120"/>
        <w:jc w:val="center"/>
      </w:pPr>
      <w:r>
        <w:rPr>
          <w:b/>
          <w:bCs/>
          <w:color w:val="555555"/>
          <w:sz w:val="24"/>
          <w:szCs w:val="24"/>
        </w:rPr>
        <w:t xml:space="preserve">API SPECIFICATION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REST API Specification</w:t>
      </w:r>
    </w:p>
    <w:p>
      <w:pPr>
        <w:spacing w:after="500" w:before="200"/>
        <w:jc w:val="center"/>
      </w:pPr>
      <w:r>
        <w:rPr>
          <w:i/>
          <w:iCs/>
          <w:sz w:val="24"/>
          <w:szCs w:val="24"/>
        </w:rPr>
        <w:t xml:space="preserve">Conventions, endpoint catalogue and error codes for all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983"/>
      </w:tblGrid>
      <w:tr>
        <w:trPr>
          <w:tblHeader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Kleim — fashion delivery and discovery platform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for team review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v1.1; Implementation Plan v1.0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[Team lead name]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keepNext w:val="false"/>
        <w:spacing w:after="120" w:before="0"/>
      </w:pPr>
      <w:r>
        <w:t xml:space="preserve">This document defines how every Kleim client (customer app, seller app, rider PWA, admin console) talks to the backend. It expands SDD §15 into conventions, a full endpoint catalogue grouped by module, and a fixed list of error codes.</w:t>
      </w:r>
    </w:p>
    <w:p>
      <w:pPr>
        <w:keepNext w:val="false"/>
        <w:spacing w:after="120" w:before="0"/>
      </w:pPr>
      <w:r>
        <w:t xml:space="preserve">The machine-readable contract is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openapi.yaml</w:t>
      </w:r>
      <w:r>
        <w:t xml:space="preserve"> (OpenAPI 3.1), delivered with this document. It currently covers M1–M5 in full detail (35 paths). Following the contract-first gate G1 in the Implementation Plan, each later module adds its paths to that file before implementation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7150"/>
      </w:tblGrid>
      <w:tr>
        <w:trPr>
          <w:tblHeader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Style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over HTTPS, resource-oriented REST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path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/api/v1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openapi.yaml</w:t>
            </w:r>
            <w:r>
              <w:rPr>
                <w:sz w:val="18"/>
                <w:szCs w:val="18"/>
              </w:rPr>
              <w:t xml:space="preserve">; FastAPI serves live docs at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/docs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Server-Sent Events for order timelines; WebSocket for riders (M7, M8)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 generation</w:t>
            </w:r>
          </w:p>
        </w:tc>
        <w:tc>
          <w:tcPr>
            <w:tcW w:type="dxa" w:w="7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TypeScript client generated into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frontend/packages/api-client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2. Conventions</w:t>
      </w:r>
    </w:p>
    <w:p>
      <w:pPr>
        <w:pStyle w:val="Heading2"/>
      </w:pPr>
      <w:r>
        <w:t xml:space="preserve">2.1 Authentication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client calls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POST /auth/otp/request</w:t>
      </w:r>
      <w:r>
        <w:t xml:space="preserve"> with a phone number in E.164 format.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user enters the 6-digit SMS code;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POST /auth/otp/verify</w:t>
      </w:r>
      <w:r>
        <w:t xml:space="preserve"> returns an access token (15 minutes) and a refresh token (30 days).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request sends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Authorization: Bearer &lt;access_token&gt;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401 UNAUTHORIZED</w:t>
      </w:r>
      <w:r>
        <w:t xml:space="preserve"> the client calls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POST /auth/refresh</w:t>
      </w:r>
      <w:r>
        <w:t xml:space="preserve"> once; the old refresh token is revoked (rotation).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Web apps keep the refresh token in an httpOnly, Secure, SameSite=Lax cookie; the rider PWA uses the same.</w:t>
      </w:r>
    </w:p>
    <w:p>
      <w:pPr>
        <w:keepNext w:val="false"/>
        <w:spacing w:after="120" w:before="0"/>
      </w:pPr>
      <w:r>
        <w:t xml:space="preserve">Role checks happen on the server. A path prefix shows the required role: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/seller/*</w:t>
      </w:r>
      <w:r>
        <w:t xml:space="preserve"> needs an approved seller role,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/rider/*</w:t>
      </w:r>
      <w:r>
        <w:t xml:space="preserve"> a rider,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/ops/*</w:t>
      </w:r>
      <w:r>
        <w:t xml:space="preserve"> support or admin,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/finance/*</w:t>
      </w:r>
      <w:r>
        <w:t xml:space="preserve"> finance,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/admin/*</w:t>
      </w:r>
      <w:r>
        <w:t xml:space="preserve"> admin.</w:t>
      </w:r>
    </w:p>
    <w:p>
      <w:pPr>
        <w:pStyle w:val="Heading2"/>
      </w:pPr>
      <w:r>
        <w:t xml:space="preserve">2.2 Requests and responses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Field names are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snake_case</w:t>
      </w:r>
      <w:r>
        <w:t xml:space="preserve">. Money is integer UGX. Timestamps are ISO 8601 in UTC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2026-10-02T14:40:00Z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IDs are UUID strings; orders also have a public 6-character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color w:val="0A3A9E"/>
          <w:sz w:val="19"/>
          <w:szCs w:val="19"/>
        </w:rPr>
        <w:t xml:space="preserve">PATCH</w:t>
      </w:r>
      <w:r>
        <w:t xml:space="preserve"> sends only changed fields.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DELETE</w:t>
      </w:r>
      <w:r>
        <w:t xml:space="preserve"> returns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204</w:t>
      </w:r>
      <w:r>
        <w:t xml:space="preserve"> with no body.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Unknown fields in requests are rejected with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VALIDATION_ERROR</w:t>
      </w:r>
      <w:r>
        <w:t xml:space="preserve">.</w:t>
      </w:r>
    </w:p>
    <w:p>
      <w:pPr>
        <w:pStyle w:val="Heading2"/>
      </w:pPr>
      <w:r>
        <w:t xml:space="preserve">2.3 Pagination</w:t>
      </w:r>
    </w:p>
    <w:p>
      <w:pPr>
        <w:keepNext w:val="false"/>
        <w:spacing w:after="120" w:before="0"/>
      </w:pPr>
      <w:r>
        <w:t xml:space="preserve">Lists use cursor pagination with 20 items per page: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GET /api/v1/customer/orders?cursor=eyJpZCI6...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"items": [...], "next_cursor": "eyJpZCI6..." }   // null on the last page</w:t>
      </w:r>
    </w:p>
    <w:p>
      <w:pPr>
        <w:spacing w:after="80"/>
      </w:pPr>
    </w:p>
    <w:p>
      <w:pPr>
        <w:pStyle w:val="Heading2"/>
      </w:pPr>
      <w:r>
        <w:t xml:space="preserve">2.4 Idempotency</w:t>
      </w:r>
    </w:p>
    <w:p>
      <w:pPr>
        <w:keepNext w:val="false"/>
        <w:spacing w:after="120" w:before="0"/>
      </w:pPr>
      <w:r>
        <w:rPr>
          <w:rFonts w:ascii="Consolas" w:cs="Consolas" w:eastAsia="Consolas" w:hAnsi="Consolas"/>
          <w:color w:val="0A3A9E"/>
          <w:sz w:val="19"/>
          <w:szCs w:val="19"/>
        </w:rPr>
        <w:t xml:space="preserve">POST /orders</w:t>
      </w:r>
      <w:r>
        <w:t xml:space="preserve"> and payment requests require an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Idempotency-Key</w:t>
      </w:r>
      <w:r>
        <w:t xml:space="preserve"> header (a UUID the client generates once per user action). Repeating the request with the same key within 24 hours returns the original response instead of creating a duplicate (NFR-11). Clients reuse the key when retrying after a network failure.</w:t>
      </w:r>
    </w:p>
    <w:p>
      <w:pPr>
        <w:pStyle w:val="Heading2"/>
      </w:pPr>
      <w:r>
        <w:t xml:space="preserve">2.5 Errors</w:t>
      </w:r>
    </w:p>
    <w:p>
      <w:pPr>
        <w:keepNext w:val="false"/>
        <w:spacing w:after="120" w:before="0"/>
      </w:pPr>
      <w:r>
        <w:t xml:space="preserve">Every error uses the SDD §15.1 shape: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"code": "OUT_OF_STOCK",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"message": "Selected size is no longer available",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"details": { "variant_id": "5b1e…" },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"request_id": "req_01J9…"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keepNext w:val="false"/>
        <w:spacing w:after="120" w:before="0"/>
      </w:pPr>
      <w:r>
        <w:t xml:space="preserve">Clients branch on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code</w:t>
      </w:r>
      <w:r>
        <w:t xml:space="preserve">, never on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message</w:t>
      </w:r>
      <w:r>
        <w:t xml:space="preserve">.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request_id</w:t>
      </w:r>
      <w:r>
        <w:t xml:space="preserve"> is logged and shown in support tools so a user report can be traced.</w:t>
      </w:r>
    </w:p>
    <w:p>
      <w:pPr>
        <w:pStyle w:val="Heading2"/>
      </w:pPr>
      <w:r>
        <w:t xml:space="preserve">2.6 Versioning and change rules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Additive changes (new fields, new endpoints) are allowed within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v1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Removing or renaming a field, or changing its meaning, requires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v2</w:t>
      </w:r>
      <w:r>
        <w:t xml:space="preserve"> or a deprecation period of at least one release with both fields present.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Every contract change goes through a pull request to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openapi.yaml</w:t>
      </w:r>
      <w:r>
        <w:t xml:space="preserve"> reviewed by one backend and one frontend developer.</w:t>
      </w:r>
    </w:p>
    <w:p>
      <w:pPr>
        <w:pStyle w:val="Heading2"/>
      </w:pPr>
      <w:r>
        <w:t xml:space="preserve">2.7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780"/>
        <w:gridCol w:w="333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breach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POST /auth/otp/request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per phone per 15 min; 20 per IP per hour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429 RATE_LIMITED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Retry-After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POST /auth/otp/verify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attempts per code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invalidated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GET /products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 per minute per client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429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Handover code entry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attempts per code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locked; ops alerted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Other authenticated calls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per minute per user</w:t>
            </w:r>
          </w:p>
        </w:tc>
        <w:tc>
          <w:tcPr>
            <w:tcW w:type="dxa" w:w="3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429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3. Endpoint catalogue</w:t>
      </w:r>
    </w:p>
    <w:p>
      <w:pPr>
        <w:keepNext w:val="false"/>
        <w:spacing w:after="120" w:before="0"/>
      </w:pPr>
      <w:r>
        <w:t xml:space="preserve">The tables list every endpoint in the MVP. Those marked </w:t>
      </w:r>
      <w:r>
        <w:rPr>
          <w:b/>
          <w:bCs/>
        </w:rPr>
        <w:t xml:space="preserve">Spec</w:t>
      </w:r>
      <w:r>
        <w:t xml:space="preserve"> have full request and response schemas in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openapi.yaml</w:t>
      </w:r>
      <w:r>
        <w:t xml:space="preserve"> now; the rest are added by their module before it starts.</w:t>
      </w:r>
    </w:p>
    <w:p>
      <w:pPr>
        <w:pStyle w:val="Heading2"/>
      </w:pPr>
      <w:r>
        <w:t xml:space="preserve">3.1 M1 Identity, profiles and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727"/>
        <w:gridCol w:w="795"/>
        <w:gridCol w:w="4796"/>
        <w:gridCol w:w="795"/>
      </w:tblGrid>
      <w:tr>
        <w:trPr>
          <w:tblHeader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/auth/otp/request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Send SMS code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/auth/otp/verify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Verify code; register on first login; issue tokens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Rotate refresh token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/auth/logout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Any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Revoke refresh token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GET, PATCH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/me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Any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Current user, roles, profile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GET, 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/me/addresses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List or add addresses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PATCH, DELETE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/me/addresses/{id}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Edit or delete address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GET, 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/me/favorites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Saved items and stores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7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/me/push-tokens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Any</w:t>
            </w:r>
          </w:p>
        </w:tc>
        <w:tc>
          <w:tcPr>
            <w:tcW w:type="dxa" w:w="4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Register device for push (M8)</w:t>
            </w:r>
          </w:p>
        </w:tc>
        <w:tc>
          <w:tcPr>
            <w:tcW w:type="dxa" w:w="7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M8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M2 Stores and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"/>
        <w:gridCol w:w="2601"/>
        <w:gridCol w:w="778"/>
        <w:gridCol w:w="4366"/>
        <w:gridCol w:w="779"/>
      </w:tblGrid>
      <w:tr>
        <w:trPr>
          <w:tblHeader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/seller/stores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Create store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PATCH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/seller/stores/{id}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Update store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GET, POST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/seller/products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List own products; create product with variants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PATCH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/seller/products/{id}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Edit product or change status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/seller/uploads/sign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Signed Cloudinary upload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/seller/products/{id}/images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Attach uploaded image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PATCH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/seller/variants/{id}/stock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 stock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/seller/products/import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CSV bulk import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/catalog/tags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Occasion and style vocabularies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6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/categories</w:t>
            </w:r>
          </w:p>
        </w:tc>
        <w:tc>
          <w:tcPr>
            <w:tcW w:type="dxa" w:w="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tree</w:t>
            </w:r>
          </w:p>
        </w:tc>
        <w:tc>
          <w:tcPr>
            <w:tcW w:type="dxa" w:w="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M3 Browse, search and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2114"/>
        <w:gridCol w:w="906"/>
        <w:gridCol w:w="4227"/>
        <w:gridCol w:w="1207"/>
      </w:tblGrid>
      <w:tr>
        <w:trPr>
          <w:tblHeader/>
        </w:trPr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1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2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2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/products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2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Search, filter, sort</w:t>
            </w:r>
          </w:p>
        </w:tc>
        <w:tc>
          <w:tcPr>
            <w:tcW w:type="dxa" w:w="12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/products/{id}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2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Product detail with variants</w:t>
            </w:r>
          </w:p>
        </w:tc>
        <w:tc>
          <w:tcPr>
            <w:tcW w:type="dxa" w:w="12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/stores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2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Nearby stores</w:t>
            </w:r>
          </w:p>
        </w:tc>
        <w:tc>
          <w:tcPr>
            <w:tcW w:type="dxa" w:w="12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/stores/{id}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</w:t>
            </w:r>
          </w:p>
        </w:tc>
        <w:tc>
          <w:tcPr>
            <w:tcW w:type="dxa" w:w="42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Store detail</w:t>
            </w:r>
          </w:p>
        </w:tc>
        <w:tc>
          <w:tcPr>
            <w:tcW w:type="dxa" w:w="12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M4 Cart, pricing and checkout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896"/>
        <w:gridCol w:w="948"/>
        <w:gridCol w:w="4028"/>
        <w:gridCol w:w="948"/>
      </w:tblGrid>
      <w:tr>
        <w:trPr>
          <w:tblHeader/>
        </w:trPr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8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GET, DELETE</w:t>
            </w:r>
          </w:p>
        </w:tc>
        <w:tc>
          <w:tcPr>
            <w:tcW w:type="dxa" w:w="18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/cart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Active cart; empty it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8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/cart/items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 variant (store conflict → 409)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PATCH, DELETE</w:t>
            </w:r>
          </w:p>
        </w:tc>
        <w:tc>
          <w:tcPr>
            <w:tcW w:type="dxa" w:w="18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/cart/items/{id}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Change or remove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18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/checkout/quote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4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Totals, fee, arrives-by</w:t>
            </w:r>
          </w:p>
        </w:tc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3.5 M5 Orders and fulfilment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2821"/>
        <w:gridCol w:w="1736"/>
        <w:gridCol w:w="3146"/>
        <w:gridCol w:w="869"/>
      </w:tblGrid>
      <w:tr>
        <w:trPr>
          <w:tblHeader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/orders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Place order (Idempotency-Key)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/orders/{id}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Customer, 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Detail with history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/orders/{id}/cancel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 before acceptance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/customer/orders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Order history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/seller/orders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Queue and history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/seller/orders/{id}/accept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/seller/orders/{id}/reject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 with reason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/seller/orders/{id}/ready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Ready for pickup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/seller/analytics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Seller</w:t>
            </w:r>
          </w:p>
        </w:tc>
        <w:tc>
          <w:tcPr>
            <w:tcW w:type="dxa" w:w="3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Sales summary</w:t>
            </w:r>
          </w:p>
        </w:tc>
        <w:tc>
          <w:tcPr>
            <w:tcW w:type="dxa" w:w="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Spec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3.6 M6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"/>
        <w:gridCol w:w="2223"/>
        <w:gridCol w:w="2377"/>
        <w:gridCol w:w="3987"/>
      </w:tblGrid>
      <w:tr>
        <w:trPr>
          <w:tblHeader/>
        </w:trPr>
        <w:tc>
          <w:tcPr>
            <w:tcW w:type="dxa" w:w="7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9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/orders/{id}/pay</w:t>
            </w:r>
          </w:p>
        </w:tc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39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 or retry mobile-money prompt (Idempotency-Key)</w:t>
            </w:r>
          </w:p>
        </w:tc>
      </w:tr>
      <w:tr>
        <w:trPr>
          <w:cantSplit/>
        </w:trPr>
        <w:tc>
          <w:tcPr>
            <w:tcW w:type="dxa" w:w="7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/orders/{id}/payment</w:t>
            </w:r>
          </w:p>
        </w:tc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39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status</w:t>
            </w:r>
          </w:p>
        </w:tc>
      </w:tr>
      <w:tr>
        <w:trPr>
          <w:cantSplit/>
        </w:trPr>
        <w:tc>
          <w:tcPr>
            <w:tcW w:type="dxa" w:w="7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/payments/webhooks/{provider}</w:t>
            </w:r>
          </w:p>
        </w:tc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W w:type="dxa" w:w="39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Signed callback; idempotent</w:t>
            </w:r>
          </w:p>
        </w:tc>
      </w:tr>
      <w:tr>
        <w:trPr>
          <w:cantSplit/>
        </w:trPr>
        <w:tc>
          <w:tcPr>
            <w:tcW w:type="dxa" w:w="7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/dev/payments/{id}/simulate</w:t>
            </w:r>
          </w:p>
        </w:tc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 (non-production only)</w:t>
            </w:r>
          </w:p>
        </w:tc>
        <w:tc>
          <w:tcPr>
            <w:tcW w:type="dxa" w:w="39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Force success, failure or timeout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3.7 M7 Delivery and rider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"/>
        <w:gridCol w:w="3334"/>
        <w:gridCol w:w="774"/>
        <w:gridCol w:w="4478"/>
      </w:tblGrid>
      <w:tr>
        <w:trPr>
          <w:tblHeader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WS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/rider/ws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 offers in; location updates out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/rider/availability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 online or offline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Current and recent jobs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/rider/deliveries/{id}/accept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 offer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/rider/deliveries/{id}/decline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Decline offer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/rider/deliveries/{id}/arrive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Arrived at pickup or drop-off (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stage</w:t>
            </w:r>
            <w:r>
              <w:rPr>
                <w:sz w:val="18"/>
                <w:szCs w:val="18"/>
              </w:rPr>
              <w:t xml:space="preserve"> in body)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/rider/deliveries/{id}/pickup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with seller’s pickup code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/rider/deliveries/{id}/complete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outcomes + customer’s drop-off code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/rider/deliveries/{id}/fail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Reason: unreachable, refused, unsafe, other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/rider/deliveries/{id}/return-items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return with store’s return code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/ops/deliveries/{id}/assign</w:t>
            </w:r>
          </w:p>
        </w:tc>
        <w:tc>
          <w:tcPr>
            <w:tcW w:type="dxa" w:w="7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4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assignment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3.8 M8 Tracking and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2604"/>
        <w:gridCol w:w="1736"/>
        <w:gridCol w:w="4232"/>
      </w:tblGrid>
      <w:tr>
        <w:trPr>
          <w:tblHeader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/orders/{id}/events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Customer, seller</w:t>
            </w:r>
          </w:p>
        </w:tc>
        <w:tc>
          <w:tcPr>
            <w:tcW w:type="dxa" w:w="4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SSE stream of status and rider location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4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In-app notifications</w:t>
            </w:r>
          </w:p>
        </w:tc>
      </w:tr>
      <w:tr>
        <w:trPr>
          <w:cantSplit/>
        </w:trPr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1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4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read</w:t>
            </w:r>
          </w:p>
        </w:tc>
      </w:tr>
    </w:tbl>
    <w:p>
      <w:pPr>
        <w:spacing w:after="100"/>
      </w:pPr>
    </w:p>
    <w:p>
      <w:pPr>
        <w:keepNext w:val="false"/>
        <w:spacing w:after="120" w:before="0"/>
      </w:pPr>
      <w:r>
        <w:t xml:space="preserve">SSE event example: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event: order.status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id: 1843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data: {"order_id":"…","status":"IN_TRANSIT","at":"2026-10-02T14:18:03Z"}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event: rider.location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id: 1844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data: {"lat":0.3312,"lng":32.5705,"at":"2026-10-02T14:18:15Z"}</w:t>
      </w:r>
    </w:p>
    <w:p>
      <w:pPr>
        <w:spacing w:after="80"/>
      </w:pPr>
    </w:p>
    <w:p>
      <w:pPr>
        <w:keepNext w:val="false"/>
        <w:spacing w:after="120" w:before="0"/>
      </w:pPr>
      <w:r>
        <w:t xml:space="preserve">Clients reconnect with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Last-Event-ID</w:t>
      </w:r>
      <w:r>
        <w:t xml:space="preserve"> and receive missed events.</w:t>
      </w:r>
    </w:p>
    <w:p>
      <w:pPr>
        <w:pStyle w:val="Heading2"/>
      </w:pPr>
      <w:r>
        <w:t xml:space="preserve">3.9 M9 Ledger and payouts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3447"/>
        <w:gridCol w:w="789"/>
        <w:gridCol w:w="4335"/>
      </w:tblGrid>
      <w:tr>
        <w:trPr>
          <w:tblHeader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/seller/balance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Payable, held and paid totals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/seller/payouts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 history with per-order breakdown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/rider/earnings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Earnings, cash held, remittances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/finance/payouts/batch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a payout batch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/finance/payouts/{id}/mark-paid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payment reference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/finance/remittances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rider cash remitted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/finance/reports/ledger</w:t>
            </w:r>
          </w:p>
        </w:tc>
        <w:tc>
          <w:tcPr>
            <w:tcW w:type="dxa" w:w="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4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report by period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3.10 M10 Administration and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4027"/>
        <w:gridCol w:w="871"/>
        <w:gridCol w:w="3374"/>
      </w:tblGrid>
      <w:tr>
        <w:trPr>
          <w:tblHeader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/admin/sellers/pending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 approvals queue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/admin/sellers/{id}/approve, /suspend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or suspend seller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/admin/riders/{id}/approve, /suspend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or suspend rider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/admin/products/{id}/moderate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Approve, hide or remove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/ops/exceptions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Exceptions queue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/ops/orders/{id}/cancel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with reason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/support/tickets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a problem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GET, PATCH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/ops/tickets/{id}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Handle ticket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GET, PUT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/admin/config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Fees, commission, timers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/admin/coupons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Coupons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/admin/audit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0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/reviews</w:t>
            </w:r>
          </w:p>
        </w:tc>
        <w:tc>
          <w:tcPr>
            <w:tcW w:type="dxa" w:w="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33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after completed delivery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3.11 M11 Fashion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"/>
        <w:gridCol w:w="2464"/>
        <w:gridCol w:w="788"/>
        <w:gridCol w:w="5324"/>
      </w:tblGrid>
      <w:tr>
        <w:trPr>
          <w:tblHeader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/recommendations</w:t>
            </w:r>
          </w:p>
        </w:tc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3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Personalised feed with reasons</w:t>
            </w:r>
          </w:p>
        </w:tc>
      </w:tr>
      <w:tr>
        <w:trPr>
          <w:cantSplit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/recommendations/occasion</w:t>
            </w:r>
          </w:p>
        </w:tc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53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Occasion recommendations with budget and deliver-today</w:t>
            </w:r>
          </w:p>
        </w:tc>
      </w:tr>
      <w:tr>
        <w:trPr>
          <w:cantSplit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/me/style-quiz</w:t>
            </w:r>
          </w:p>
        </w:tc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3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Save quiz answers</w:t>
            </w:r>
          </w:p>
        </w:tc>
      </w:tr>
      <w:tr>
        <w:trPr>
          <w:cantSplit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/seller/stock/confirm</w:t>
            </w:r>
          </w:p>
        </w:tc>
        <w:tc>
          <w:tcPr>
            <w:tcW w:type="dxa" w:w="7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  <w:tc>
          <w:tcPr>
            <w:tcW w:type="dxa" w:w="53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today’s stock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4. Key flows as API sequences</w:t>
      </w:r>
    </w:p>
    <w:p>
      <w:pPr>
        <w:pStyle w:val="Heading2"/>
      </w:pPr>
      <w:r>
        <w:t xml:space="preserve">4.1 Place and fulfil a cash-on-delivery order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Customer  POST /checkout/quote            -&gt; 200 { total: 151000, arrives_by: …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Customer  POST /orders  (Idempotency-Key)  -&gt; 201 { status: PENDING_SELLER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   GET  /seller/orders?status=PENDING_SELLER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   POST /seller/orders/{id}/accept  -&gt; 200 { status: PREPARING }   (via CONFIRMED)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   POST /seller/orders/{id}/ready   -&gt; 200 { status: READY_FOR_PICKUP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Rider     WS   offer received -&gt; POST /rider/deliveries/{d}/accept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Rider     POST /rider/deliveries/{d}/pickup   { code: "4821" }  -&gt; order IN_TRANSIT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Rider     POST /rider/deliveries/{d}/complete { code: "7305", items: [{id, outcome}]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-&gt; order DELIVERED | PARTIALLY_DELIVERED | RETURNED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Customer  SSE  /orders/{id}/events receives each change</w:t>
      </w:r>
    </w:p>
    <w:p>
      <w:pPr>
        <w:spacing w:after="80"/>
      </w:pPr>
    </w:p>
    <w:p>
      <w:pPr>
        <w:pStyle w:val="Heading2"/>
      </w:pPr>
      <w:r>
        <w:t xml:space="preserve">4.2 Mobile-money payment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   POST /seller/orders/{id}/accept  -&gt; 200 { status: AWAITING_PAYMENT }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System    request_payment() -&gt; provider sends USSD prompt to the customer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Provider  POST /payments/webhooks/{provider} (signed) -&gt; payment paid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System    order -&gt; CONFIRMED -&gt; PREPARING ; SSE event to customer and seller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Timeout   after 10 min and 3 prompts -&gt; PAYMENT_FAILED, stock released</w:t>
      </w:r>
    </w:p>
    <w:p>
      <w:pPr>
        <w:spacing w:after="80"/>
      </w:pPr>
    </w:p>
    <w:p>
      <w:pPr>
        <w:pStyle w:val="Heading1"/>
        <w:pageBreakBefore/>
      </w:pPr>
      <w:r>
        <w:t xml:space="preserve">5. Error code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68"/>
        <w:gridCol w:w="4140"/>
        <w:gridCol w:w="2655"/>
      </w:tblGrid>
      <w:tr>
        <w:trPr>
          <w:tblHeader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 action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Field missing or invalid;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details</w:t>
            </w:r>
            <w:r>
              <w:rPr>
                <w:sz w:val="18"/>
                <w:szCs w:val="18"/>
              </w:rPr>
              <w:t xml:space="preserve"> lists fields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field messages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UNAUTHORIZED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Missing or expired token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once, then log in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or ownership check failed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“not allowed”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Missing or not visible to caller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not found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RATE_LIMITED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Wait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Retry-After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OTP_INVALID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Wrong code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attempts left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OTP_EXPIRED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older than 5 minutes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Offer resend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OUTSIDE_SERVICE_AREA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Address not in an active zone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Explain, suggest another address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CART_STORE_CONFLICT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from a different store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Offer “start a new bag”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OUT_OF_STOCK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Variant unavailable at requested quantity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product, pick another size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PRICE_CHANGED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differs from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expected_total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new quote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COUPON_INVALID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Expired, limit reached or minimum not met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reason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INVALID_TRANSITION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 not allowed in current status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order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SELLER_DEADLINE_PASSED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 after expiry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queue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 declined or timed out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Offer retry or cash on delivery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IDEMPOTENCY_CONFLICT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key used with a different body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a new key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CODE_INVALID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Wrong pickup, drop-off or return code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attempts left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CODE_LOCKED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Too many wrong codes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support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RIDER_BUSY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 already has an active job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CASH_LIMIT_REACHED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 holds too much COD cash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Remit cash first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STORE_NOT_ACTIVE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 pending or suspended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Wait for approval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PRODUCT_NOT_PUBLISHABLE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Activation rule failed;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details</w:t>
            </w:r>
            <w:r>
              <w:rPr>
                <w:sz w:val="18"/>
                <w:szCs w:val="18"/>
              </w:rPr>
              <w:t xml:space="preserve"> lists missing items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product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STOCK_BELOW_RESERVED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set lower than reserved quantity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Choose a higher value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7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Unexpected failure</w:t>
            </w:r>
          </w:p>
        </w:tc>
        <w:tc>
          <w:tcPr>
            <w:tcW w:type="dxa" w:w="26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Retry later; quote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request_id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6. Testing the contract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Schemathesis runs property-based tests against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openapi.yaml</w:t>
      </w:r>
      <w:r>
        <w:t xml:space="preserve"> on every pull request that touches an endpoint.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The frontend runs against a mock server generated from the spec (Prism) until the real endpoint exists.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Each endpoint has API tests for success, validation error, unauthorised and forbidden responses (Implementation Plan §6.2).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Kleim — API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43D5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0043D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0043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eb62f813b0d0b04f67d2ea3262809367c3f5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Specification</dc:title>
  <dc:creator>Kleim Team</dc:creator>
  <cp:lastModifiedBy>Un-named</cp:lastModifiedBy>
  <cp:revision>1</cp:revision>
  <dcterms:created xsi:type="dcterms:W3CDTF">2026-09-27T16:53:39.805Z</dcterms:created>
  <dcterms:modified xsi:type="dcterms:W3CDTF">2026-09-27T16:53:39.805Z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