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40"/>
        <w:jc w:val="center"/>
      </w:pPr>
      <w:r>
        <w:drawing>
          <wp:inline distT="0" distB="0" distL="0" distR="0">
            <wp:extent cx="1428750" cy="1247775"/>
            <wp:effectExtent t="0" r="0" b="0" l="0"/>
            <wp:docPr id="1" name="Kleim logo" descr="Kleim logo" title="Kle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47775"/>
                    </a:xfrm>
                    <a:prstGeom prst="rect">
                      <a:avLst/>
                    </a:prstGeom>
                  </pic:spPr>
                </pic:pic>
              </a:graphicData>
            </a:graphic>
          </wp:inline>
        </w:drawing>
      </w:r>
    </w:p>
    <w:p>
      <w:pPr>
        <w:jc w:val="center"/>
      </w:pPr>
      <w:r>
        <w:rPr>
          <w:b/>
          <w:bCs/>
          <w:color w:val="0043D5"/>
          <w:sz w:val="26"/>
          <w:szCs w:val="26"/>
        </w:rPr>
        <w:t xml:space="preserve">IMPLEMENTATION PLAN AND MODULE SPECIFICATION</w:t>
      </w:r>
    </w:p>
    <w:p>
      <w:pPr>
        <w:spacing w:before="200"/>
        <w:jc w:val="center"/>
      </w:pPr>
      <w:r>
        <w:rPr>
          <w:b/>
          <w:bCs/>
          <w:sz w:val="64"/>
          <w:szCs w:val="64"/>
        </w:rPr>
        <w:t xml:space="preserve">Kleim</w:t>
      </w:r>
    </w:p>
    <w:p>
      <w:pPr>
        <w:spacing w:before="60"/>
        <w:jc w:val="center"/>
      </w:pPr>
      <w:r>
        <w:rPr>
          <w:color w:val="555555"/>
          <w:sz w:val="28"/>
          <w:szCs w:val="28"/>
        </w:rPr>
        <w:t xml:space="preserve">Fashion Delivery &amp; Discovery Platform</w:t>
      </w:r>
    </w:p>
    <w:p>
      <w:pPr>
        <w:spacing w:after="500" w:before="200"/>
        <w:jc w:val="center"/>
      </w:pPr>
      <w:r>
        <w:rPr>
          <w:i/>
          <w:iCs/>
          <w:sz w:val="24"/>
          <w:szCs w:val="24"/>
        </w:rPr>
        <w:t xml:space="preserve">Build sequence, module contents and completion criteria aligned with SDD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9"/>
        <w:gridCol w:w="6711"/>
      </w:tblGrid>
      <w:tr>
        <w:trPr>
          <w:tblHeader/>
        </w:trPr>
        <w:tc>
          <w:tcPr>
            <w:tcW w:type="dxa" w:w="2649"/>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Field</w:t>
            </w:r>
          </w:p>
        </w:tc>
        <w:tc>
          <w:tcPr>
            <w:tcW w:type="dxa" w:w="6711"/>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Value</w:t>
            </w:r>
          </w:p>
        </w:tc>
      </w:tr>
      <w:tr>
        <w:trPr>
          <w:cantSplit/>
        </w:trPr>
        <w:tc>
          <w:tcPr>
            <w:tcW w:type="dxa" w:w="264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Version</w:t>
            </w:r>
          </w:p>
        </w:tc>
        <w:tc>
          <w:tcPr>
            <w:tcW w:type="dxa" w:w="67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1.0</w:t>
            </w:r>
          </w:p>
        </w:tc>
      </w:tr>
      <w:tr>
        <w:trPr>
          <w:cantSplit/>
        </w:trPr>
        <w:tc>
          <w:tcPr>
            <w:tcW w:type="dxa" w:w="264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Status</w:t>
            </w:r>
          </w:p>
        </w:tc>
        <w:tc>
          <w:tcPr>
            <w:tcW w:type="dxa" w:w="67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Draft for team review</w:t>
            </w:r>
          </w:p>
        </w:tc>
      </w:tr>
      <w:tr>
        <w:trPr>
          <w:cantSplit/>
        </w:trPr>
        <w:tc>
          <w:tcPr>
            <w:tcW w:type="dxa" w:w="264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Parent document</w:t>
            </w:r>
          </w:p>
        </w:tc>
        <w:tc>
          <w:tcPr>
            <w:tcW w:type="dxa" w:w="67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Software Design Description v1.1</w:t>
            </w:r>
          </w:p>
        </w:tc>
      </w:tr>
      <w:tr>
        <w:trPr>
          <w:cantSplit/>
        </w:trPr>
        <w:tc>
          <w:tcPr>
            <w:tcW w:type="dxa" w:w="264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Modules</w:t>
            </w:r>
          </w:p>
        </w:tc>
        <w:tc>
          <w:tcPr>
            <w:tcW w:type="dxa" w:w="67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M0–M13</w:t>
            </w:r>
          </w:p>
        </w:tc>
      </w:tr>
      <w:tr>
        <w:trPr>
          <w:cantSplit/>
        </w:trPr>
        <w:tc>
          <w:tcPr>
            <w:tcW w:type="dxa" w:w="264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Milestones</w:t>
            </w:r>
          </w:p>
        </w:tc>
        <w:tc>
          <w:tcPr>
            <w:tcW w:type="dxa" w:w="67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 (week 11), B (week 15), C (week 16+)</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control</w:t>
      </w:r>
    </w:p>
    <w:p>
      <w:pPr>
        <w:keepNext w:val="false"/>
        <w:spacing w:after="120" w:before="0"/>
      </w:pPr>
      <w:r>
        <w:t xml:space="preserve">This plan breaks Kleim, as described in SDD v1.1, into 14 modules (M0–M13), built in a fixed order. It defines what each module contains, what it depends on, and the evidence required before the next module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Item</w:t>
            </w:r>
          </w:p>
        </w:tc>
        <w:tc>
          <w:tcPr>
            <w:tcW w:type="dxa" w:w="7020"/>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Value</w:t>
            </w:r>
          </w:p>
        </w:tc>
      </w:tr>
      <w:tr>
        <w:trPr>
          <w:cantSplit/>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Document</w:t>
            </w:r>
          </w:p>
        </w:tc>
        <w:tc>
          <w:tcPr>
            <w:tcW w:type="dxa" w:w="70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Implementation Plan and Module Specification</w:t>
            </w:r>
          </w:p>
        </w:tc>
      </w:tr>
      <w:tr>
        <w:trPr>
          <w:cantSplit/>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Version</w:t>
            </w:r>
          </w:p>
        </w:tc>
        <w:tc>
          <w:tcPr>
            <w:tcW w:type="dxa" w:w="70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1.0</w:t>
            </w:r>
          </w:p>
        </w:tc>
      </w:tr>
      <w:tr>
        <w:trPr>
          <w:cantSplit/>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Status</w:t>
            </w:r>
          </w:p>
        </w:tc>
        <w:tc>
          <w:tcPr>
            <w:tcW w:type="dxa" w:w="70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Draft for team review</w:t>
            </w:r>
          </w:p>
        </w:tc>
      </w:tr>
      <w:tr>
        <w:trPr>
          <w:cantSplit/>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Parent document</w:t>
            </w:r>
          </w:p>
        </w:tc>
        <w:tc>
          <w:tcPr>
            <w:tcW w:type="dxa" w:w="70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Kleim Software Design Description (SDD) v1.1</w:t>
            </w:r>
          </w:p>
        </w:tc>
      </w:tr>
      <w:tr>
        <w:trPr>
          <w:cantSplit/>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Supporting artefacts</w:t>
            </w:r>
          </w:p>
        </w:tc>
        <w:tc>
          <w:tcPr>
            <w:tcW w:type="dxa" w:w="70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Interactive prototype (customer, seller, rider); design canvas mockups (7 screens)</w:t>
            </w:r>
          </w:p>
        </w:tc>
      </w:tr>
      <w:tr>
        <w:trPr>
          <w:cantSplit/>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Audience</w:t>
            </w:r>
          </w:p>
        </w:tc>
        <w:tc>
          <w:tcPr>
            <w:tcW w:type="dxa" w:w="70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Development team, project supervisor, reviewers</w:t>
            </w:r>
          </w:p>
        </w:tc>
      </w:tr>
      <w:tr>
        <w:trPr>
          <w:cantSplit/>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Owner</w:t>
            </w:r>
          </w:p>
        </w:tc>
        <w:tc>
          <w:tcPr>
            <w:tcW w:type="dxa" w:w="70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[Team lead name]</w:t>
            </w:r>
          </w:p>
        </w:tc>
      </w:tr>
      <w:tr>
        <w:trPr>
          <w:cantSplit/>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Approvers</w:t>
            </w:r>
          </w:p>
        </w:tc>
        <w:tc>
          <w:tcPr>
            <w:tcW w:type="dxa" w:w="70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[Supervisor name], [Team members]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78"/>
        <w:gridCol w:w="8382"/>
      </w:tblGrid>
      <w:tr>
        <w:trPr>
          <w:tblHeader/>
        </w:trPr>
        <w:tc>
          <w:tcPr>
            <w:tcW w:type="dxa" w:w="978"/>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Version</w:t>
            </w:r>
          </w:p>
        </w:tc>
        <w:tc>
          <w:tcPr>
            <w:tcW w:type="dxa" w:w="838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Summary</w:t>
            </w:r>
          </w:p>
        </w:tc>
      </w:tr>
      <w:tr>
        <w:trPr>
          <w:cantSplit/>
        </w:trPr>
        <w:tc>
          <w:tcPr>
            <w:tcW w:type="dxa" w:w="97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1.0</w:t>
            </w:r>
          </w:p>
        </w:tc>
        <w:tc>
          <w:tcPr>
            <w:tcW w:type="dxa" w:w="838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First issue. Module breakdown, per-module specification, schedule, quality gates and traceability to SDD v1.1.</w:t>
            </w:r>
          </w:p>
        </w:tc>
      </w:tr>
    </w:tbl>
    <w:p>
      <w:pPr>
        <w:spacing w:after="100"/>
      </w:pPr>
    </w:p>
    <w:p>
      <w:pPr>
        <w:keepNext w:val="false"/>
        <w:spacing w:after="120" w:before="0"/>
      </w:pPr>
      <w:r>
        <w:rPr>
          <w:b/>
          <w:bCs/>
        </w:rPr>
        <w:t xml:space="preserve">Precedence rule.</w:t>
      </w:r>
      <w:r>
        <w:t xml:space="preserve"> Where this plan and SDD v1.1 disagree, the SDD wins. Any change to scope, data model, states or APIs is made in the SDD first, then reflected here.</w:t>
      </w:r>
    </w:p>
    <w:p>
      <w:pPr>
        <w:pStyle w:val="Heading1"/>
        <w:pageBreakBefore/>
      </w:pPr>
      <w:r>
        <w:t xml:space="preserve">1. Introduction</w:t>
      </w:r>
    </w:p>
    <w:p>
      <w:pPr>
        <w:pStyle w:val="Heading2"/>
      </w:pPr>
      <w:r>
        <w:t xml:space="preserve">1.1 Purpose</w:t>
      </w:r>
    </w:p>
    <w:p>
      <w:pPr>
        <w:keepNext w:val="false"/>
        <w:spacing w:after="120" w:before="0"/>
      </w:pPr>
      <w:r>
        <w:t xml:space="preserve">The SDD describes what the system is. This plan describes how the team will build it: in which order, in which units, and how each unit is proven complete. Following it in sequence produces the full MVP defined in SDD §27 (Acceptance Criteria) without gaps or rework.</w:t>
      </w:r>
    </w:p>
    <w:p>
      <w:pPr>
        <w:pStyle w:val="Heading2"/>
      </w:pPr>
      <w:r>
        <w:t xml:space="preserve">1.2 Scope</w:t>
      </w:r>
    </w:p>
    <w:p>
      <w:pPr>
        <w:pStyle w:val="ListParagraph"/>
        <w:numPr>
          <w:ilvl w:val="0"/>
          <w:numId w:val="2"/>
        </w:numPr>
        <w:spacing w:after="60"/>
      </w:pPr>
      <w:r>
        <w:t xml:space="preserve">In scope: every MVP capability in SDD §2.1, every functional requirement in SDD §5, the data model in SDD §11, the API in SDD §15 and the pilot activities in SDD §25 (Phase 5b).</w:t>
      </w:r>
    </w:p>
    <w:p>
      <w:pPr>
        <w:pStyle w:val="ListParagraph"/>
        <w:numPr>
          <w:ilvl w:val="0"/>
          <w:numId w:val="2"/>
        </w:numPr>
        <w:spacing w:after="60"/>
      </w:pPr>
      <w:r>
        <w:t xml:space="preserve">Deferred: SDD §2.2 items and SDD §29 (Future Extensions). These appear only as M13, which is planned but not scheduled.</w:t>
      </w:r>
    </w:p>
    <w:p>
      <w:pPr>
        <w:pStyle w:val="Heading2"/>
      </w:pPr>
      <w:r>
        <w:t xml:space="preserve">1.3 How to read a module specification</w:t>
      </w:r>
    </w:p>
    <w:p>
      <w:pPr>
        <w:keepNext w:val="false"/>
        <w:spacing w:after="120" w:before="0"/>
      </w:pPr>
      <w:r>
        <w:t xml:space="preserve">Every module in Section 4 uses the same template (Section 3.1). Read the Purpose and SDD references first, then the Deliverables. The Exit criteria are the only definition of “finished” for that module.</w:t>
      </w:r>
    </w:p>
    <w:p>
      <w:pPr>
        <w:pStyle w:val="Heading2"/>
      </w:pPr>
      <w: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1"/>
        <w:gridCol w:w="7589"/>
      </w:tblGrid>
      <w:tr>
        <w:trPr>
          <w:tblHeader/>
        </w:trPr>
        <w:tc>
          <w:tcPr>
            <w:tcW w:type="dxa" w:w="1771"/>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Term</w:t>
            </w:r>
          </w:p>
        </w:tc>
        <w:tc>
          <w:tcPr>
            <w:tcW w:type="dxa" w:w="7589"/>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Meaning in this plan</w:t>
            </w:r>
          </w:p>
        </w:tc>
      </w:tr>
      <w:tr>
        <w:trPr>
          <w:cantSplit/>
        </w:trPr>
        <w:tc>
          <w:tcPr>
            <w:tcW w:type="dxa" w:w="177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Module</w:t>
            </w:r>
          </w:p>
        </w:tc>
        <w:tc>
          <w:tcPr>
            <w:tcW w:type="dxa" w:w="75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 vertical slice of the system (backend, data, API, UI, tests) that delivers one capability end to end.</w:t>
            </w:r>
          </w:p>
        </w:tc>
      </w:tr>
      <w:tr>
        <w:trPr>
          <w:cantSplit/>
        </w:trPr>
        <w:tc>
          <w:tcPr>
            <w:tcW w:type="dxa" w:w="177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Milestone</w:t>
            </w:r>
          </w:p>
        </w:tc>
        <w:tc>
          <w:tcPr>
            <w:tcW w:type="dxa" w:w="75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 demonstrable checkpoint after a group of modules. Milestone A = core order loop; Milestone B = MVP complete; Milestone C = pilot launch.</w:t>
            </w:r>
          </w:p>
        </w:tc>
      </w:tr>
      <w:tr>
        <w:trPr>
          <w:cantSplit/>
        </w:trPr>
        <w:tc>
          <w:tcPr>
            <w:tcW w:type="dxa" w:w="177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Exit criteria</w:t>
            </w:r>
          </w:p>
        </w:tc>
        <w:tc>
          <w:tcPr>
            <w:tcW w:type="dxa" w:w="75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Observable conditions that must all be true before a module is marked Done.</w:t>
            </w:r>
          </w:p>
        </w:tc>
      </w:tr>
      <w:tr>
        <w:trPr>
          <w:cantSplit/>
        </w:trPr>
        <w:tc>
          <w:tcPr>
            <w:tcW w:type="dxa" w:w="177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Contract-first</w:t>
            </w:r>
          </w:p>
        </w:tc>
        <w:tc>
          <w:tcPr>
            <w:tcW w:type="dxa" w:w="75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The module’s OpenAPI schema is agreed and merged before implementation starts, so frontend and backend work in parallel.</w:t>
            </w:r>
          </w:p>
        </w:tc>
      </w:tr>
      <w:tr>
        <w:trPr>
          <w:cantSplit/>
        </w:trPr>
        <w:tc>
          <w:tcPr>
            <w:tcW w:type="dxa" w:w="177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FR</w:t>
            </w:r>
          </w:p>
        </w:tc>
        <w:tc>
          <w:tcPr>
            <w:tcW w:type="dxa" w:w="75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Functional requirement ID from SDD §5 (e.g. ORD-01).</w:t>
            </w:r>
          </w:p>
        </w:tc>
      </w:tr>
      <w:tr>
        <w:trPr>
          <w:cantSplit/>
        </w:trPr>
        <w:tc>
          <w:tcPr>
            <w:tcW w:type="dxa" w:w="177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NFR</w:t>
            </w:r>
          </w:p>
        </w:tc>
        <w:tc>
          <w:tcPr>
            <w:tcW w:type="dxa" w:w="75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Non-functional requirement ID from SDD §22 (e.g. NFR-03).</w:t>
            </w:r>
          </w:p>
        </w:tc>
      </w:tr>
      <w:tr>
        <w:trPr>
          <w:cantSplit/>
        </w:trPr>
        <w:tc>
          <w:tcPr>
            <w:tcW w:type="dxa" w:w="177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COD</w:t>
            </w:r>
          </w:p>
        </w:tc>
        <w:tc>
          <w:tcPr>
            <w:tcW w:type="dxa" w:w="75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Cash on delivery.</w:t>
            </w:r>
          </w:p>
        </w:tc>
      </w:tr>
      <w:tr>
        <w:trPr>
          <w:cantSplit/>
        </w:trPr>
        <w:tc>
          <w:tcPr>
            <w:tcW w:type="dxa" w:w="177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ADR</w:t>
            </w:r>
          </w:p>
        </w:tc>
        <w:tc>
          <w:tcPr>
            <w:tcW w:type="dxa" w:w="75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Architecture Decision Record, stored in docs/adr/.</w:t>
            </w:r>
          </w:p>
        </w:tc>
      </w:tr>
    </w:tbl>
    <w:p>
      <w:pPr>
        <w:spacing w:after="100"/>
      </w:pPr>
    </w:p>
    <w:p>
      <w:pPr>
        <w:pStyle w:val="Heading1"/>
        <w:pageBreakBefore/>
      </w:pPr>
      <w:r>
        <w:t xml:space="preserve">2. Delivery approach</w:t>
      </w:r>
    </w:p>
    <w:p>
      <w:pPr>
        <w:keepNext w:val="false"/>
        <w:spacing w:after="120" w:before="0"/>
      </w:pPr>
      <w:r>
        <w:t xml:space="preserve">The team builds the thinnest complete order loop first (Milestone A, end of week 11), then adds money, operations and intelligence (Milestone B, end of week 15), then hardens and pilots (Milestone C, week 16 onward).</w:t>
      </w:r>
    </w:p>
    <w:p>
      <w:pPr>
        <w:pStyle w:val="Heading2"/>
      </w:pPr>
      <w:r>
        <w:t xml:space="preserve">2.1 Principles</w:t>
      </w:r>
    </w:p>
    <w:p>
      <w:pPr>
        <w:pStyle w:val="ListParagraph"/>
        <w:numPr>
          <w:ilvl w:val="0"/>
          <w:numId w:val="3"/>
        </w:numPr>
        <w:spacing w:after="60"/>
      </w:pPr>
      <w:r>
        <w:rPr>
          <w:b/>
          <w:bCs/>
        </w:rPr>
        <w:t xml:space="preserve">Sequence by dependency, not by interest.</w:t>
      </w:r>
      <w:r>
        <w:t xml:space="preserve"> A module starts only when every module it depends on has met its exit criteria.</w:t>
      </w:r>
    </w:p>
    <w:p>
      <w:pPr>
        <w:pStyle w:val="ListParagraph"/>
        <w:numPr>
          <w:ilvl w:val="0"/>
          <w:numId w:val="3"/>
        </w:numPr>
        <w:spacing w:after="60"/>
      </w:pPr>
      <w:r>
        <w:rPr>
          <w:b/>
          <w:bCs/>
        </w:rPr>
        <w:t xml:space="preserve">Vertical slices.</w:t>
      </w:r>
      <w:r>
        <w:t xml:space="preserve"> Each module ships its tables, services, endpoints, screens and tests together. No “backend now, UI later” modules.</w:t>
      </w:r>
    </w:p>
    <w:p>
      <w:pPr>
        <w:pStyle w:val="ListParagraph"/>
        <w:numPr>
          <w:ilvl w:val="0"/>
          <w:numId w:val="3"/>
        </w:numPr>
        <w:spacing w:after="60"/>
      </w:pPr>
      <w:r>
        <w:rPr>
          <w:b/>
          <w:bCs/>
        </w:rPr>
        <w:t xml:space="preserve">Contract-first.</w:t>
      </w:r>
      <w:r>
        <w:t xml:space="preserve"> Each module’s endpoints are agreed in OpenAPI and merged before coding, matching SDD §15.</w:t>
      </w:r>
    </w:p>
    <w:p>
      <w:pPr>
        <w:pStyle w:val="ListParagraph"/>
        <w:numPr>
          <w:ilvl w:val="0"/>
          <w:numId w:val="3"/>
        </w:numPr>
        <w:spacing w:after="60"/>
      </w:pPr>
      <w:r>
        <w:rPr>
          <w:b/>
          <w:bCs/>
        </w:rPr>
        <w:t xml:space="preserve">Demo every module.</w:t>
      </w:r>
      <w:r>
        <w:t xml:space="preserve"> A module ends with a short recorded or live demo against its exit criteria.</w:t>
      </w:r>
    </w:p>
    <w:p>
      <w:pPr>
        <w:pStyle w:val="ListParagraph"/>
        <w:numPr>
          <w:ilvl w:val="0"/>
          <w:numId w:val="3"/>
        </w:numPr>
        <w:spacing w:after="60"/>
      </w:pPr>
      <w:r>
        <w:rPr>
          <w:b/>
          <w:bCs/>
        </w:rPr>
        <w:t xml:space="preserve">SDD is the source of truth.</w:t>
      </w:r>
      <w:r>
        <w:t xml:space="preserve"> Names of tables, states, endpoints and requirement IDs are copied from SDD v1.1 unchanged.</w:t>
      </w:r>
    </w:p>
    <w:p>
      <w:pPr>
        <w:pStyle w:val="ListParagraph"/>
        <w:numPr>
          <w:ilvl w:val="0"/>
          <w:numId w:val="3"/>
        </w:numPr>
        <w:spacing w:after="60"/>
      </w:pPr>
      <w:r>
        <w:rPr>
          <w:b/>
          <w:bCs/>
        </w:rPr>
        <w:t xml:space="preserve">Adapters for everything external.</w:t>
      </w:r>
      <w:r>
        <w:t xml:space="preserve"> SMS, maps, payments and push go through interfaces with fake implementations for development and tests (NFR-10).</w:t>
      </w:r>
    </w:p>
    <w:p>
      <w:pPr>
        <w:pStyle w:val="Heading2"/>
      </w:pPr>
      <w:r>
        <w:t xml:space="preserve">2.2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2"/>
        <w:gridCol w:w="3626"/>
        <w:gridCol w:w="1612"/>
        <w:gridCol w:w="1511"/>
        <w:gridCol w:w="852"/>
        <w:gridCol w:w="907"/>
      </w:tblGrid>
      <w:tr>
        <w:trPr>
          <w:tblHeader/>
        </w:trPr>
        <w:tc>
          <w:tcPr>
            <w:tcW w:type="dxa" w:w="85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ID</w:t>
            </w:r>
          </w:p>
        </w:tc>
        <w:tc>
          <w:tcPr>
            <w:tcW w:type="dxa" w:w="3626"/>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Module</w:t>
            </w:r>
          </w:p>
        </w:tc>
        <w:tc>
          <w:tcPr>
            <w:tcW w:type="dxa" w:w="161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Depends on</w:t>
            </w:r>
          </w:p>
        </w:tc>
        <w:tc>
          <w:tcPr>
            <w:tcW w:type="dxa" w:w="1511"/>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SDD phase (§25)</w:t>
            </w:r>
          </w:p>
        </w:tc>
        <w:tc>
          <w:tcPr>
            <w:tcW w:type="dxa" w:w="85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Weeks</w:t>
            </w:r>
          </w:p>
        </w:tc>
        <w:tc>
          <w:tcPr>
            <w:tcW w:type="dxa" w:w="907"/>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Milestone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M0</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Foundation and platform core</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0</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1–2</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Identity, profiles and addresses</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M0</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0–1</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2–3</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M2</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Stores and catalogue</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1</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3–4</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M3</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Browse, search and discovery</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M2</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1</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4–5</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M4</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Cart, pricing and checkout quote</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M3</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2</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6</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Orders and fulfilment</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M4</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2</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6–8</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M6</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Payments</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2</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7–8</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M7</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Delivery and rider app</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 M6</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3</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9–10</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M8</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Real-time tracking and notifications</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 M7</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3</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10–11</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A</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M9</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Ledger, earnings and payouts</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M6, M7</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4</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12–13</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M10</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Administration, operations and audit</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M5–M9</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4</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12–13</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M11</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Fashion intelligence</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M3, M5</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5</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14–15</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B</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M12</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Hardening, compliance and pilot</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M0–M11</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5b</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16+</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C</w:t>
            </w:r>
          </w:p>
        </w:tc>
      </w:tr>
      <w:tr>
        <w:trPr>
          <w:cantSplit/>
        </w:trPr>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M13</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Advanced AI (deferred)</w:t>
            </w:r>
          </w:p>
        </w:tc>
        <w:tc>
          <w:tcPr>
            <w:tcW w:type="dxa" w:w="16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M11 + pilot data</w:t>
            </w:r>
          </w:p>
        </w:tc>
        <w:tc>
          <w:tcPr>
            <w:tcW w:type="dxa" w:w="15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Phase 6</w:t>
            </w:r>
          </w:p>
        </w:tc>
        <w:tc>
          <w:tcPr>
            <w:tcW w:type="dxa" w:w="85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Later</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w:t>
            </w:r>
          </w:p>
        </w:tc>
      </w:tr>
    </w:tbl>
    <w:p>
      <w:pPr>
        <w:spacing w:after="100"/>
      </w:pPr>
    </w:p>
    <w:p>
      <w:pPr>
        <w:keepNext w:val="false"/>
        <w:spacing w:after="120" w:before="0"/>
      </w:pPr>
      <w:r>
        <w:t xml:space="preserve">M6 overlaps M5 in weeks 7–8 because payments only need the order entity and state machine, which M5 delivers in week 6. M9 and M10 run in parallel with different owners.</w:t>
      </w:r>
    </w:p>
    <w:p>
      <w:pPr>
        <w:pStyle w:val="Heading2"/>
      </w:pPr>
      <w:r>
        <w:t xml:space="preserve">2.3 Critical path</w:t>
      </w:r>
    </w:p>
    <w:p>
      <w:pPr>
        <w:keepNext w:val="false"/>
        <w:spacing w:after="120" w:before="0"/>
      </w:pPr>
      <w:r>
        <w:t xml:space="preserve">M0 → M1 → M2 → M3 → M4 → M5 → M7 → M8 is the critical path to Milestone A. A one-week slip on any of these moves Milestone A by one week. M6, M9, M10 and M11 have one to two weeks of float each.</w:t>
      </w:r>
    </w:p>
    <w:p>
      <w:pPr>
        <w:pStyle w:val="Heading1"/>
        <w:pageBreakBefore/>
      </w:pPr>
      <w:r>
        <w:t xml:space="preserve">3. Module template and engineering standards</w:t>
      </w:r>
    </w:p>
    <w:p>
      <w:pPr>
        <w:pStyle w:val="Heading2"/>
      </w:pPr>
      <w:r>
        <w:t xml:space="preserve">3.1 Standard module template</w:t>
      </w:r>
    </w:p>
    <w:p>
      <w:pPr>
        <w:keepNext w:val="false"/>
        <w:spacing w:after="120" w:before="0"/>
      </w:pPr>
      <w:r>
        <w:t xml:space="preserve">Every module specification in Section 4 contains these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7"/>
        <w:gridCol w:w="6933"/>
      </w:tblGrid>
      <w:tr>
        <w:trPr>
          <w:tblHeader/>
        </w:trPr>
        <w:tc>
          <w:tcPr>
            <w:tcW w:type="dxa" w:w="2427"/>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Part</w:t>
            </w:r>
          </w:p>
        </w:tc>
        <w:tc>
          <w:tcPr>
            <w:tcW w:type="dxa" w:w="6933"/>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What it states</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Purpose</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The capability delivered and why it comes at this point in the sequence.</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SDD references</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Sections, FR and NFR IDs this module implements.</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Backend</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Components in </w:t>
            </w:r>
            <w:r>
              <w:rPr>
                <w:rFonts w:ascii="Consolas" w:cs="Consolas" w:eastAsia="Consolas" w:hAnsi="Consolas"/>
                <w:color w:val="0A3A9E"/>
                <w:sz w:val="17"/>
                <w:szCs w:val="17"/>
              </w:rPr>
              <w:t xml:space="preserve">backend/app/&lt;module&gt;/</w:t>
            </w:r>
            <w:r>
              <w:rPr>
                <w:sz w:val="19"/>
                <w:szCs w:val="19"/>
              </w:rPr>
              <w:t xml:space="preserve"> and their responsibilities.</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Data</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Tables from SDD §11 created or altered, with Alembic migration.</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API</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Endpoints from SDD §15 owned by the module.</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Frontend</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Screens and components, with the prototype screen they follow.</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Jobs and integrations</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Background tasks and external adapters.</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Business rules</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Rules that must hold and must be tested.</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Tests</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Required unit, integration and end-to-end cases.</w:t>
            </w:r>
          </w:p>
        </w:tc>
      </w:tr>
      <w:tr>
        <w:trPr>
          <w:cantSplit/>
        </w:trPr>
        <w:tc>
          <w:tcPr>
            <w:tcW w:type="dxa" w:w="242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Exit criteria</w:t>
            </w:r>
          </w:p>
        </w:tc>
        <w:tc>
          <w:tcPr>
            <w:tcW w:type="dxa" w:w="69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Conditions that must all be true to mark the module Done.</w:t>
            </w:r>
          </w:p>
        </w:tc>
      </w:tr>
    </w:tbl>
    <w:p>
      <w:pPr>
        <w:spacing w:after="100"/>
      </w:pPr>
    </w:p>
    <w:p>
      <w:pPr>
        <w:pStyle w:val="Heading2"/>
      </w:pPr>
      <w:r>
        <w:t xml:space="preserve">3.2 Backend module layout</w:t>
      </w:r>
    </w:p>
    <w:p>
      <w:pPr>
        <w:keepNext w:val="false"/>
        <w:spacing w:after="120" w:before="0"/>
      </w:pPr>
      <w:r>
        <w:t xml:space="preserve">Each backend module follows the structure in SDD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4"/>
        <w:gridCol w:w="7646"/>
      </w:tblGrid>
      <w:tr>
        <w:trPr>
          <w:tblHeader/>
        </w:trPr>
        <w:tc>
          <w:tcPr>
            <w:tcW w:type="dxa" w:w="1714"/>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File</w:t>
            </w:r>
          </w:p>
        </w:tc>
        <w:tc>
          <w:tcPr>
            <w:tcW w:type="dxa" w:w="7646"/>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Responsibility</w:t>
            </w:r>
          </w:p>
        </w:tc>
      </w:tr>
      <w:tr>
        <w:trPr>
          <w:cantSplit/>
        </w:trPr>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router.py</w:t>
            </w:r>
          </w:p>
        </w:tc>
        <w:tc>
          <w:tcPr>
            <w:tcW w:type="dxa" w:w="764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HTTP endpoints only; no business logic (NFR-09).</w:t>
            </w:r>
          </w:p>
        </w:tc>
      </w:tr>
      <w:tr>
        <w:trPr>
          <w:cantSplit/>
        </w:trPr>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schemas.py</w:t>
            </w:r>
          </w:p>
        </w:tc>
        <w:tc>
          <w:tcPr>
            <w:tcW w:type="dxa" w:w="764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Pydantic request and response models.</w:t>
            </w:r>
          </w:p>
        </w:tc>
      </w:tr>
      <w:tr>
        <w:trPr>
          <w:cantSplit/>
        </w:trPr>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models.py</w:t>
            </w:r>
          </w:p>
        </w:tc>
        <w:tc>
          <w:tcPr>
            <w:tcW w:type="dxa" w:w="764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SQLAlchemy tables owned by this module.</w:t>
            </w:r>
          </w:p>
        </w:tc>
      </w:tr>
      <w:tr>
        <w:trPr>
          <w:cantSplit/>
        </w:trPr>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repository.py</w:t>
            </w:r>
          </w:p>
        </w:tc>
        <w:tc>
          <w:tcPr>
            <w:tcW w:type="dxa" w:w="764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Database queries for this module’s tables.</w:t>
            </w:r>
          </w:p>
        </w:tc>
      </w:tr>
      <w:tr>
        <w:trPr>
          <w:cantSplit/>
        </w:trPr>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service.py</w:t>
            </w:r>
          </w:p>
        </w:tc>
        <w:tc>
          <w:tcPr>
            <w:tcW w:type="dxa" w:w="764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Business logic and transactions.</w:t>
            </w:r>
          </w:p>
        </w:tc>
      </w:tr>
      <w:tr>
        <w:trPr>
          <w:cantSplit/>
        </w:trPr>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events.py</w:t>
            </w:r>
          </w:p>
        </w:tc>
        <w:tc>
          <w:tcPr>
            <w:tcW w:type="dxa" w:w="764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Domain events published or consumed (e.g. order.accepted).</w:t>
            </w:r>
          </w:p>
        </w:tc>
      </w:tr>
      <w:tr>
        <w:trPr>
          <w:cantSplit/>
        </w:trPr>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tests/</w:t>
            </w:r>
          </w:p>
        </w:tc>
        <w:tc>
          <w:tcPr>
            <w:tcW w:type="dxa" w:w="764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Unit and API tests for the module.</w:t>
            </w:r>
          </w:p>
        </w:tc>
      </w:tr>
    </w:tbl>
    <w:p>
      <w:pPr>
        <w:spacing w:after="100"/>
      </w:pPr>
    </w:p>
    <w:p>
      <w:pPr>
        <w:keepNext w:val="false"/>
        <w:spacing w:after="120" w:before="0"/>
      </w:pPr>
      <w:r>
        <w:t xml:space="preserve">Modules call each other through service functions or events, never by querying another module’s tables (SDD §10).</w:t>
      </w:r>
    </w:p>
    <w:p>
      <w:pPr>
        <w:pStyle w:val="Heading2"/>
      </w:pPr>
      <w:r>
        <w:t xml:space="preserve">3.3 Cross-cutting standards</w:t>
      </w:r>
    </w:p>
    <w:p>
      <w:pPr>
        <w:pStyle w:val="ListParagraph"/>
        <w:numPr>
          <w:ilvl w:val="0"/>
          <w:numId w:val="2"/>
        </w:numPr>
        <w:spacing w:after="60"/>
      </w:pPr>
      <w:r>
        <w:rPr>
          <w:b/>
          <w:bCs/>
        </w:rPr>
        <w:t xml:space="preserve">Money</w:t>
      </w:r>
      <w:r>
        <w:t xml:space="preserve"> is stored as integer UGX; only the pricing service computes totals (SDD §11.1).</w:t>
      </w:r>
    </w:p>
    <w:p>
      <w:pPr>
        <w:pStyle w:val="ListParagraph"/>
        <w:numPr>
          <w:ilvl w:val="0"/>
          <w:numId w:val="2"/>
        </w:numPr>
        <w:spacing w:after="60"/>
      </w:pPr>
      <w:r>
        <w:rPr>
          <w:b/>
          <w:bCs/>
        </w:rPr>
        <w:t xml:space="preserve">Identifiers</w:t>
      </w:r>
      <w:r>
        <w:t xml:space="preserve"> exposed in the API are UUIDs; orders also carry a short human-readable code.</w:t>
      </w:r>
    </w:p>
    <w:p>
      <w:pPr>
        <w:pStyle w:val="ListParagraph"/>
        <w:numPr>
          <w:ilvl w:val="0"/>
          <w:numId w:val="2"/>
        </w:numPr>
        <w:spacing w:after="60"/>
      </w:pPr>
      <w:r>
        <w:rPr>
          <w:b/>
          <w:bCs/>
        </w:rPr>
        <w:t xml:space="preserve">Errors</w:t>
      </w:r>
      <w:r>
        <w:t xml:space="preserve"> use the SDD §15.1 shape with a stable </w:t>
      </w:r>
      <w:r>
        <w:rPr>
          <w:rFonts w:ascii="Consolas" w:cs="Consolas" w:eastAsia="Consolas" w:hAnsi="Consolas"/>
          <w:color w:val="0A3A9E"/>
          <w:sz w:val="19"/>
          <w:szCs w:val="19"/>
        </w:rPr>
        <w:t xml:space="preserve">code</w:t>
      </w:r>
      <w:r>
        <w:t xml:space="preserve"> and a </w:t>
      </w:r>
      <w:r>
        <w:rPr>
          <w:rFonts w:ascii="Consolas" w:cs="Consolas" w:eastAsia="Consolas" w:hAnsi="Consolas"/>
          <w:color w:val="0A3A9E"/>
          <w:sz w:val="19"/>
          <w:szCs w:val="19"/>
        </w:rPr>
        <w:t xml:space="preserve">request_id</w:t>
      </w:r>
      <w:r>
        <w:t xml:space="preserve">.</w:t>
      </w:r>
    </w:p>
    <w:p>
      <w:pPr>
        <w:pStyle w:val="ListParagraph"/>
        <w:numPr>
          <w:ilvl w:val="0"/>
          <w:numId w:val="2"/>
        </w:numPr>
        <w:spacing w:after="60"/>
      </w:pPr>
      <w:r>
        <w:rPr>
          <w:b/>
          <w:bCs/>
        </w:rPr>
        <w:t xml:space="preserve">State changes</w:t>
      </w:r>
      <w:r>
        <w:t xml:space="preserve"> go through a single state-machine service that writes history and emits an event (SDD §12).</w:t>
      </w:r>
    </w:p>
    <w:p>
      <w:pPr>
        <w:pStyle w:val="ListParagraph"/>
        <w:numPr>
          <w:ilvl w:val="0"/>
          <w:numId w:val="2"/>
        </w:numPr>
        <w:spacing w:after="60"/>
      </w:pPr>
      <w:r>
        <w:rPr>
          <w:b/>
          <w:bCs/>
        </w:rPr>
        <w:t xml:space="preserve">Idempotency</w:t>
      </w:r>
      <w:r>
        <w:t xml:space="preserve"> keys are required on order creation and payment requests (NFR-11).</w:t>
      </w:r>
    </w:p>
    <w:p>
      <w:pPr>
        <w:pStyle w:val="ListParagraph"/>
        <w:numPr>
          <w:ilvl w:val="0"/>
          <w:numId w:val="2"/>
        </w:numPr>
        <w:spacing w:after="60"/>
      </w:pPr>
      <w:r>
        <w:rPr>
          <w:b/>
          <w:bCs/>
        </w:rPr>
        <w:t xml:space="preserve">Authorisation</w:t>
      </w:r>
      <w:r>
        <w:t xml:space="preserve"> is enforced in backend dependencies; every mutation checks ownership or role (SDD §21).</w:t>
      </w:r>
    </w:p>
    <w:p>
      <w:pPr>
        <w:pStyle w:val="ListParagraph"/>
        <w:numPr>
          <w:ilvl w:val="0"/>
          <w:numId w:val="2"/>
        </w:numPr>
        <w:spacing w:after="60"/>
      </w:pPr>
      <w:r>
        <w:rPr>
          <w:b/>
          <w:bCs/>
        </w:rPr>
        <w:t xml:space="preserve">Audit</w:t>
      </w:r>
      <w:r>
        <w:t xml:space="preserve"> entries are written for privileged, financial and configuration changes (AUD-01).</w:t>
      </w:r>
    </w:p>
    <w:p>
      <w:pPr>
        <w:pStyle w:val="ListParagraph"/>
        <w:numPr>
          <w:ilvl w:val="0"/>
          <w:numId w:val="2"/>
        </w:numPr>
        <w:spacing w:after="60"/>
      </w:pPr>
      <w:r>
        <w:rPr>
          <w:b/>
          <w:bCs/>
        </w:rPr>
        <w:t xml:space="preserve">Configuration</w:t>
      </w:r>
      <w:r>
        <w:t xml:space="preserve"> values (fees, commission, timers, zones) are read from </w:t>
      </w:r>
      <w:r>
        <w:rPr>
          <w:rFonts w:ascii="Consolas" w:cs="Consolas" w:eastAsia="Consolas" w:hAnsi="Consolas"/>
          <w:color w:val="0A3A9E"/>
          <w:sz w:val="19"/>
          <w:szCs w:val="19"/>
        </w:rPr>
        <w:t xml:space="preserve">fee_configs</w:t>
      </w:r>
      <w:r>
        <w:t xml:space="preserve">, never hard-coded (ADM-04).</w:t>
      </w:r>
    </w:p>
    <w:p>
      <w:pPr>
        <w:pStyle w:val="ListParagraph"/>
        <w:numPr>
          <w:ilvl w:val="0"/>
          <w:numId w:val="2"/>
        </w:numPr>
        <w:spacing w:after="60"/>
      </w:pPr>
      <w:r>
        <w:rPr>
          <w:b/>
          <w:bCs/>
        </w:rPr>
        <w:t xml:space="preserve">Frontend</w:t>
      </w:r>
      <w:r>
        <w:t xml:space="preserve"> uses TanStack Query for server state, shared UI in </w:t>
      </w:r>
      <w:r>
        <w:rPr>
          <w:rFonts w:ascii="Consolas" w:cs="Consolas" w:eastAsia="Consolas" w:hAnsi="Consolas"/>
          <w:color w:val="0A3A9E"/>
          <w:sz w:val="19"/>
          <w:szCs w:val="19"/>
        </w:rPr>
        <w:t xml:space="preserve">frontend/packages/ui</w:t>
      </w:r>
      <w:r>
        <w:t xml:space="preserve">, and handles loading, empty, error and offline states (SDD Appendix B).</w:t>
      </w:r>
    </w:p>
    <w:p>
      <w:pPr>
        <w:pStyle w:val="ListParagraph"/>
        <w:numPr>
          <w:ilvl w:val="0"/>
          <w:numId w:val="2"/>
        </w:numPr>
        <w:spacing w:after="60"/>
      </w:pPr>
      <w:r>
        <w:rPr>
          <w:b/>
          <w:bCs/>
        </w:rPr>
        <w:t xml:space="preserve">Low bandwidth</w:t>
      </w:r>
      <w:r>
        <w:t xml:space="preserve">: images through Cloudinary transformations; first customer load under 1.5 MB (NFR-07).</w:t>
      </w:r>
    </w:p>
    <w:p>
      <w:pPr>
        <w:pStyle w:val="Heading2"/>
      </w:pPr>
      <w:r>
        <w:t xml:space="preserve">3.4 Branching and review</w:t>
      </w:r>
    </w:p>
    <w:p>
      <w:pPr>
        <w:pStyle w:val="ListParagraph"/>
        <w:numPr>
          <w:ilvl w:val="0"/>
          <w:numId w:val="2"/>
        </w:numPr>
        <w:spacing w:after="60"/>
      </w:pPr>
      <w:r>
        <w:t xml:space="preserve">One branch per module task, named </w:t>
      </w:r>
      <w:r>
        <w:rPr>
          <w:rFonts w:ascii="Consolas" w:cs="Consolas" w:eastAsia="Consolas" w:hAnsi="Consolas"/>
          <w:color w:val="0A3A9E"/>
          <w:sz w:val="19"/>
          <w:szCs w:val="19"/>
        </w:rPr>
        <w:t xml:space="preserve">m&lt;id&gt;/&lt;short-name&gt;</w:t>
      </w:r>
      <w:r>
        <w:t xml:space="preserve"> (e.g. </w:t>
      </w:r>
      <w:r>
        <w:rPr>
          <w:rFonts w:ascii="Consolas" w:cs="Consolas" w:eastAsia="Consolas" w:hAnsi="Consolas"/>
          <w:color w:val="0A3A9E"/>
          <w:sz w:val="19"/>
          <w:szCs w:val="19"/>
        </w:rPr>
        <w:t xml:space="preserve">m5/seller-timeout</w:t>
      </w:r>
      <w:r>
        <w:t xml:space="preserve">).</w:t>
      </w:r>
    </w:p>
    <w:p>
      <w:pPr>
        <w:pStyle w:val="ListParagraph"/>
        <w:numPr>
          <w:ilvl w:val="0"/>
          <w:numId w:val="2"/>
        </w:numPr>
        <w:spacing w:after="60"/>
      </w:pPr>
      <w:r>
        <w:t xml:space="preserve">Pull requests need one reviewer and a green CI run (lint, type-check, tests, migration check).</w:t>
      </w:r>
    </w:p>
    <w:p>
      <w:pPr>
        <w:pStyle w:val="ListParagraph"/>
        <w:numPr>
          <w:ilvl w:val="0"/>
          <w:numId w:val="2"/>
        </w:numPr>
        <w:spacing w:after="60"/>
      </w:pPr>
      <w:r>
        <w:t xml:space="preserve">The module owner merges the final pull request and records the demo.</w:t>
      </w:r>
    </w:p>
    <w:p>
      <w:pPr>
        <w:pStyle w:val="Heading1"/>
        <w:pageBreakBefore/>
      </w:pPr>
      <w:r>
        <w:t xml:space="preserve">4. Module specifications</w:t>
      </w:r>
    </w:p>
    <w:p>
      <w:pPr>
        <w:keepNext w:val="false"/>
        <w:spacing w:after="120" w:before="0"/>
      </w:pPr>
      <w:r>
        <w:t xml:space="preserve">Modules are listed in build order. Each follows the template in Section 3.1.</w:t>
      </w:r>
    </w:p>
    <w:p>
      <w:pPr>
        <w:pStyle w:val="Heading2"/>
      </w:pPr>
      <w:r>
        <w:t xml:space="preserve">M0. Foundation and platform core (weeks 1–2)</w:t>
      </w:r>
    </w:p>
    <w:p>
      <w:pPr>
        <w:keepNext w:val="false"/>
        <w:spacing w:after="120" w:before="0"/>
      </w:pPr>
      <w:r>
        <w:rPr>
          <w:b/>
          <w:bCs/>
        </w:rPr>
        <w:t xml:space="preserve">Purpose.</w:t>
      </w:r>
      <w:r>
        <w:t xml:space="preserve"> Give every later module the same structure, tooling and shared services, so no module invents its own conventions. Built by the whole team together.</w:t>
      </w:r>
    </w:p>
    <w:p>
      <w:pPr>
        <w:keepNext w:val="false"/>
        <w:spacing w:after="120" w:before="0"/>
      </w:pPr>
      <w:r>
        <w:rPr>
          <w:b/>
          <w:bCs/>
        </w:rPr>
        <w:t xml:space="preserve">SDD references.</w:t>
      </w:r>
      <w:r>
        <w:t xml:space="preserve"> §8 Architecture, §9 Technology Stack, §10 module rule, §15.1 error shape, §23 Deployment, §26 Repository Structure, AUD-01, NFR-08, NFR-09, NFR-10, NFR-11.</w:t>
      </w:r>
    </w:p>
    <w:p>
      <w:pPr>
        <w:keepNext/>
        <w:spacing w:after="60" w:before="120"/>
      </w:pPr>
      <w:r>
        <w:rPr>
          <w:b/>
          <w:bCs/>
        </w:rPr>
        <w:t xml:space="preserve">Backend deliverables</w:t>
      </w:r>
    </w:p>
    <w:p>
      <w:pPr>
        <w:pStyle w:val="ListParagraph"/>
        <w:numPr>
          <w:ilvl w:val="0"/>
          <w:numId w:val="2"/>
        </w:numPr>
        <w:spacing w:after="60"/>
      </w:pPr>
      <w:r>
        <w:t xml:space="preserve">FastAPI app factory, settings from environment variables, health endpoints (</w:t>
      </w:r>
      <w:r>
        <w:rPr>
          <w:rFonts w:ascii="Consolas" w:cs="Consolas" w:eastAsia="Consolas" w:hAnsi="Consolas"/>
          <w:color w:val="0A3A9E"/>
          <w:sz w:val="19"/>
          <w:szCs w:val="19"/>
        </w:rPr>
        <w:t xml:space="preserve">/health/live</w:t>
      </w:r>
      <w:r>
        <w:t xml:space="preserve">, </w:t>
      </w:r>
      <w:r>
        <w:rPr>
          <w:rFonts w:ascii="Consolas" w:cs="Consolas" w:eastAsia="Consolas" w:hAnsi="Consolas"/>
          <w:color w:val="0A3A9E"/>
          <w:sz w:val="19"/>
          <w:szCs w:val="19"/>
        </w:rPr>
        <w:t xml:space="preserve">/health/ready</w:t>
      </w:r>
      <w:r>
        <w:t xml:space="preserve">).</w:t>
      </w:r>
    </w:p>
    <w:p>
      <w:pPr>
        <w:pStyle w:val="ListParagraph"/>
        <w:numPr>
          <w:ilvl w:val="0"/>
          <w:numId w:val="2"/>
        </w:numPr>
        <w:spacing w:after="60"/>
      </w:pPr>
      <w:r>
        <w:rPr>
          <w:rFonts w:ascii="Consolas" w:cs="Consolas" w:eastAsia="Consolas" w:hAnsi="Consolas"/>
          <w:color w:val="0A3A9E"/>
          <w:sz w:val="19"/>
          <w:szCs w:val="19"/>
        </w:rPr>
        <w:t xml:space="preserve">core/</w:t>
      </w:r>
      <w:r>
        <w:t xml:space="preserve"> package: database session, Redis client, error classes mapped to the SDD error shape, request-ID middleware, structured JSON logging, Sentry hook.</w:t>
      </w:r>
    </w:p>
    <w:p>
      <w:pPr>
        <w:pStyle w:val="ListParagraph"/>
        <w:numPr>
          <w:ilvl w:val="0"/>
          <w:numId w:val="2"/>
        </w:numPr>
        <w:spacing w:after="60"/>
      </w:pPr>
      <w:r>
        <w:rPr>
          <w:rFonts w:ascii="Consolas" w:cs="Consolas" w:eastAsia="Consolas" w:hAnsi="Consolas"/>
          <w:color w:val="0A3A9E"/>
          <w:sz w:val="19"/>
          <w:szCs w:val="19"/>
        </w:rPr>
        <w:t xml:space="preserve">core/events.py</w:t>
      </w:r>
      <w:r>
        <w:t xml:space="preserve">: in-process domain event bus (publish/subscribe) used by all modules.</w:t>
      </w:r>
    </w:p>
    <w:p>
      <w:pPr>
        <w:pStyle w:val="ListParagraph"/>
        <w:numPr>
          <w:ilvl w:val="0"/>
          <w:numId w:val="2"/>
        </w:numPr>
        <w:spacing w:after="60"/>
      </w:pPr>
      <w:r>
        <w:rPr>
          <w:rFonts w:ascii="Consolas" w:cs="Consolas" w:eastAsia="Consolas" w:hAnsi="Consolas"/>
          <w:color w:val="0A3A9E"/>
          <w:sz w:val="19"/>
          <w:szCs w:val="19"/>
        </w:rPr>
        <w:t xml:space="preserve">core/idempotency.py</w:t>
      </w:r>
      <w:r>
        <w:t xml:space="preserve">: middleware storing </w:t>
      </w:r>
      <w:r>
        <w:rPr>
          <w:rFonts w:ascii="Consolas" w:cs="Consolas" w:eastAsia="Consolas" w:hAnsi="Consolas"/>
          <w:color w:val="0A3A9E"/>
          <w:sz w:val="19"/>
          <w:szCs w:val="19"/>
        </w:rPr>
        <w:t xml:space="preserve">Idempotency-Key</w:t>
      </w:r>
      <w:r>
        <w:t xml:space="preserve"> results in Redis for 24 hours.</w:t>
      </w:r>
    </w:p>
    <w:p>
      <w:pPr>
        <w:pStyle w:val="ListParagraph"/>
        <w:numPr>
          <w:ilvl w:val="0"/>
          <w:numId w:val="2"/>
        </w:numPr>
        <w:spacing w:after="60"/>
      </w:pPr>
      <w:r>
        <w:rPr>
          <w:rFonts w:ascii="Consolas" w:cs="Consolas" w:eastAsia="Consolas" w:hAnsi="Consolas"/>
          <w:color w:val="0A3A9E"/>
          <w:sz w:val="19"/>
          <w:szCs w:val="19"/>
        </w:rPr>
        <w:t xml:space="preserve">core/state_machine.py</w:t>
      </w:r>
      <w:r>
        <w:t xml:space="preserve">: generic transition validator reused by orders and deliveries.</w:t>
      </w:r>
    </w:p>
    <w:p>
      <w:pPr>
        <w:pStyle w:val="ListParagraph"/>
        <w:numPr>
          <w:ilvl w:val="0"/>
          <w:numId w:val="2"/>
        </w:numPr>
        <w:spacing w:after="60"/>
      </w:pPr>
      <w:r>
        <w:rPr>
          <w:rFonts w:ascii="Consolas" w:cs="Consolas" w:eastAsia="Consolas" w:hAnsi="Consolas"/>
          <w:color w:val="0A3A9E"/>
          <w:sz w:val="19"/>
          <w:szCs w:val="19"/>
        </w:rPr>
        <w:t xml:space="preserve">audit/</w:t>
      </w:r>
      <w:r>
        <w:t xml:space="preserve"> module: </w:t>
      </w:r>
      <w:r>
        <w:rPr>
          <w:rFonts w:ascii="Consolas" w:cs="Consolas" w:eastAsia="Consolas" w:hAnsi="Consolas"/>
          <w:color w:val="0A3A9E"/>
          <w:sz w:val="19"/>
          <w:szCs w:val="19"/>
        </w:rPr>
        <w:t xml:space="preserve">audit_logs</w:t>
      </w:r>
      <w:r>
        <w:t xml:space="preserve"> table and </w:t>
      </w:r>
      <w:r>
        <w:rPr>
          <w:rFonts w:ascii="Consolas" w:cs="Consolas" w:eastAsia="Consolas" w:hAnsi="Consolas"/>
          <w:color w:val="0A3A9E"/>
          <w:sz w:val="19"/>
          <w:szCs w:val="19"/>
        </w:rPr>
        <w:t xml:space="preserve">record_audit(actor, action, target, before, after)</w:t>
      </w:r>
      <w:r>
        <w:t xml:space="preserve"> helper.</w:t>
      </w:r>
    </w:p>
    <w:p>
      <w:pPr>
        <w:pStyle w:val="ListParagraph"/>
        <w:numPr>
          <w:ilvl w:val="0"/>
          <w:numId w:val="2"/>
        </w:numPr>
        <w:spacing w:after="60"/>
      </w:pPr>
      <w:r>
        <w:rPr>
          <w:rFonts w:ascii="Consolas" w:cs="Consolas" w:eastAsia="Consolas" w:hAnsi="Consolas"/>
          <w:color w:val="0A3A9E"/>
          <w:sz w:val="19"/>
          <w:szCs w:val="19"/>
        </w:rPr>
        <w:t xml:space="preserve">integrations/</w:t>
      </w:r>
      <w:r>
        <w:t xml:space="preserve"> package with interfaces and fake implementations for SMS, maps, payments and push.</w:t>
      </w:r>
    </w:p>
    <w:p>
      <w:pPr>
        <w:pStyle w:val="ListParagraph"/>
        <w:numPr>
          <w:ilvl w:val="0"/>
          <w:numId w:val="2"/>
        </w:numPr>
        <w:spacing w:after="60"/>
      </w:pPr>
      <w:r>
        <w:t xml:space="preserve">ARQ worker container and scheduler skeleton.</w:t>
      </w:r>
    </w:p>
    <w:p>
      <w:pPr>
        <w:keepNext w:val="false"/>
        <w:spacing w:after="120" w:before="0"/>
      </w:pPr>
      <w:r>
        <w:rPr>
          <w:b/>
          <w:bCs/>
        </w:rPr>
        <w:t xml:space="preserve">Data.</w:t>
      </w:r>
      <w:r>
        <w:t xml:space="preserve"> Alembic set up with naming conventions. PostGIS and pg_trgm extensions enabled. Tables: </w:t>
      </w:r>
      <w:r>
        <w:rPr>
          <w:rFonts w:ascii="Consolas" w:cs="Consolas" w:eastAsia="Consolas" w:hAnsi="Consolas"/>
          <w:color w:val="0A3A9E"/>
          <w:sz w:val="19"/>
          <w:szCs w:val="19"/>
        </w:rPr>
        <w:t xml:space="preserve">audit_logs</w:t>
      </w:r>
      <w:r>
        <w:t xml:space="preserve">, </w:t>
      </w:r>
      <w:r>
        <w:rPr>
          <w:rFonts w:ascii="Consolas" w:cs="Consolas" w:eastAsia="Consolas" w:hAnsi="Consolas"/>
          <w:color w:val="0A3A9E"/>
          <w:sz w:val="19"/>
          <w:szCs w:val="19"/>
        </w:rPr>
        <w:t xml:space="preserve">fee_configs</w:t>
      </w:r>
      <w:r>
        <w:t xml:space="preserve"> (with seed values for commission, delivery fee, timers).</w:t>
      </w:r>
    </w:p>
    <w:p>
      <w:pPr>
        <w:keepNext w:val="false"/>
        <w:spacing w:after="120" w:before="0"/>
      </w:pPr>
      <w:r>
        <w:rPr>
          <w:b/>
          <w:bCs/>
        </w:rPr>
        <w:t xml:space="preserve">Frontend deliverables.</w:t>
      </w:r>
      <w:r>
        <w:t xml:space="preserve"> pnpm workspace with </w:t>
      </w:r>
      <w:r>
        <w:rPr>
          <w:rFonts w:ascii="Consolas" w:cs="Consolas" w:eastAsia="Consolas" w:hAnsi="Consolas"/>
          <w:color w:val="0A3A9E"/>
          <w:sz w:val="19"/>
          <w:szCs w:val="19"/>
        </w:rPr>
        <w:t xml:space="preserve">apps/customer</w:t>
      </w:r>
      <w:r>
        <w:t xml:space="preserve">, </w:t>
      </w:r>
      <w:r>
        <w:rPr>
          <w:rFonts w:ascii="Consolas" w:cs="Consolas" w:eastAsia="Consolas" w:hAnsi="Consolas"/>
          <w:color w:val="0A3A9E"/>
          <w:sz w:val="19"/>
          <w:szCs w:val="19"/>
        </w:rPr>
        <w:t xml:space="preserve">apps/seller</w:t>
      </w:r>
      <w:r>
        <w:t xml:space="preserve">, </w:t>
      </w:r>
      <w:r>
        <w:rPr>
          <w:rFonts w:ascii="Consolas" w:cs="Consolas" w:eastAsia="Consolas" w:hAnsi="Consolas"/>
          <w:color w:val="0A3A9E"/>
          <w:sz w:val="19"/>
          <w:szCs w:val="19"/>
        </w:rPr>
        <w:t xml:space="preserve">apps/rider</w:t>
      </w:r>
      <w:r>
        <w:t xml:space="preserve">, </w:t>
      </w:r>
      <w:r>
        <w:rPr>
          <w:rFonts w:ascii="Consolas" w:cs="Consolas" w:eastAsia="Consolas" w:hAnsi="Consolas"/>
          <w:color w:val="0A3A9E"/>
          <w:sz w:val="19"/>
          <w:szCs w:val="19"/>
        </w:rPr>
        <w:t xml:space="preserve">apps/admin</w:t>
      </w:r>
      <w:r>
        <w:t xml:space="preserve"> and </w:t>
      </w:r>
      <w:r>
        <w:rPr>
          <w:rFonts w:ascii="Consolas" w:cs="Consolas" w:eastAsia="Consolas" w:hAnsi="Consolas"/>
          <w:color w:val="0A3A9E"/>
          <w:sz w:val="19"/>
          <w:szCs w:val="19"/>
        </w:rPr>
        <w:t xml:space="preserve">packages/ui</w:t>
      </w:r>
      <w:r>
        <w:t xml:space="preserve">, </w:t>
      </w:r>
      <w:r>
        <w:rPr>
          <w:rFonts w:ascii="Consolas" w:cs="Consolas" w:eastAsia="Consolas" w:hAnsi="Consolas"/>
          <w:color w:val="0A3A9E"/>
          <w:sz w:val="19"/>
          <w:szCs w:val="19"/>
        </w:rPr>
        <w:t xml:space="preserve">packages/api-client</w:t>
      </w:r>
      <w:r>
        <w:t xml:space="preserve">, </w:t>
      </w:r>
      <w:r>
        <w:rPr>
          <w:rFonts w:ascii="Consolas" w:cs="Consolas" w:eastAsia="Consolas" w:hAnsi="Consolas"/>
          <w:color w:val="0A3A9E"/>
          <w:sz w:val="19"/>
          <w:szCs w:val="19"/>
        </w:rPr>
        <w:t xml:space="preserve">packages/types</w:t>
      </w:r>
      <w:r>
        <w:t xml:space="preserve">. Design tokens from the prototype (colours, type, spacing, dark mode). Generated API client from OpenAPI. Router, layout shell and error boundary per app.</w:t>
      </w:r>
    </w:p>
    <w:p>
      <w:pPr>
        <w:keepNext w:val="false"/>
        <w:spacing w:after="120" w:before="0"/>
      </w:pPr>
      <w:r>
        <w:rPr>
          <w:b/>
          <w:bCs/>
        </w:rPr>
        <w:t xml:space="preserve">Infrastructure.</w:t>
      </w:r>
      <w:r>
        <w:t xml:space="preserve"> </w:t>
      </w:r>
      <w:r>
        <w:rPr>
          <w:rFonts w:ascii="Consolas" w:cs="Consolas" w:eastAsia="Consolas" w:hAnsi="Consolas"/>
          <w:color w:val="0A3A9E"/>
          <w:sz w:val="19"/>
          <w:szCs w:val="19"/>
        </w:rPr>
        <w:t xml:space="preserve">docker-compose.yml</w:t>
      </w:r>
      <w:r>
        <w:t xml:space="preserve"> (api, worker, db, redis, mailpit), Dockerfile, GitHub Actions pipeline (Ruff, mypy, pytest, ESLint, Vitest, Alembic check), pre-commit hooks, </w:t>
      </w:r>
      <w:r>
        <w:rPr>
          <w:rFonts w:ascii="Consolas" w:cs="Consolas" w:eastAsia="Consolas" w:hAnsi="Consolas"/>
          <w:color w:val="0A3A9E"/>
          <w:sz w:val="19"/>
          <w:szCs w:val="19"/>
        </w:rPr>
        <w:t xml:space="preserve">.env.example</w:t>
      </w:r>
      <w:r>
        <w:t xml:space="preserve">, README with setup steps, </w:t>
      </w:r>
      <w:r>
        <w:rPr>
          <w:rFonts w:ascii="Consolas" w:cs="Consolas" w:eastAsia="Consolas" w:hAnsi="Consolas"/>
          <w:color w:val="0A3A9E"/>
          <w:sz w:val="19"/>
          <w:szCs w:val="19"/>
        </w:rPr>
        <w:t xml:space="preserve">docs/adr/</w:t>
      </w:r>
      <w:r>
        <w:t xml:space="preserve"> with ADR-001 (modular monolith) and ADR-002 (money as integer UGX).</w:t>
      </w:r>
    </w:p>
    <w:p>
      <w:pPr>
        <w:keepNext/>
        <w:spacing w:after="60" w:before="120"/>
      </w:pPr>
      <w:r>
        <w:rPr>
          <w:b/>
          <w:bCs/>
        </w:rPr>
        <w:t xml:space="preserve">Business rules</w:t>
      </w:r>
    </w:p>
    <w:p>
      <w:pPr>
        <w:pStyle w:val="ListParagraph"/>
        <w:numPr>
          <w:ilvl w:val="0"/>
          <w:numId w:val="2"/>
        </w:numPr>
        <w:spacing w:after="60"/>
      </w:pPr>
      <w:r>
        <w:t xml:space="preserve">No secrets in the repository; CI fails if a </w:t>
      </w:r>
      <w:r>
        <w:rPr>
          <w:rFonts w:ascii="Consolas" w:cs="Consolas" w:eastAsia="Consolas" w:hAnsi="Consolas"/>
          <w:color w:val="0A3A9E"/>
          <w:sz w:val="19"/>
          <w:szCs w:val="19"/>
        </w:rPr>
        <w:t xml:space="preserve">.env</w:t>
      </w:r>
      <w:r>
        <w:t xml:space="preserve"> file is committed.</w:t>
      </w:r>
    </w:p>
    <w:p>
      <w:pPr>
        <w:pStyle w:val="ListParagraph"/>
        <w:numPr>
          <w:ilvl w:val="0"/>
          <w:numId w:val="2"/>
        </w:numPr>
        <w:spacing w:after="60"/>
      </w:pPr>
      <w:r>
        <w:t xml:space="preserve">Every error response carries </w:t>
      </w:r>
      <w:r>
        <w:rPr>
          <w:rFonts w:ascii="Consolas" w:cs="Consolas" w:eastAsia="Consolas" w:hAnsi="Consolas"/>
          <w:color w:val="0A3A9E"/>
          <w:sz w:val="19"/>
          <w:szCs w:val="19"/>
        </w:rPr>
        <w:t xml:space="preserve">code</w:t>
      </w:r>
      <w:r>
        <w:t xml:space="preserve">, </w:t>
      </w:r>
      <w:r>
        <w:rPr>
          <w:rFonts w:ascii="Consolas" w:cs="Consolas" w:eastAsia="Consolas" w:hAnsi="Consolas"/>
          <w:color w:val="0A3A9E"/>
          <w:sz w:val="19"/>
          <w:szCs w:val="19"/>
        </w:rPr>
        <w:t xml:space="preserve">message</w:t>
      </w:r>
      <w:r>
        <w:t xml:space="preserve"> and </w:t>
      </w:r>
      <w:r>
        <w:rPr>
          <w:rFonts w:ascii="Consolas" w:cs="Consolas" w:eastAsia="Consolas" w:hAnsi="Consolas"/>
          <w:color w:val="0A3A9E"/>
          <w:sz w:val="19"/>
          <w:szCs w:val="19"/>
        </w:rPr>
        <w:t xml:space="preserve">request_id</w:t>
      </w:r>
      <w:r>
        <w:t xml:space="preserve">.</w:t>
      </w:r>
    </w:p>
    <w:p>
      <w:pPr>
        <w:keepNext w:val="false"/>
        <w:spacing w:after="120" w:before="0"/>
      </w:pPr>
      <w:r>
        <w:rPr>
          <w:b/>
          <w:bCs/>
        </w:rPr>
        <w:t xml:space="preserve">Tests.</w:t>
      </w:r>
      <w:r>
        <w:t xml:space="preserve"> Health endpoint test; error-shape test; idempotency middleware returns the same response for a repeated key; state-machine helper rejects an undefined transition; audit helper writes a row.</w:t>
      </w:r>
    </w:p>
    <w:p>
      <w:pPr>
        <w:keepNext/>
        <w:spacing w:after="60" w:before="120"/>
      </w:pPr>
      <w:r>
        <w:rPr>
          <w:b/>
          <w:bCs/>
        </w:rPr>
        <w:t xml:space="preserve">Exit criteria</w:t>
      </w:r>
    </w:p>
    <w:p>
      <w:pPr>
        <w:pStyle w:val="ListParagraph"/>
        <w:numPr>
          <w:ilvl w:val="0"/>
          <w:numId w:val="4"/>
        </w:numPr>
        <w:spacing w:after="60"/>
      </w:pPr>
      <w:r>
        <w:t xml:space="preserve">A new team member runs the stack with one command in under 15 minutes by following the README.</w:t>
      </w:r>
    </w:p>
    <w:p>
      <w:pPr>
        <w:pStyle w:val="ListParagraph"/>
        <w:numPr>
          <w:ilvl w:val="0"/>
          <w:numId w:val="4"/>
        </w:numPr>
        <w:spacing w:after="60"/>
      </w:pPr>
      <w:r>
        <w:t xml:space="preserve">CI is green on the main branch and blocks merges on failure.</w:t>
      </w:r>
    </w:p>
    <w:p>
      <w:pPr>
        <w:pStyle w:val="ListParagraph"/>
        <w:numPr>
          <w:ilvl w:val="0"/>
          <w:numId w:val="4"/>
        </w:numPr>
        <w:spacing w:after="60"/>
      </w:pPr>
      <w:r>
        <w:t xml:space="preserve">All four frontend apps load their empty shells against the local API.</w:t>
      </w:r>
    </w:p>
    <w:p>
      <w:pPr>
        <w:pStyle w:val="ListParagraph"/>
        <w:numPr>
          <w:ilvl w:val="0"/>
          <w:numId w:val="4"/>
        </w:numPr>
        <w:spacing w:after="60"/>
      </w:pPr>
      <w:r>
        <w:t xml:space="preserve">The staging environment deploys automatically on merge to main.</w:t>
      </w:r>
    </w:p>
    <w:p>
      <w:pPr>
        <w:pStyle w:val="Heading2"/>
        <w:pageBreakBefore/>
      </w:pPr>
      <w:r>
        <w:t xml:space="preserve">M1. Identity, profiles and addresses (weeks 2–3)</w:t>
      </w:r>
    </w:p>
    <w:p>
      <w:pPr>
        <w:keepNext w:val="false"/>
        <w:spacing w:after="120" w:before="0"/>
      </w:pPr>
      <w:r>
        <w:rPr>
          <w:b/>
          <w:bCs/>
        </w:rPr>
        <w:t xml:space="preserve">Purpose.</w:t>
      </w:r>
      <w:r>
        <w:t xml:space="preserve"> Every later module needs a known user, their roles and, for customers, a delivery address. Addresses come here, not in checkout, because search distance (M3) and delivery fees (M4) depend on them.</w:t>
      </w:r>
    </w:p>
    <w:p>
      <w:pPr>
        <w:keepNext w:val="false"/>
        <w:spacing w:after="120" w:before="0"/>
      </w:pPr>
      <w:r>
        <w:rPr>
          <w:b/>
          <w:bCs/>
        </w:rPr>
        <w:t xml:space="preserve">SDD references.</w:t>
      </w:r>
      <w:r>
        <w:t xml:space="preserve"> §14 Addresses, §21 Security; AUTH-01, AUTH-02, AUTH-03, CUS-01, ADDR-01, ADDR-02.</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identity/</w:t>
      </w:r>
      <w:r>
        <w:t xml:space="preserve">: OTP request and verify, token issue and refresh, logout, role checks as FastAPI dependencies (</w:t>
      </w:r>
      <w:r>
        <w:rPr>
          <w:rFonts w:ascii="Consolas" w:cs="Consolas" w:eastAsia="Consolas" w:hAnsi="Consolas"/>
          <w:color w:val="0A3A9E"/>
          <w:sz w:val="19"/>
          <w:szCs w:val="19"/>
        </w:rPr>
        <w:t xml:space="preserve">require_role("seller")</w:t>
      </w:r>
      <w:r>
        <w:t xml:space="preserve">).</w:t>
      </w:r>
    </w:p>
    <w:p>
      <w:pPr>
        <w:pStyle w:val="ListParagraph"/>
        <w:numPr>
          <w:ilvl w:val="0"/>
          <w:numId w:val="2"/>
        </w:numPr>
        <w:spacing w:after="60"/>
      </w:pPr>
      <w:r>
        <w:rPr>
          <w:rFonts w:ascii="Consolas" w:cs="Consolas" w:eastAsia="Consolas" w:hAnsi="Consolas"/>
          <w:color w:val="0A3A9E"/>
          <w:sz w:val="19"/>
          <w:szCs w:val="19"/>
        </w:rPr>
        <w:t xml:space="preserve">profiles/</w:t>
      </w:r>
      <w:r>
        <w:t xml:space="preserve">: customer profile (display name, usual size, preferred styles and colours); seller and rider profile stubs filled in M2 and M7.</w:t>
      </w:r>
    </w:p>
    <w:p>
      <w:pPr>
        <w:pStyle w:val="ListParagraph"/>
        <w:numPr>
          <w:ilvl w:val="0"/>
          <w:numId w:val="2"/>
        </w:numPr>
        <w:spacing w:after="60"/>
      </w:pPr>
      <w:r>
        <w:rPr>
          <w:rFonts w:ascii="Consolas" w:cs="Consolas" w:eastAsia="Consolas" w:hAnsi="Consolas"/>
          <w:color w:val="0A3A9E"/>
          <w:sz w:val="19"/>
          <w:szCs w:val="19"/>
        </w:rPr>
        <w:t xml:space="preserve">addresses/</w:t>
      </w:r>
      <w:r>
        <w:t xml:space="preserve">: create, list, update, set default; validate pin coordinates fall inside Uganda; store as PostGIS </w:t>
      </w:r>
      <w:r>
        <w:rPr>
          <w:rFonts w:ascii="Consolas" w:cs="Consolas" w:eastAsia="Consolas" w:hAnsi="Consolas"/>
          <w:color w:val="0A3A9E"/>
          <w:sz w:val="19"/>
          <w:szCs w:val="19"/>
        </w:rPr>
        <w:t xml:space="preserve">geography(Point)</w:t>
      </w:r>
      <w:r>
        <w:t xml:space="preserve">.</w:t>
      </w:r>
    </w:p>
    <w:p>
      <w:pPr>
        <w:pStyle w:val="ListParagraph"/>
        <w:numPr>
          <w:ilvl w:val="0"/>
          <w:numId w:val="2"/>
        </w:numPr>
        <w:spacing w:after="60"/>
      </w:pPr>
      <w:r>
        <w:t xml:space="preserve">SMS adapter used for OTP: console fake in development, Africa’s Talking sandbox in staging.</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users</w:t>
      </w:r>
      <w:r>
        <w:t xml:space="preserve">, </w:t>
      </w:r>
      <w:r>
        <w:rPr>
          <w:rFonts w:ascii="Consolas" w:cs="Consolas" w:eastAsia="Consolas" w:hAnsi="Consolas"/>
          <w:color w:val="0A3A9E"/>
          <w:sz w:val="19"/>
          <w:szCs w:val="19"/>
        </w:rPr>
        <w:t xml:space="preserve">user_roles</w:t>
      </w:r>
      <w:r>
        <w:t xml:space="preserve">, </w:t>
      </w:r>
      <w:r>
        <w:rPr>
          <w:rFonts w:ascii="Consolas" w:cs="Consolas" w:eastAsia="Consolas" w:hAnsi="Consolas"/>
          <w:color w:val="0A3A9E"/>
          <w:sz w:val="19"/>
          <w:szCs w:val="19"/>
        </w:rPr>
        <w:t xml:space="preserve">otp_codes</w:t>
      </w:r>
      <w:r>
        <w:t xml:space="preserve">, </w:t>
      </w:r>
      <w:r>
        <w:rPr>
          <w:rFonts w:ascii="Consolas" w:cs="Consolas" w:eastAsia="Consolas" w:hAnsi="Consolas"/>
          <w:color w:val="0A3A9E"/>
          <w:sz w:val="19"/>
          <w:szCs w:val="19"/>
        </w:rPr>
        <w:t xml:space="preserve">customer_profiles</w:t>
      </w:r>
      <w:r>
        <w:t xml:space="preserve">, </w:t>
      </w:r>
      <w:r>
        <w:rPr>
          <w:rFonts w:ascii="Consolas" w:cs="Consolas" w:eastAsia="Consolas" w:hAnsi="Consolas"/>
          <w:color w:val="0A3A9E"/>
          <w:sz w:val="19"/>
          <w:szCs w:val="19"/>
        </w:rPr>
        <w:t xml:space="preserve">addresses</w:t>
      </w:r>
      <w:r>
        <w:t xml:space="preserve">.</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POST /auth/otp/request</w:t>
      </w:r>
      <w:r>
        <w:t xml:space="preserve">, </w:t>
      </w:r>
      <w:r>
        <w:rPr>
          <w:rFonts w:ascii="Consolas" w:cs="Consolas" w:eastAsia="Consolas" w:hAnsi="Consolas"/>
          <w:color w:val="0A3A9E"/>
          <w:sz w:val="19"/>
          <w:szCs w:val="19"/>
        </w:rPr>
        <w:t xml:space="preserve">POST /auth/otp/verify</w:t>
      </w:r>
      <w:r>
        <w:t xml:space="preserve">, </w:t>
      </w:r>
      <w:r>
        <w:rPr>
          <w:rFonts w:ascii="Consolas" w:cs="Consolas" w:eastAsia="Consolas" w:hAnsi="Consolas"/>
          <w:color w:val="0A3A9E"/>
          <w:sz w:val="19"/>
          <w:szCs w:val="19"/>
        </w:rPr>
        <w:t xml:space="preserve">POST /auth/refresh</w:t>
      </w:r>
      <w:r>
        <w:t xml:space="preserve">, </w:t>
      </w:r>
      <w:r>
        <w:rPr>
          <w:rFonts w:ascii="Consolas" w:cs="Consolas" w:eastAsia="Consolas" w:hAnsi="Consolas"/>
          <w:color w:val="0A3A9E"/>
          <w:sz w:val="19"/>
          <w:szCs w:val="19"/>
        </w:rPr>
        <w:t xml:space="preserve">GET /me</w:t>
      </w:r>
      <w:r>
        <w:t xml:space="preserve">, </w:t>
      </w:r>
      <w:r>
        <w:rPr>
          <w:rFonts w:ascii="Consolas" w:cs="Consolas" w:eastAsia="Consolas" w:hAnsi="Consolas"/>
          <w:color w:val="0A3A9E"/>
          <w:sz w:val="19"/>
          <w:szCs w:val="19"/>
        </w:rPr>
        <w:t xml:space="preserve">PATCH /me</w:t>
      </w:r>
      <w:r>
        <w:t xml:space="preserve">, </w:t>
      </w:r>
      <w:r>
        <w:rPr>
          <w:rFonts w:ascii="Consolas" w:cs="Consolas" w:eastAsia="Consolas" w:hAnsi="Consolas"/>
          <w:color w:val="0A3A9E"/>
          <w:sz w:val="19"/>
          <w:szCs w:val="19"/>
        </w:rPr>
        <w:t xml:space="preserve">GET/POST/PATCH /me/addresses</w:t>
      </w:r>
      <w:r>
        <w:t xml:space="preserve">.</w:t>
      </w:r>
    </w:p>
    <w:p>
      <w:pPr>
        <w:keepNext w:val="false"/>
        <w:spacing w:after="120" w:before="0"/>
      </w:pPr>
      <w:r>
        <w:rPr>
          <w:b/>
          <w:bCs/>
        </w:rPr>
        <w:t xml:space="preserve">Frontend.</w:t>
      </w:r>
      <w:r>
        <w:t xml:space="preserve"> Phone entry and OTP screens (all apps); customer profile screen with usual size (prototype: Profile); address picker with map pin, area, landmark, notes and contact phone (SDD §20 Address Picker).</w:t>
      </w:r>
    </w:p>
    <w:p>
      <w:pPr>
        <w:keepNext/>
        <w:spacing w:after="60" w:before="120"/>
      </w:pPr>
      <w:r>
        <w:rPr>
          <w:b/>
          <w:bCs/>
        </w:rPr>
        <w:t xml:space="preserve">Business rules</w:t>
      </w:r>
    </w:p>
    <w:p>
      <w:pPr>
        <w:pStyle w:val="ListParagraph"/>
        <w:numPr>
          <w:ilvl w:val="0"/>
          <w:numId w:val="2"/>
        </w:numPr>
        <w:spacing w:after="60"/>
      </w:pPr>
      <w:r>
        <w:t xml:space="preserve">OTP: 6 digits, hashed at rest, expires after 5 minutes, maximum 5 attempts, maximum 3 requests per phone per 15 minutes.</w:t>
      </w:r>
    </w:p>
    <w:p>
      <w:pPr>
        <w:pStyle w:val="ListParagraph"/>
        <w:numPr>
          <w:ilvl w:val="0"/>
          <w:numId w:val="2"/>
        </w:numPr>
        <w:spacing w:after="60"/>
      </w:pPr>
      <w:r>
        <w:t xml:space="preserve">Access token lifetime 15 minutes; refresh token 30 days, rotated on every use and revoked on logout.</w:t>
      </w:r>
    </w:p>
    <w:p>
      <w:pPr>
        <w:pStyle w:val="ListParagraph"/>
        <w:numPr>
          <w:ilvl w:val="0"/>
          <w:numId w:val="2"/>
        </w:numPr>
        <w:spacing w:after="60"/>
      </w:pPr>
      <w:r>
        <w:t xml:space="preserve">One account may hold several roles (AUTH-03). Seller and rider roles start as </w:t>
      </w:r>
      <w:r>
        <w:rPr>
          <w:rFonts w:ascii="Consolas" w:cs="Consolas" w:eastAsia="Consolas" w:hAnsi="Consolas"/>
          <w:color w:val="0A3A9E"/>
          <w:sz w:val="19"/>
          <w:szCs w:val="19"/>
        </w:rPr>
        <w:t xml:space="preserve">pending</w:t>
      </w:r>
      <w:r>
        <w:t xml:space="preserve"> until approved (approval UI arrives in M10; M2 uses a seed/CLI approval).</w:t>
      </w:r>
    </w:p>
    <w:p>
      <w:pPr>
        <w:pStyle w:val="ListParagraph"/>
        <w:numPr>
          <w:ilvl w:val="0"/>
          <w:numId w:val="2"/>
        </w:numPr>
        <w:spacing w:after="60"/>
      </w:pPr>
      <w:r>
        <w:t xml:space="preserve">Contact phone is required on every address (ADDR-01).</w:t>
      </w:r>
    </w:p>
    <w:p>
      <w:pPr>
        <w:keepNext w:val="false"/>
        <w:spacing w:after="120" w:before="0"/>
      </w:pPr>
      <w:r>
        <w:rPr>
          <w:b/>
          <w:bCs/>
        </w:rPr>
        <w:t xml:space="preserve">Tests.</w:t>
      </w:r>
      <w:r>
        <w:t xml:space="preserve"> OTP expiry, attempt limit and rate limit; refresh rotation rejects a reused token; customer cannot call a seller-only endpoint; user cannot read another user’s addresses; address outside Uganda is rejected.</w:t>
      </w:r>
    </w:p>
    <w:p>
      <w:pPr>
        <w:keepNext/>
        <w:spacing w:after="60" w:before="120"/>
      </w:pPr>
      <w:r>
        <w:rPr>
          <w:b/>
          <w:bCs/>
        </w:rPr>
        <w:t xml:space="preserve">Exit criteria</w:t>
      </w:r>
    </w:p>
    <w:p>
      <w:pPr>
        <w:pStyle w:val="ListParagraph"/>
        <w:numPr>
          <w:ilvl w:val="0"/>
          <w:numId w:val="4"/>
        </w:numPr>
        <w:spacing w:after="60"/>
      </w:pPr>
      <w:r>
        <w:t xml:space="preserve">A customer signs up by phone, sets usual size and saves two labelled addresses with pins.</w:t>
      </w:r>
    </w:p>
    <w:p>
      <w:pPr>
        <w:pStyle w:val="ListParagraph"/>
        <w:numPr>
          <w:ilvl w:val="0"/>
          <w:numId w:val="4"/>
        </w:numPr>
        <w:spacing w:after="60"/>
      </w:pPr>
      <w:r>
        <w:t xml:space="preserve">A seller account is created and marked approved through the CLI.</w:t>
      </w:r>
    </w:p>
    <w:p>
      <w:pPr>
        <w:pStyle w:val="ListParagraph"/>
        <w:numPr>
          <w:ilvl w:val="0"/>
          <w:numId w:val="4"/>
        </w:numPr>
        <w:spacing w:after="60"/>
      </w:pPr>
      <w:r>
        <w:t xml:space="preserve">Security tests for role escalation and cross-user access pass.</w:t>
      </w:r>
    </w:p>
    <w:p>
      <w:pPr>
        <w:pStyle w:val="Heading2"/>
        <w:pageBreakBefore/>
      </w:pPr>
      <w:r>
        <w:t xml:space="preserve">M2. Stores and catalogue (weeks 3–4)</w:t>
      </w:r>
    </w:p>
    <w:p>
      <w:pPr>
        <w:keepNext w:val="false"/>
        <w:spacing w:after="120" w:before="0"/>
      </w:pPr>
      <w:r>
        <w:rPr>
          <w:b/>
          <w:bCs/>
        </w:rPr>
        <w:t xml:space="preserve">Purpose.</w:t>
      </w:r>
      <w:r>
        <w:t xml:space="preserve"> Create the supply side: stores with locations and hours, and products with stock per size and colour. Nothing can be searched or ordered until this exists.</w:t>
      </w:r>
    </w:p>
    <w:p>
      <w:pPr>
        <w:keepNext w:val="false"/>
        <w:spacing w:after="120" w:before="0"/>
      </w:pPr>
      <w:r>
        <w:rPr>
          <w:b/>
          <w:bCs/>
        </w:rPr>
        <w:t xml:space="preserve">SDD references.</w:t>
      </w:r>
      <w:r>
        <w:t xml:space="preserve"> §11 and §11.1 (variant stock), §19 Seller Onboarding; SEL-01, SEL-02, SEL-03, SEL-06 (low-stock part), ADM-01 (seed approval only).</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stores/</w:t>
      </w:r>
      <w:r>
        <w:t xml:space="preserve">: create and edit store (name, description, location pin, address text, opening hours per weekday, prep minutes, service radius km, payout method and number); store status </w:t>
      </w:r>
      <w:r>
        <w:rPr>
          <w:rFonts w:ascii="Consolas" w:cs="Consolas" w:eastAsia="Consolas" w:hAnsi="Consolas"/>
          <w:color w:val="0A3A9E"/>
          <w:sz w:val="19"/>
          <w:szCs w:val="19"/>
        </w:rPr>
        <w:t xml:space="preserve">pending | active | suspended</w:t>
      </w:r>
      <w:r>
        <w:t xml:space="preserve">.</w:t>
      </w:r>
    </w:p>
    <w:p>
      <w:pPr>
        <w:pStyle w:val="ListParagraph"/>
        <w:numPr>
          <w:ilvl w:val="0"/>
          <w:numId w:val="2"/>
        </w:numPr>
        <w:spacing w:after="60"/>
      </w:pPr>
      <w:r>
        <w:rPr>
          <w:rFonts w:ascii="Consolas" w:cs="Consolas" w:eastAsia="Consolas" w:hAnsi="Consolas"/>
          <w:color w:val="0A3A9E"/>
          <w:sz w:val="19"/>
          <w:szCs w:val="19"/>
        </w:rPr>
        <w:t xml:space="preserve">catalog/</w:t>
      </w:r>
      <w:r>
        <w:t xml:space="preserve">: categories tree; products with style tags, occasion tags and JSONB attributes; variants with SKU, size, colour, price override, </w:t>
      </w:r>
      <w:r>
        <w:rPr>
          <w:rFonts w:ascii="Consolas" w:cs="Consolas" w:eastAsia="Consolas" w:hAnsi="Consolas"/>
          <w:color w:val="0A3A9E"/>
          <w:sz w:val="19"/>
          <w:szCs w:val="19"/>
        </w:rPr>
        <w:t xml:space="preserve">stock_quantity</w:t>
      </w:r>
      <w:r>
        <w:t xml:space="preserve">, </w:t>
      </w:r>
      <w:r>
        <w:rPr>
          <w:rFonts w:ascii="Consolas" w:cs="Consolas" w:eastAsia="Consolas" w:hAnsi="Consolas"/>
          <w:color w:val="0A3A9E"/>
          <w:sz w:val="19"/>
          <w:szCs w:val="19"/>
        </w:rPr>
        <w:t xml:space="preserve">reserved_quantity</w:t>
      </w:r>
      <w:r>
        <w:t xml:space="preserve">, </w:t>
      </w:r>
      <w:r>
        <w:rPr>
          <w:rFonts w:ascii="Consolas" w:cs="Consolas" w:eastAsia="Consolas" w:hAnsi="Consolas"/>
          <w:color w:val="0A3A9E"/>
          <w:sz w:val="19"/>
          <w:szCs w:val="19"/>
        </w:rPr>
        <w:t xml:space="preserve">active</w:t>
      </w:r>
      <w:r>
        <w:t xml:space="preserve">; product status </w:t>
      </w:r>
      <w:r>
        <w:rPr>
          <w:rFonts w:ascii="Consolas" w:cs="Consolas" w:eastAsia="Consolas" w:hAnsi="Consolas"/>
          <w:color w:val="0A3A9E"/>
          <w:sz w:val="19"/>
          <w:szCs w:val="19"/>
        </w:rPr>
        <w:t xml:space="preserve">draft | active | hidden | removed</w:t>
      </w:r>
      <w:r>
        <w:t xml:space="preserve">.</w:t>
      </w:r>
    </w:p>
    <w:p>
      <w:pPr>
        <w:pStyle w:val="ListParagraph"/>
        <w:numPr>
          <w:ilvl w:val="0"/>
          <w:numId w:val="2"/>
        </w:numPr>
        <w:spacing w:after="60"/>
      </w:pPr>
      <w:r>
        <w:t xml:space="preserve">Image upload through a Cloudinary signed-upload endpoint; store URL, order and alt text in </w:t>
      </w:r>
      <w:r>
        <w:rPr>
          <w:rFonts w:ascii="Consolas" w:cs="Consolas" w:eastAsia="Consolas" w:hAnsi="Consolas"/>
          <w:color w:val="0A3A9E"/>
          <w:sz w:val="19"/>
          <w:szCs w:val="19"/>
        </w:rPr>
        <w:t xml:space="preserve">product_images</w:t>
      </w:r>
      <w:r>
        <w:t xml:space="preserve">.</w:t>
      </w:r>
    </w:p>
    <w:p>
      <w:pPr>
        <w:pStyle w:val="ListParagraph"/>
        <w:numPr>
          <w:ilvl w:val="0"/>
          <w:numId w:val="2"/>
        </w:numPr>
        <w:spacing w:after="60"/>
      </w:pPr>
      <w:r>
        <w:t xml:space="preserve">Bulk import endpoint accepting CSV (name, category, price, size, colour, quantity, tags).</w:t>
      </w:r>
    </w:p>
    <w:p>
      <w:pPr>
        <w:pStyle w:val="ListParagraph"/>
        <w:numPr>
          <w:ilvl w:val="0"/>
          <w:numId w:val="2"/>
        </w:numPr>
        <w:spacing w:after="60"/>
      </w:pPr>
      <w:r>
        <w:t xml:space="preserve">Fixed tag vocabulary for occasions (SDD REC-02: university/campus, wedding, introduction/kwanjula, party, church, interview, date, graduation, casual) and styles, served from one endpoint.</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stores</w:t>
      </w:r>
      <w:r>
        <w:t xml:space="preserve">, </w:t>
      </w:r>
      <w:r>
        <w:rPr>
          <w:rFonts w:ascii="Consolas" w:cs="Consolas" w:eastAsia="Consolas" w:hAnsi="Consolas"/>
          <w:color w:val="0A3A9E"/>
          <w:sz w:val="19"/>
          <w:szCs w:val="19"/>
        </w:rPr>
        <w:t xml:space="preserve">categories</w:t>
      </w:r>
      <w:r>
        <w:t xml:space="preserve">, </w:t>
      </w:r>
      <w:r>
        <w:rPr>
          <w:rFonts w:ascii="Consolas" w:cs="Consolas" w:eastAsia="Consolas" w:hAnsi="Consolas"/>
          <w:color w:val="0A3A9E"/>
          <w:sz w:val="19"/>
          <w:szCs w:val="19"/>
        </w:rPr>
        <w:t xml:space="preserve">products</w:t>
      </w:r>
      <w:r>
        <w:t xml:space="preserve">, </w:t>
      </w:r>
      <w:r>
        <w:rPr>
          <w:rFonts w:ascii="Consolas" w:cs="Consolas" w:eastAsia="Consolas" w:hAnsi="Consolas"/>
          <w:color w:val="0A3A9E"/>
          <w:sz w:val="19"/>
          <w:szCs w:val="19"/>
        </w:rPr>
        <w:t xml:space="preserve">product_images</w:t>
      </w:r>
      <w:r>
        <w:t xml:space="preserve">, </w:t>
      </w:r>
      <w:r>
        <w:rPr>
          <w:rFonts w:ascii="Consolas" w:cs="Consolas" w:eastAsia="Consolas" w:hAnsi="Consolas"/>
          <w:color w:val="0A3A9E"/>
          <w:sz w:val="19"/>
          <w:szCs w:val="19"/>
        </w:rPr>
        <w:t xml:space="preserve">product_variants</w:t>
      </w:r>
      <w:r>
        <w:t xml:space="preserve">. Seed script with 5 stores and 20 products for development.</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POST /seller/stores</w:t>
      </w:r>
      <w:r>
        <w:t xml:space="preserve">, </w:t>
      </w:r>
      <w:r>
        <w:rPr>
          <w:rFonts w:ascii="Consolas" w:cs="Consolas" w:eastAsia="Consolas" w:hAnsi="Consolas"/>
          <w:color w:val="0A3A9E"/>
          <w:sz w:val="19"/>
          <w:szCs w:val="19"/>
        </w:rPr>
        <w:t xml:space="preserve">PATCH /seller/stores/{id}</w:t>
      </w:r>
      <w:r>
        <w:t xml:space="preserve">, </w:t>
      </w:r>
      <w:r>
        <w:rPr>
          <w:rFonts w:ascii="Consolas" w:cs="Consolas" w:eastAsia="Consolas" w:hAnsi="Consolas"/>
          <w:color w:val="0A3A9E"/>
          <w:sz w:val="19"/>
          <w:szCs w:val="19"/>
        </w:rPr>
        <w:t xml:space="preserve">GET/POST /seller/products</w:t>
      </w:r>
      <w:r>
        <w:t xml:space="preserve">, </w:t>
      </w:r>
      <w:r>
        <w:rPr>
          <w:rFonts w:ascii="Consolas" w:cs="Consolas" w:eastAsia="Consolas" w:hAnsi="Consolas"/>
          <w:color w:val="0A3A9E"/>
          <w:sz w:val="19"/>
          <w:szCs w:val="19"/>
        </w:rPr>
        <w:t xml:space="preserve">PATCH /seller/products/{id}</w:t>
      </w:r>
      <w:r>
        <w:t xml:space="preserve">, </w:t>
      </w:r>
      <w:r>
        <w:rPr>
          <w:rFonts w:ascii="Consolas" w:cs="Consolas" w:eastAsia="Consolas" w:hAnsi="Consolas"/>
          <w:color w:val="0A3A9E"/>
          <w:sz w:val="19"/>
          <w:szCs w:val="19"/>
        </w:rPr>
        <w:t xml:space="preserve">POST /seller/products/{id}/images</w:t>
      </w:r>
      <w:r>
        <w:t xml:space="preserve">, </w:t>
      </w:r>
      <w:r>
        <w:rPr>
          <w:rFonts w:ascii="Consolas" w:cs="Consolas" w:eastAsia="Consolas" w:hAnsi="Consolas"/>
          <w:color w:val="0A3A9E"/>
          <w:sz w:val="19"/>
          <w:szCs w:val="19"/>
        </w:rPr>
        <w:t xml:space="preserve">PATCH /seller/variants/{id}/stock</w:t>
      </w:r>
      <w:r>
        <w:t xml:space="preserve">, </w:t>
      </w:r>
      <w:r>
        <w:rPr>
          <w:rFonts w:ascii="Consolas" w:cs="Consolas" w:eastAsia="Consolas" w:hAnsi="Consolas"/>
          <w:color w:val="0A3A9E"/>
          <w:sz w:val="19"/>
          <w:szCs w:val="19"/>
        </w:rPr>
        <w:t xml:space="preserve">POST /seller/products/import</w:t>
      </w:r>
      <w:r>
        <w:t xml:space="preserve">, </w:t>
      </w:r>
      <w:r>
        <w:rPr>
          <w:rFonts w:ascii="Consolas" w:cs="Consolas" w:eastAsia="Consolas" w:hAnsi="Consolas"/>
          <w:color w:val="0A3A9E"/>
          <w:sz w:val="19"/>
          <w:szCs w:val="19"/>
        </w:rPr>
        <w:t xml:space="preserve">GET /catalog/tags</w:t>
      </w:r>
      <w:r>
        <w:t xml:space="preserve">, </w:t>
      </w:r>
      <w:r>
        <w:rPr>
          <w:rFonts w:ascii="Consolas" w:cs="Consolas" w:eastAsia="Consolas" w:hAnsi="Consolas"/>
          <w:color w:val="0A3A9E"/>
          <w:sz w:val="19"/>
          <w:szCs w:val="19"/>
        </w:rPr>
        <w:t xml:space="preserve">GET /categories</w:t>
      </w:r>
      <w:r>
        <w:t xml:space="preserve">.</w:t>
      </w:r>
    </w:p>
    <w:p>
      <w:pPr>
        <w:keepNext w:val="false"/>
        <w:spacing w:after="120" w:before="0"/>
      </w:pPr>
      <w:r>
        <w:rPr>
          <w:b/>
          <w:bCs/>
        </w:rPr>
        <w:t xml:space="preserve">Frontend.</w:t>
      </w:r>
      <w:r>
        <w:t xml:space="preserve"> Seller app: store setup wizard (details, location pin, hours, payout number); product list with filters; photo-first product form (1–4 photos, category, sizes, colours, price, tags) following SDD §19; variant stock table with +/− steppers (prototype: Seller › Stock); low-stock badges.</w:t>
      </w:r>
    </w:p>
    <w:p>
      <w:pPr>
        <w:keepNext/>
        <w:spacing w:after="60" w:before="120"/>
      </w:pPr>
      <w:r>
        <w:rPr>
          <w:b/>
          <w:bCs/>
        </w:rPr>
        <w:t xml:space="preserve">Business rules</w:t>
      </w:r>
    </w:p>
    <w:p>
      <w:pPr>
        <w:pStyle w:val="ListParagraph"/>
        <w:numPr>
          <w:ilvl w:val="0"/>
          <w:numId w:val="2"/>
        </w:numPr>
        <w:spacing w:after="60"/>
      </w:pPr>
      <w:r>
        <w:t xml:space="preserve">Only an active store can publish products; a product needs at least one image, one active variant and one occasion tag before it can become active.</w:t>
      </w:r>
    </w:p>
    <w:p>
      <w:pPr>
        <w:pStyle w:val="ListParagraph"/>
        <w:numPr>
          <w:ilvl w:val="0"/>
          <w:numId w:val="2"/>
        </w:numPr>
        <w:spacing w:after="60"/>
      </w:pPr>
      <w:r>
        <w:t xml:space="preserve">Stock cannot go below zero or below </w:t>
      </w:r>
      <w:r>
        <w:rPr>
          <w:rFonts w:ascii="Consolas" w:cs="Consolas" w:eastAsia="Consolas" w:hAnsi="Consolas"/>
          <w:color w:val="0A3A9E"/>
          <w:sz w:val="19"/>
          <w:szCs w:val="19"/>
        </w:rPr>
        <w:t xml:space="preserve">reserved_quantity</w:t>
      </w:r>
      <w:r>
        <w:t xml:space="preserve">.</w:t>
      </w:r>
    </w:p>
    <w:p>
      <w:pPr>
        <w:pStyle w:val="ListParagraph"/>
        <w:numPr>
          <w:ilvl w:val="0"/>
          <w:numId w:val="2"/>
        </w:numPr>
        <w:spacing w:after="60"/>
      </w:pPr>
      <w:r>
        <w:t xml:space="preserve">Image uploads: jpg, png or webp only, maximum 5 MB, EXIF stripped, random storage key (SDD §21).</w:t>
      </w:r>
    </w:p>
    <w:p>
      <w:pPr>
        <w:pStyle w:val="ListParagraph"/>
        <w:numPr>
          <w:ilvl w:val="0"/>
          <w:numId w:val="2"/>
        </w:numPr>
        <w:spacing w:after="60"/>
      </w:pPr>
      <w:r>
        <w:t xml:space="preserve">A seller can only modify their own store, products and variants.</w:t>
      </w:r>
    </w:p>
    <w:p>
      <w:pPr>
        <w:keepNext w:val="false"/>
        <w:spacing w:after="120" w:before="0"/>
      </w:pPr>
      <w:r>
        <w:rPr>
          <w:b/>
          <w:bCs/>
        </w:rPr>
        <w:t xml:space="preserve">Tests.</w:t>
      </w:r>
      <w:r>
        <w:t xml:space="preserve"> Variant uniqueness per product (size + colour); stock edit below reserved quantity is refused; cross-seller edit is refused; CSV import reports row-level errors without partial writes; activation rule blocks a product with no image.</w:t>
      </w:r>
    </w:p>
    <w:p>
      <w:pPr>
        <w:keepNext/>
        <w:spacing w:after="60" w:before="120"/>
      </w:pPr>
      <w:r>
        <w:rPr>
          <w:b/>
          <w:bCs/>
        </w:rPr>
        <w:t xml:space="preserve">Exit criteria</w:t>
      </w:r>
    </w:p>
    <w:p>
      <w:pPr>
        <w:pStyle w:val="ListParagraph"/>
        <w:numPr>
          <w:ilvl w:val="0"/>
          <w:numId w:val="4"/>
        </w:numPr>
        <w:spacing w:after="60"/>
      </w:pPr>
      <w:r>
        <w:t xml:space="preserve">A seller sets up a store and lists a product with three sizes and two colours from a phone in under 3 minutes.</w:t>
      </w:r>
    </w:p>
    <w:p>
      <w:pPr>
        <w:pStyle w:val="ListParagraph"/>
        <w:numPr>
          <w:ilvl w:val="0"/>
          <w:numId w:val="4"/>
        </w:numPr>
        <w:spacing w:after="60"/>
      </w:pPr>
      <w:r>
        <w:t xml:space="preserve">Stock per variant is correct after 20 manual edits and one CSV import.</w:t>
      </w:r>
    </w:p>
    <w:p>
      <w:pPr>
        <w:pStyle w:val="ListParagraph"/>
        <w:numPr>
          <w:ilvl w:val="0"/>
          <w:numId w:val="4"/>
        </w:numPr>
        <w:spacing w:after="60"/>
      </w:pPr>
      <w:r>
        <w:t xml:space="preserve">The seed data loads and is visible through the API.</w:t>
      </w:r>
    </w:p>
    <w:p>
      <w:pPr>
        <w:pStyle w:val="Heading2"/>
        <w:pageBreakBefore/>
      </w:pPr>
      <w:r>
        <w:t xml:space="preserve">M3. Browse, search and discovery (weeks 4–5)</w:t>
      </w:r>
    </w:p>
    <w:p>
      <w:pPr>
        <w:keepNext w:val="false"/>
        <w:spacing w:after="120" w:before="0"/>
      </w:pPr>
      <w:r>
        <w:rPr>
          <w:b/>
          <w:bCs/>
        </w:rPr>
        <w:t xml:space="preserve">Purpose.</w:t>
      </w:r>
      <w:r>
        <w:t xml:space="preserve"> Let customers find items by occasion, text, size, budget and distance. The simple ranking built here is replaced by the full score in M11, so it sits behind one </w:t>
      </w:r>
      <w:r>
        <w:rPr>
          <w:rFonts w:ascii="Consolas" w:cs="Consolas" w:eastAsia="Consolas" w:hAnsi="Consolas"/>
          <w:color w:val="0A3A9E"/>
          <w:sz w:val="19"/>
          <w:szCs w:val="19"/>
        </w:rPr>
        <w:t xml:space="preserve">rank()</w:t>
      </w:r>
      <w:r>
        <w:t xml:space="preserve"> function.</w:t>
      </w:r>
    </w:p>
    <w:p>
      <w:pPr>
        <w:keepNext w:val="false"/>
        <w:spacing w:after="120" w:before="0"/>
      </w:pPr>
      <w:r>
        <w:rPr>
          <w:b/>
          <w:bCs/>
        </w:rPr>
        <w:t xml:space="preserve">SDD references.</w:t>
      </w:r>
      <w:r>
        <w:t xml:space="preserve"> §16.1 Hard Filters, §20 UI (Home, Search Results, Product Detail); CUS-02, CUS-03, REC-02, SEARCH-01, GEO-01.</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search/</w:t>
      </w:r>
      <w:r>
        <w:t xml:space="preserve">: product query builder combining hard filters (active product and store, in-stock variant, size, budget, occasion, category), PostGIS distance from the chosen address, and text search (Postgres full-text on name, description, tags, store name, with pg_trgm for typos).</w:t>
      </w:r>
    </w:p>
    <w:p>
      <w:pPr>
        <w:pStyle w:val="ListParagraph"/>
        <w:numPr>
          <w:ilvl w:val="0"/>
          <w:numId w:val="2"/>
        </w:numPr>
        <w:spacing w:after="60"/>
      </w:pPr>
      <w:r>
        <w:t xml:space="preserve">Sort options: best match (interim rank = occasion match, in-stock for user’s size, distance), price low to high, nearest, newest.</w:t>
      </w:r>
    </w:p>
    <w:p>
      <w:pPr>
        <w:pStyle w:val="ListParagraph"/>
        <w:numPr>
          <w:ilvl w:val="0"/>
          <w:numId w:val="2"/>
        </w:numPr>
        <w:spacing w:after="60"/>
      </w:pPr>
      <w:r>
        <w:t xml:space="preserve">Store listing with distance and open/closed state computed from opening hours in the East Africa Time zone.</w:t>
      </w:r>
    </w:p>
    <w:p>
      <w:pPr>
        <w:pStyle w:val="ListParagraph"/>
        <w:numPr>
          <w:ilvl w:val="0"/>
          <w:numId w:val="2"/>
        </w:numPr>
        <w:spacing w:after="60"/>
      </w:pPr>
      <w:r>
        <w:t xml:space="preserve">Favourites for products and stores.</w:t>
      </w:r>
    </w:p>
    <w:p>
      <w:pPr>
        <w:pStyle w:val="ListParagraph"/>
        <w:numPr>
          <w:ilvl w:val="0"/>
          <w:numId w:val="2"/>
        </w:numPr>
        <w:spacing w:after="60"/>
      </w:pPr>
      <w:r>
        <w:rPr>
          <w:rFonts w:ascii="Consolas" w:cs="Consolas" w:eastAsia="Consolas" w:hAnsi="Consolas"/>
          <w:color w:val="0A3A9E"/>
          <w:sz w:val="19"/>
          <w:szCs w:val="19"/>
        </w:rPr>
        <w:t xml:space="preserve">interaction_events</w:t>
      </w:r>
      <w:r>
        <w:t xml:space="preserve"> writer (view, search, filter) so M11 has data from day one.</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favorites</w:t>
      </w:r>
      <w:r>
        <w:t xml:space="preserve">, </w:t>
      </w:r>
      <w:r>
        <w:rPr>
          <w:rFonts w:ascii="Consolas" w:cs="Consolas" w:eastAsia="Consolas" w:hAnsi="Consolas"/>
          <w:color w:val="0A3A9E"/>
          <w:sz w:val="19"/>
          <w:szCs w:val="19"/>
        </w:rPr>
        <w:t xml:space="preserve">interaction_events</w:t>
      </w:r>
      <w:r>
        <w:t xml:space="preserve">. Indexes: GIST on store location, GIN on search vector, trigram on product name.</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GET /products</w:t>
      </w:r>
      <w:r>
        <w:t xml:space="preserve"> (q, occasion, category, size, min/max price, sort, cursor), </w:t>
      </w:r>
      <w:r>
        <w:rPr>
          <w:rFonts w:ascii="Consolas" w:cs="Consolas" w:eastAsia="Consolas" w:hAnsi="Consolas"/>
          <w:color w:val="0A3A9E"/>
          <w:sz w:val="19"/>
          <w:szCs w:val="19"/>
        </w:rPr>
        <w:t xml:space="preserve">GET /products/{id}</w:t>
      </w:r>
      <w:r>
        <w:t xml:space="preserve">, </w:t>
      </w:r>
      <w:r>
        <w:rPr>
          <w:rFonts w:ascii="Consolas" w:cs="Consolas" w:eastAsia="Consolas" w:hAnsi="Consolas"/>
          <w:color w:val="0A3A9E"/>
          <w:sz w:val="19"/>
          <w:szCs w:val="19"/>
        </w:rPr>
        <w:t xml:space="preserve">GET /stores</w:t>
      </w:r>
      <w:r>
        <w:t xml:space="preserve">, </w:t>
      </w:r>
      <w:r>
        <w:rPr>
          <w:rFonts w:ascii="Consolas" w:cs="Consolas" w:eastAsia="Consolas" w:hAnsi="Consolas"/>
          <w:color w:val="0A3A9E"/>
          <w:sz w:val="19"/>
          <w:szCs w:val="19"/>
        </w:rPr>
        <w:t xml:space="preserve">GET /stores/{id}</w:t>
      </w:r>
      <w:r>
        <w:t xml:space="preserve">, </w:t>
      </w:r>
      <w:r>
        <w:rPr>
          <w:rFonts w:ascii="Consolas" w:cs="Consolas" w:eastAsia="Consolas" w:hAnsi="Consolas"/>
          <w:color w:val="0A3A9E"/>
          <w:sz w:val="19"/>
          <w:szCs w:val="19"/>
        </w:rPr>
        <w:t xml:space="preserve">GET/POST/DELETE /me/favorites</w:t>
      </w:r>
      <w:r>
        <w:t xml:space="preserve">.</w:t>
      </w:r>
    </w:p>
    <w:p>
      <w:pPr>
        <w:keepNext w:val="false"/>
        <w:spacing w:after="120" w:before="0"/>
      </w:pPr>
      <w:r>
        <w:rPr>
          <w:b/>
          <w:bCs/>
        </w:rPr>
        <w:t xml:space="preserve">Frontend.</w:t>
      </w:r>
      <w:r>
        <w:t xml:space="preserve"> Customer app: Home (address selector, search, occasion chips, sections), Results (grid, filter chips, sort, count, empty state with “Clear filters”), Product Detail (gallery, colour and size selectors, stock message, store badge, tags), Store page, Saved items. Follow prototype screens 1–3.</w:t>
      </w:r>
    </w:p>
    <w:p>
      <w:pPr>
        <w:keepNext/>
        <w:spacing w:after="60" w:before="120"/>
      </w:pPr>
      <w:r>
        <w:rPr>
          <w:b/>
          <w:bCs/>
        </w:rPr>
        <w:t xml:space="preserve">Business rules</w:t>
      </w:r>
    </w:p>
    <w:p>
      <w:pPr>
        <w:pStyle w:val="ListParagraph"/>
        <w:numPr>
          <w:ilvl w:val="0"/>
          <w:numId w:val="2"/>
        </w:numPr>
        <w:spacing w:after="60"/>
      </w:pPr>
      <w:r>
        <w:t xml:space="preserve">Products from pending or suspended stores never appear.</w:t>
      </w:r>
    </w:p>
    <w:p>
      <w:pPr>
        <w:pStyle w:val="ListParagraph"/>
        <w:numPr>
          <w:ilvl w:val="0"/>
          <w:numId w:val="2"/>
        </w:numPr>
        <w:spacing w:after="60"/>
      </w:pPr>
      <w:r>
        <w:t xml:space="preserve">Sold-out sizes are shown disabled, not hidden; a product with no stock at all shows “Sold out”.</w:t>
      </w:r>
    </w:p>
    <w:p>
      <w:pPr>
        <w:pStyle w:val="ListParagraph"/>
        <w:numPr>
          <w:ilvl w:val="0"/>
          <w:numId w:val="2"/>
        </w:numPr>
        <w:spacing w:after="60"/>
      </w:pPr>
      <w:r>
        <w:t xml:space="preserve">Distance uses the customer’s selected address; with no address, results fall back to Kampala city centre and distance is hidden.</w:t>
      </w:r>
    </w:p>
    <w:p>
      <w:pPr>
        <w:pStyle w:val="ListParagraph"/>
        <w:numPr>
          <w:ilvl w:val="0"/>
          <w:numId w:val="2"/>
        </w:numPr>
        <w:spacing w:after="60"/>
      </w:pPr>
      <w:r>
        <w:t xml:space="preserve">List endpoints use cursor pagination, 20 items per page.</w:t>
      </w:r>
    </w:p>
    <w:p>
      <w:pPr>
        <w:keepNext w:val="false"/>
        <w:spacing w:after="120" w:before="0"/>
      </w:pPr>
      <w:r>
        <w:rPr>
          <w:b/>
          <w:bCs/>
        </w:rPr>
        <w:t xml:space="preserve">Tests.</w:t>
      </w:r>
      <w:r>
        <w:t xml:space="preserve"> Each filter alone and combined; typo tolerance (“linnen” finds “linen”); distance ordering; hidden products excluded; p95 response under 500 ms on a seed of 5,000 products (NFR-01).</w:t>
      </w:r>
    </w:p>
    <w:p>
      <w:pPr>
        <w:keepNext/>
        <w:spacing w:after="60" w:before="120"/>
      </w:pPr>
      <w:r>
        <w:rPr>
          <w:b/>
          <w:bCs/>
        </w:rPr>
        <w:t xml:space="preserve">Exit criteria</w:t>
      </w:r>
    </w:p>
    <w:p>
      <w:pPr>
        <w:pStyle w:val="ListParagraph"/>
        <w:numPr>
          <w:ilvl w:val="0"/>
          <w:numId w:val="4"/>
        </w:numPr>
        <w:spacing w:after="60"/>
      </w:pPr>
      <w:r>
        <w:t xml:space="preserve">A customer finds a seeded product via occasion chip, text search and size filter.</w:t>
      </w:r>
    </w:p>
    <w:p>
      <w:pPr>
        <w:pStyle w:val="ListParagraph"/>
        <w:numPr>
          <w:ilvl w:val="0"/>
          <w:numId w:val="4"/>
        </w:numPr>
        <w:spacing w:after="60"/>
      </w:pPr>
      <w:r>
        <w:t xml:space="preserve">Product detail shows correct stock per size and colour.</w:t>
      </w:r>
    </w:p>
    <w:p>
      <w:pPr>
        <w:pStyle w:val="ListParagraph"/>
        <w:numPr>
          <w:ilvl w:val="0"/>
          <w:numId w:val="4"/>
        </w:numPr>
        <w:spacing w:after="60"/>
      </w:pPr>
      <w:r>
        <w:t xml:space="preserve">Customer home loads under 1.5 MB on first visit (NFR-07).</w:t>
      </w:r>
    </w:p>
    <w:p>
      <w:pPr>
        <w:pStyle w:val="Heading2"/>
        <w:pageBreakBefore/>
      </w:pPr>
      <w:r>
        <w:t xml:space="preserve">M4. Cart, pricing and checkout quote (week 6)</w:t>
      </w:r>
    </w:p>
    <w:p>
      <w:pPr>
        <w:keepNext w:val="false"/>
        <w:spacing w:after="120" w:before="0"/>
      </w:pPr>
      <w:r>
        <w:rPr>
          <w:b/>
          <w:bCs/>
        </w:rPr>
        <w:t xml:space="preserve">Purpose.</w:t>
      </w:r>
      <w:r>
        <w:t xml:space="preserve"> Hold what the customer wants and compute exactly what they will pay before an order exists. All money arithmetic lives in the pricing service built here, which M5, M7 and M9 reuse.</w:t>
      </w:r>
    </w:p>
    <w:p>
      <w:pPr>
        <w:keepNext w:val="false"/>
        <w:spacing w:after="120" w:before="0"/>
      </w:pPr>
      <w:r>
        <w:rPr>
          <w:b/>
          <w:bCs/>
        </w:rPr>
        <w:t xml:space="preserve">SDD references.</w:t>
      </w:r>
      <w:r>
        <w:t xml:space="preserve"> §4.1 Revenue Streams, §14 delivery pricing, §16.1 zone rule; CUS-04, ORD-02, ORD-03, PROMO-01 (validation only).</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cart/</w:t>
      </w:r>
      <w:r>
        <w:t xml:space="preserve">: one active cart per customer, bound to one store (SDD decision “single-store cart”); add, change quantity, remove; unit price snapshot on add.</w:t>
      </w:r>
    </w:p>
    <w:p>
      <w:pPr>
        <w:pStyle w:val="ListParagraph"/>
        <w:numPr>
          <w:ilvl w:val="0"/>
          <w:numId w:val="2"/>
        </w:numPr>
        <w:spacing w:after="60"/>
      </w:pPr>
      <w:r>
        <w:rPr>
          <w:rFonts w:ascii="Consolas" w:cs="Consolas" w:eastAsia="Consolas" w:hAnsi="Consolas"/>
          <w:color w:val="0A3A9E"/>
          <w:sz w:val="19"/>
          <w:szCs w:val="19"/>
        </w:rPr>
        <w:t xml:space="preserve">pricing/</w:t>
      </w:r>
      <w:r>
        <w:t xml:space="preserve">: </w:t>
      </w:r>
      <w:r>
        <w:rPr>
          <w:rFonts w:ascii="Consolas" w:cs="Consolas" w:eastAsia="Consolas" w:hAnsi="Consolas"/>
          <w:color w:val="0A3A9E"/>
          <w:sz w:val="19"/>
          <w:szCs w:val="19"/>
        </w:rPr>
        <w:t xml:space="preserve">quote(cart, address, coupon)</w:t>
      </w:r>
      <w:r>
        <w:t xml:space="preserve"> returning subtotal, delivery fee, small-order fee, discount, total, distance, zone and “arrives by” estimate.</w:t>
      </w:r>
    </w:p>
    <w:p>
      <w:pPr>
        <w:pStyle w:val="ListParagraph"/>
        <w:numPr>
          <w:ilvl w:val="0"/>
          <w:numId w:val="2"/>
        </w:numPr>
        <w:spacing w:after="60"/>
      </w:pPr>
      <w:r>
        <w:t xml:space="preserve">Delivery fee = base + per-km × road distance (fallback straight-line × 1.3) + zone surcharge, rounded to UGX 500 within min and max caps, all from </w:t>
      </w:r>
      <w:r>
        <w:rPr>
          <w:rFonts w:ascii="Consolas" w:cs="Consolas" w:eastAsia="Consolas" w:hAnsi="Consolas"/>
          <w:color w:val="0A3A9E"/>
          <w:sz w:val="19"/>
          <w:szCs w:val="19"/>
        </w:rPr>
        <w:t xml:space="preserve">fee_configs</w:t>
      </w:r>
      <w:r>
        <w:t xml:space="preserve">.</w:t>
      </w:r>
    </w:p>
    <w:p>
      <w:pPr>
        <w:pStyle w:val="ListParagraph"/>
        <w:numPr>
          <w:ilvl w:val="0"/>
          <w:numId w:val="2"/>
        </w:numPr>
        <w:spacing w:after="60"/>
      </w:pPr>
      <w:r>
        <w:t xml:space="preserve">Zone check using </w:t>
      </w:r>
      <w:r>
        <w:rPr>
          <w:rFonts w:ascii="Consolas" w:cs="Consolas" w:eastAsia="Consolas" w:hAnsi="Consolas"/>
          <w:color w:val="0A3A9E"/>
          <w:sz w:val="19"/>
          <w:szCs w:val="19"/>
        </w:rPr>
        <w:t xml:space="preserve">delivery_zones</w:t>
      </w:r>
      <w:r>
        <w:t xml:space="preserve"> polygons; orders outside active zones are blocked with a clear message.</w:t>
      </w:r>
    </w:p>
    <w:p>
      <w:pPr>
        <w:pStyle w:val="ListParagraph"/>
        <w:numPr>
          <w:ilvl w:val="0"/>
          <w:numId w:val="2"/>
        </w:numPr>
        <w:spacing w:after="60"/>
      </w:pPr>
      <w:r>
        <w:t xml:space="preserve">Coupon validation (expiry, minimum spend, usage limits, per-user limit). Coupon creation UI is in M10.</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carts</w:t>
      </w:r>
      <w:r>
        <w:t xml:space="preserve">, </w:t>
      </w:r>
      <w:r>
        <w:rPr>
          <w:rFonts w:ascii="Consolas" w:cs="Consolas" w:eastAsia="Consolas" w:hAnsi="Consolas"/>
          <w:color w:val="0A3A9E"/>
          <w:sz w:val="19"/>
          <w:szCs w:val="19"/>
        </w:rPr>
        <w:t xml:space="preserve">cart_items</w:t>
      </w:r>
      <w:r>
        <w:t xml:space="preserve">, </w:t>
      </w:r>
      <w:r>
        <w:rPr>
          <w:rFonts w:ascii="Consolas" w:cs="Consolas" w:eastAsia="Consolas" w:hAnsi="Consolas"/>
          <w:color w:val="0A3A9E"/>
          <w:sz w:val="19"/>
          <w:szCs w:val="19"/>
        </w:rPr>
        <w:t xml:space="preserve">delivery_zones</w:t>
      </w:r>
      <w:r>
        <w:t xml:space="preserve">, </w:t>
      </w:r>
      <w:r>
        <w:rPr>
          <w:rFonts w:ascii="Consolas" w:cs="Consolas" w:eastAsia="Consolas" w:hAnsi="Consolas"/>
          <w:color w:val="0A3A9E"/>
          <w:sz w:val="19"/>
          <w:szCs w:val="19"/>
        </w:rPr>
        <w:t xml:space="preserve">coupons</w:t>
      </w:r>
      <w:r>
        <w:t xml:space="preserve">, </w:t>
      </w:r>
      <w:r>
        <w:rPr>
          <w:rFonts w:ascii="Consolas" w:cs="Consolas" w:eastAsia="Consolas" w:hAnsi="Consolas"/>
          <w:color w:val="0A3A9E"/>
          <w:sz w:val="19"/>
          <w:szCs w:val="19"/>
        </w:rPr>
        <w:t xml:space="preserve">coupon_redemptions</w:t>
      </w:r>
      <w:r>
        <w:t xml:space="preserve">.</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GET /cart</w:t>
      </w:r>
      <w:r>
        <w:t xml:space="preserve">, </w:t>
      </w:r>
      <w:r>
        <w:rPr>
          <w:rFonts w:ascii="Consolas" w:cs="Consolas" w:eastAsia="Consolas" w:hAnsi="Consolas"/>
          <w:color w:val="0A3A9E"/>
          <w:sz w:val="19"/>
          <w:szCs w:val="19"/>
        </w:rPr>
        <w:t xml:space="preserve">POST /cart/items</w:t>
      </w:r>
      <w:r>
        <w:t xml:space="preserve">, </w:t>
      </w:r>
      <w:r>
        <w:rPr>
          <w:rFonts w:ascii="Consolas" w:cs="Consolas" w:eastAsia="Consolas" w:hAnsi="Consolas"/>
          <w:color w:val="0A3A9E"/>
          <w:sz w:val="19"/>
          <w:szCs w:val="19"/>
        </w:rPr>
        <w:t xml:space="preserve">PATCH /cart/items/{id}</w:t>
      </w:r>
      <w:r>
        <w:t xml:space="preserve">, </w:t>
      </w:r>
      <w:r>
        <w:rPr>
          <w:rFonts w:ascii="Consolas" w:cs="Consolas" w:eastAsia="Consolas" w:hAnsi="Consolas"/>
          <w:color w:val="0A3A9E"/>
          <w:sz w:val="19"/>
          <w:szCs w:val="19"/>
        </w:rPr>
        <w:t xml:space="preserve">DELETE /cart/items/{id}</w:t>
      </w:r>
      <w:r>
        <w:t xml:space="preserve">, </w:t>
      </w:r>
      <w:r>
        <w:rPr>
          <w:rFonts w:ascii="Consolas" w:cs="Consolas" w:eastAsia="Consolas" w:hAnsi="Consolas"/>
          <w:color w:val="0A3A9E"/>
          <w:sz w:val="19"/>
          <w:szCs w:val="19"/>
        </w:rPr>
        <w:t xml:space="preserve">POST /checkout/quote</w:t>
      </w:r>
      <w:r>
        <w:t xml:space="preserve">.</w:t>
      </w:r>
    </w:p>
    <w:p>
      <w:pPr>
        <w:keepNext w:val="false"/>
        <w:spacing w:after="120" w:before="0"/>
      </w:pPr>
      <w:r>
        <w:rPr>
          <w:b/>
          <w:bCs/>
        </w:rPr>
        <w:t xml:space="preserve">Frontend.</w:t>
      </w:r>
      <w:r>
        <w:t xml:space="preserve"> Bag and checkout screen (prototype screen 4): items, “start a new bag?” sheet when adding from another store, address card, try-at-door toggle, payment choice, fee breakdown, coupon field. The Place Order button is wired in M5.</w:t>
      </w:r>
    </w:p>
    <w:p>
      <w:pPr>
        <w:keepNext/>
        <w:spacing w:after="60" w:before="120"/>
      </w:pPr>
      <w:r>
        <w:rPr>
          <w:b/>
          <w:bCs/>
        </w:rPr>
        <w:t xml:space="preserve">Business rules</w:t>
      </w:r>
    </w:p>
    <w:p>
      <w:pPr>
        <w:pStyle w:val="ListParagraph"/>
        <w:numPr>
          <w:ilvl w:val="0"/>
          <w:numId w:val="2"/>
        </w:numPr>
        <w:spacing w:after="60"/>
      </w:pPr>
      <w:r>
        <w:t xml:space="preserve">Adding an item from a different store returns </w:t>
      </w:r>
      <w:r>
        <w:rPr>
          <w:rFonts w:ascii="Consolas" w:cs="Consolas" w:eastAsia="Consolas" w:hAnsi="Consolas"/>
          <w:color w:val="0A3A9E"/>
          <w:sz w:val="19"/>
          <w:szCs w:val="19"/>
        </w:rPr>
        <w:t xml:space="preserve">CART_STORE_CONFLICT</w:t>
      </w:r>
      <w:r>
        <w:t xml:space="preserve">; the app offers to replace the cart (CUS-04).</w:t>
      </w:r>
    </w:p>
    <w:p>
      <w:pPr>
        <w:pStyle w:val="ListParagraph"/>
        <w:numPr>
          <w:ilvl w:val="0"/>
          <w:numId w:val="2"/>
        </w:numPr>
        <w:spacing w:after="60"/>
      </w:pPr>
      <w:r>
        <w:t xml:space="preserve">The quote re-checks stock and prices every time; a price change since adding is shown to the customer.</w:t>
      </w:r>
    </w:p>
    <w:p>
      <w:pPr>
        <w:pStyle w:val="ListParagraph"/>
        <w:numPr>
          <w:ilvl w:val="0"/>
          <w:numId w:val="2"/>
        </w:numPr>
        <w:spacing w:after="60"/>
      </w:pPr>
      <w:r>
        <w:t xml:space="preserve">Quantity cannot exceed available stock (stock − reserved).</w:t>
      </w:r>
    </w:p>
    <w:p>
      <w:pPr>
        <w:pStyle w:val="ListParagraph"/>
        <w:numPr>
          <w:ilvl w:val="0"/>
          <w:numId w:val="2"/>
        </w:numPr>
        <w:spacing w:after="60"/>
      </w:pPr>
      <w:r>
        <w:t xml:space="preserve">All amounts are integers in UGX.</w:t>
      </w:r>
    </w:p>
    <w:p>
      <w:pPr>
        <w:keepNext w:val="false"/>
        <w:spacing w:after="120" w:before="0"/>
      </w:pPr>
      <w:r>
        <w:rPr>
          <w:b/>
          <w:bCs/>
        </w:rPr>
        <w:t xml:space="preserve">Tests.</w:t>
      </w:r>
      <w:r>
        <w:t xml:space="preserve"> Fee table-driven tests (0.5, 3.4, 7.9 and 15 km; caps; rounding); out-of-zone address blocked; coupon edge cases; store-conflict response; quote matches the manual calculation for 10 sample carts.</w:t>
      </w:r>
    </w:p>
    <w:p>
      <w:pPr>
        <w:keepNext/>
        <w:spacing w:after="60" w:before="120"/>
      </w:pPr>
      <w:r>
        <w:rPr>
          <w:b/>
          <w:bCs/>
        </w:rPr>
        <w:t xml:space="preserve">Exit criteria</w:t>
      </w:r>
    </w:p>
    <w:p>
      <w:pPr>
        <w:pStyle w:val="ListParagraph"/>
        <w:numPr>
          <w:ilvl w:val="0"/>
          <w:numId w:val="4"/>
        </w:numPr>
        <w:spacing w:after="60"/>
      </w:pPr>
      <w:r>
        <w:t xml:space="preserve">The checkout screen shows totals that match the pricing spreadsheet for all test cases.</w:t>
      </w:r>
    </w:p>
    <w:p>
      <w:pPr>
        <w:pStyle w:val="ListParagraph"/>
        <w:numPr>
          <w:ilvl w:val="0"/>
          <w:numId w:val="4"/>
        </w:numPr>
        <w:spacing w:after="60"/>
      </w:pPr>
      <w:r>
        <w:t xml:space="preserve">Mixing stores in one cart is impossible.</w:t>
      </w:r>
    </w:p>
    <w:p>
      <w:pPr>
        <w:pStyle w:val="ListParagraph"/>
        <w:numPr>
          <w:ilvl w:val="0"/>
          <w:numId w:val="4"/>
        </w:numPr>
        <w:spacing w:after="60"/>
      </w:pPr>
      <w:r>
        <w:t xml:space="preserve">Changing fee settings in </w:t>
      </w:r>
      <w:r>
        <w:rPr>
          <w:rFonts w:ascii="Consolas" w:cs="Consolas" w:eastAsia="Consolas" w:hAnsi="Consolas"/>
          <w:color w:val="0A3A9E"/>
          <w:sz w:val="19"/>
          <w:szCs w:val="19"/>
        </w:rPr>
        <w:t xml:space="preserve">fee_configs</w:t>
      </w:r>
      <w:r>
        <w:t xml:space="preserve"> changes the quote without a code change.</w:t>
      </w:r>
    </w:p>
    <w:p>
      <w:pPr>
        <w:pStyle w:val="Heading2"/>
        <w:pageBreakBefore/>
      </w:pPr>
      <w:r>
        <w:t xml:space="preserve">M5. Orders and fulfilment (weeks 6–8)</w:t>
      </w:r>
    </w:p>
    <w:p>
      <w:pPr>
        <w:keepNext w:val="false"/>
        <w:spacing w:after="120" w:before="0"/>
      </w:pPr>
      <w:r>
        <w:rPr>
          <w:b/>
          <w:bCs/>
        </w:rPr>
        <w:t xml:space="preserve">Purpose.</w:t>
      </w:r>
      <w:r>
        <w:t xml:space="preserve"> Turn a quote into an order, reserve stock safely and move the order through the seller’s side of its life. This is the highest-risk module; assign the strongest backend developer.</w:t>
      </w:r>
    </w:p>
    <w:p>
      <w:pPr>
        <w:keepNext w:val="false"/>
        <w:spacing w:after="120" w:before="0"/>
      </w:pPr>
      <w:r>
        <w:rPr>
          <w:b/>
          <w:bCs/>
        </w:rPr>
        <w:t xml:space="preserve">SDD references.</w:t>
      </w:r>
      <w:r>
        <w:t xml:space="preserve"> §6 UC-01, UC-02, UC-05; §11.1; §12.1 Order States; §12.3 Timers; CUS-05 (history part), CUS-07, SEL-04, SEL-05, SEL-06, ORD-01, ORD-03, ORD-04, NFR-03, NFR-11.</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orders/</w:t>
      </w:r>
      <w:r>
        <w:t xml:space="preserve">: </w:t>
      </w:r>
      <w:r>
        <w:rPr>
          <w:rFonts w:ascii="Consolas" w:cs="Consolas" w:eastAsia="Consolas" w:hAnsi="Consolas"/>
          <w:color w:val="0A3A9E"/>
          <w:sz w:val="19"/>
          <w:szCs w:val="19"/>
        </w:rPr>
        <w:t xml:space="preserve">place_order()</w:t>
      </w:r>
      <w:r>
        <w:t xml:space="preserve"> in one transaction: re-quote, lock variants (</w:t>
      </w:r>
      <w:r>
        <w:rPr>
          <w:rFonts w:ascii="Consolas" w:cs="Consolas" w:eastAsia="Consolas" w:hAnsi="Consolas"/>
          <w:color w:val="0A3A9E"/>
          <w:sz w:val="19"/>
          <w:szCs w:val="19"/>
        </w:rPr>
        <w:t xml:space="preserve">SELECT … FOR UPDATE</w:t>
      </w:r>
      <w:r>
        <w:t xml:space="preserve"> or conditional update), increase </w:t>
      </w:r>
      <w:r>
        <w:rPr>
          <w:rFonts w:ascii="Consolas" w:cs="Consolas" w:eastAsia="Consolas" w:hAnsi="Consolas"/>
          <w:color w:val="0A3A9E"/>
          <w:sz w:val="19"/>
          <w:szCs w:val="19"/>
        </w:rPr>
        <w:t xml:space="preserve">reserved_quantity</w:t>
      </w:r>
      <w:r>
        <w:t xml:space="preserve">, create order and items with snapshots, set </w:t>
      </w:r>
      <w:r>
        <w:rPr>
          <w:rFonts w:ascii="Consolas" w:cs="Consolas" w:eastAsia="Consolas" w:hAnsi="Consolas"/>
          <w:color w:val="0A3A9E"/>
          <w:sz w:val="19"/>
          <w:szCs w:val="19"/>
        </w:rPr>
        <w:t xml:space="preserve">seller_deadline_at</w:t>
      </w:r>
      <w:r>
        <w:t xml:space="preserve">, write history, emit </w:t>
      </w:r>
      <w:r>
        <w:rPr>
          <w:rFonts w:ascii="Consolas" w:cs="Consolas" w:eastAsia="Consolas" w:hAnsi="Consolas"/>
          <w:color w:val="0A3A9E"/>
          <w:sz w:val="19"/>
          <w:szCs w:val="19"/>
        </w:rPr>
        <w:t xml:space="preserve">order.placed</w:t>
      </w:r>
      <w:r>
        <w:t xml:space="preserve">.</w:t>
      </w:r>
    </w:p>
    <w:p>
      <w:pPr>
        <w:pStyle w:val="ListParagraph"/>
        <w:numPr>
          <w:ilvl w:val="0"/>
          <w:numId w:val="2"/>
        </w:numPr>
        <w:spacing w:after="60"/>
      </w:pPr>
      <w:r>
        <w:t xml:space="preserve">Order state machine implementing SDD §12.1 exactly, with actions: </w:t>
      </w:r>
      <w:r>
        <w:rPr>
          <w:rFonts w:ascii="Consolas" w:cs="Consolas" w:eastAsia="Consolas" w:hAnsi="Consolas"/>
          <w:color w:val="0A3A9E"/>
          <w:sz w:val="19"/>
          <w:szCs w:val="19"/>
        </w:rPr>
        <w:t xml:space="preserve">accept</w:t>
      </w:r>
      <w:r>
        <w:t xml:space="preserve">, </w:t>
      </w:r>
      <w:r>
        <w:rPr>
          <w:rFonts w:ascii="Consolas" w:cs="Consolas" w:eastAsia="Consolas" w:hAnsi="Consolas"/>
          <w:color w:val="0A3A9E"/>
          <w:sz w:val="19"/>
          <w:szCs w:val="19"/>
        </w:rPr>
        <w:t xml:space="preserve">reject(reason)</w:t>
      </w:r>
      <w:r>
        <w:t xml:space="preserve">, </w:t>
      </w:r>
      <w:r>
        <w:rPr>
          <w:rFonts w:ascii="Consolas" w:cs="Consolas" w:eastAsia="Consolas" w:hAnsi="Consolas"/>
          <w:color w:val="0A3A9E"/>
          <w:sz w:val="19"/>
          <w:szCs w:val="19"/>
        </w:rPr>
        <w:t xml:space="preserve">cancel</w:t>
      </w:r>
      <w:r>
        <w:t xml:space="preserve"> (customer, pre-acceptance), </w:t>
      </w:r>
      <w:r>
        <w:rPr>
          <w:rFonts w:ascii="Consolas" w:cs="Consolas" w:eastAsia="Consolas" w:hAnsi="Consolas"/>
          <w:color w:val="0A3A9E"/>
          <w:sz w:val="19"/>
          <w:szCs w:val="19"/>
        </w:rPr>
        <w:t xml:space="preserve">mark_ready</w:t>
      </w:r>
      <w:r>
        <w:t xml:space="preserve">, plus system transitions used by M6 and M7.</w:t>
      </w:r>
    </w:p>
    <w:p>
      <w:pPr>
        <w:pStyle w:val="ListParagraph"/>
        <w:numPr>
          <w:ilvl w:val="0"/>
          <w:numId w:val="2"/>
        </w:numPr>
        <w:spacing w:after="60"/>
      </w:pPr>
      <w:r>
        <w:t xml:space="preserve">Stock outcomes: release reservation on REJECTED, EXPIRED, CANCELLED, PAYMENT_FAILED and returned items; convert reservation to a stock decrease on pickup.</w:t>
      </w:r>
    </w:p>
    <w:p>
      <w:pPr>
        <w:pStyle w:val="ListParagraph"/>
        <w:numPr>
          <w:ilvl w:val="0"/>
          <w:numId w:val="2"/>
        </w:numPr>
        <w:spacing w:after="60"/>
      </w:pPr>
      <w:r>
        <w:t xml:space="preserve">Worker job </w:t>
      </w:r>
      <w:r>
        <w:rPr>
          <w:rFonts w:ascii="Consolas" w:cs="Consolas" w:eastAsia="Consolas" w:hAnsi="Consolas"/>
          <w:color w:val="0A3A9E"/>
          <w:sz w:val="19"/>
          <w:szCs w:val="19"/>
        </w:rPr>
        <w:t xml:space="preserve">expire_unanswered_orders</w:t>
      </w:r>
      <w:r>
        <w:t xml:space="preserve"> every 30 seconds, counting the window only during store opening hours.</w:t>
      </w:r>
    </w:p>
    <w:p>
      <w:pPr>
        <w:pStyle w:val="ListParagraph"/>
        <w:numPr>
          <w:ilvl w:val="0"/>
          <w:numId w:val="2"/>
        </w:numPr>
        <w:spacing w:after="60"/>
      </w:pPr>
      <w:r>
        <w:t xml:space="preserve">Order code generator (short, unique, non-sequential, e.g. 6 characters).</w:t>
      </w:r>
    </w:p>
    <w:p>
      <w:pPr>
        <w:pStyle w:val="ListParagraph"/>
        <w:numPr>
          <w:ilvl w:val="0"/>
          <w:numId w:val="2"/>
        </w:numPr>
        <w:spacing w:after="60"/>
      </w:pPr>
      <w:r>
        <w:t xml:space="preserve">Seller analytics queries: sales totals, order counts, best sellers for day, week and month.</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orders</w:t>
      </w:r>
      <w:r>
        <w:t xml:space="preserve">, </w:t>
      </w:r>
      <w:r>
        <w:rPr>
          <w:rFonts w:ascii="Consolas" w:cs="Consolas" w:eastAsia="Consolas" w:hAnsi="Consolas"/>
          <w:color w:val="0A3A9E"/>
          <w:sz w:val="19"/>
          <w:szCs w:val="19"/>
        </w:rPr>
        <w:t xml:space="preserve">order_items</w:t>
      </w:r>
      <w:r>
        <w:t xml:space="preserve">, </w:t>
      </w:r>
      <w:r>
        <w:rPr>
          <w:rFonts w:ascii="Consolas" w:cs="Consolas" w:eastAsia="Consolas" w:hAnsi="Consolas"/>
          <w:color w:val="0A3A9E"/>
          <w:sz w:val="19"/>
          <w:szCs w:val="19"/>
        </w:rPr>
        <w:t xml:space="preserve">order_status_history</w:t>
      </w:r>
      <w:r>
        <w:t xml:space="preserve">.</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POST /orders</w:t>
      </w:r>
      <w:r>
        <w:t xml:space="preserve"> (Idempotency-Key required), </w:t>
      </w:r>
      <w:r>
        <w:rPr>
          <w:rFonts w:ascii="Consolas" w:cs="Consolas" w:eastAsia="Consolas" w:hAnsi="Consolas"/>
          <w:color w:val="0A3A9E"/>
          <w:sz w:val="19"/>
          <w:szCs w:val="19"/>
        </w:rPr>
        <w:t xml:space="preserve">GET /orders/{id}</w:t>
      </w:r>
      <w:r>
        <w:t xml:space="preserve">, </w:t>
      </w:r>
      <w:r>
        <w:rPr>
          <w:rFonts w:ascii="Consolas" w:cs="Consolas" w:eastAsia="Consolas" w:hAnsi="Consolas"/>
          <w:color w:val="0A3A9E"/>
          <w:sz w:val="19"/>
          <w:szCs w:val="19"/>
        </w:rPr>
        <w:t xml:space="preserve">POST /orders/{id}/cancel</w:t>
      </w:r>
      <w:r>
        <w:t xml:space="preserve">, </w:t>
      </w:r>
      <w:r>
        <w:rPr>
          <w:rFonts w:ascii="Consolas" w:cs="Consolas" w:eastAsia="Consolas" w:hAnsi="Consolas"/>
          <w:color w:val="0A3A9E"/>
          <w:sz w:val="19"/>
          <w:szCs w:val="19"/>
        </w:rPr>
        <w:t xml:space="preserve">GET /customer/orders</w:t>
      </w:r>
      <w:r>
        <w:t xml:space="preserve">, </w:t>
      </w:r>
      <w:r>
        <w:rPr>
          <w:rFonts w:ascii="Consolas" w:cs="Consolas" w:eastAsia="Consolas" w:hAnsi="Consolas"/>
          <w:color w:val="0A3A9E"/>
          <w:sz w:val="19"/>
          <w:szCs w:val="19"/>
        </w:rPr>
        <w:t xml:space="preserve">GET /seller/orders</w:t>
      </w:r>
      <w:r>
        <w:t xml:space="preserve">, </w:t>
      </w:r>
      <w:r>
        <w:rPr>
          <w:rFonts w:ascii="Consolas" w:cs="Consolas" w:eastAsia="Consolas" w:hAnsi="Consolas"/>
          <w:color w:val="0A3A9E"/>
          <w:sz w:val="19"/>
          <w:szCs w:val="19"/>
        </w:rPr>
        <w:t xml:space="preserve">POST /seller/orders/{id}/accept</w:t>
      </w:r>
      <w:r>
        <w:t xml:space="preserve">, </w:t>
      </w:r>
      <w:r>
        <w:rPr>
          <w:rFonts w:ascii="Consolas" w:cs="Consolas" w:eastAsia="Consolas" w:hAnsi="Consolas"/>
          <w:color w:val="0A3A9E"/>
          <w:sz w:val="19"/>
          <w:szCs w:val="19"/>
        </w:rPr>
        <w:t xml:space="preserve">POST /seller/orders/{id}/reject</w:t>
      </w:r>
      <w:r>
        <w:t xml:space="preserve">, </w:t>
      </w:r>
      <w:r>
        <w:rPr>
          <w:rFonts w:ascii="Consolas" w:cs="Consolas" w:eastAsia="Consolas" w:hAnsi="Consolas"/>
          <w:color w:val="0A3A9E"/>
          <w:sz w:val="19"/>
          <w:szCs w:val="19"/>
        </w:rPr>
        <w:t xml:space="preserve">POST /seller/orders/{id}/ready</w:t>
      </w:r>
      <w:r>
        <w:t xml:space="preserve">, </w:t>
      </w:r>
      <w:r>
        <w:rPr>
          <w:rFonts w:ascii="Consolas" w:cs="Consolas" w:eastAsia="Consolas" w:hAnsi="Consolas"/>
          <w:color w:val="0A3A9E"/>
          <w:sz w:val="19"/>
          <w:szCs w:val="19"/>
        </w:rPr>
        <w:t xml:space="preserve">GET /seller/analytics</w:t>
      </w:r>
      <w:r>
        <w:t xml:space="preserve">.</w:t>
      </w:r>
    </w:p>
    <w:p>
      <w:pPr>
        <w:keepNext w:val="false"/>
        <w:spacing w:after="120" w:before="0"/>
      </w:pPr>
      <w:r>
        <w:rPr>
          <w:b/>
          <w:bCs/>
        </w:rPr>
        <w:t xml:space="preserve">Frontend.</w:t>
      </w:r>
      <w:r>
        <w:t xml:space="preserve"> Customer: Place Order button, order confirmation, Orders list, order detail with status timeline (live updates arrive in M8; polling every 10 s until then). Seller: “Needs your action” queue with countdown, Accept and Out-of-stock buttons, active orders list, Mark Ready, sales summary (prototype screen 6).</w:t>
      </w:r>
    </w:p>
    <w:p>
      <w:pPr>
        <w:keepNext/>
        <w:spacing w:after="60" w:before="120"/>
      </w:pPr>
      <w:r>
        <w:rPr>
          <w:b/>
          <w:bCs/>
        </w:rPr>
        <w:t xml:space="preserve">Business rules</w:t>
      </w:r>
    </w:p>
    <w:p>
      <w:pPr>
        <w:pStyle w:val="ListParagraph"/>
        <w:numPr>
          <w:ilvl w:val="0"/>
          <w:numId w:val="2"/>
        </w:numPr>
        <w:spacing w:after="60"/>
      </w:pPr>
      <w:r>
        <w:t xml:space="preserve">Seller response window default 10 minutes, configurable (SEL-04).</w:t>
      </w:r>
    </w:p>
    <w:p>
      <w:pPr>
        <w:pStyle w:val="ListParagraph"/>
        <w:numPr>
          <w:ilvl w:val="0"/>
          <w:numId w:val="2"/>
        </w:numPr>
        <w:spacing w:after="60"/>
      </w:pPr>
      <w:r>
        <w:t xml:space="preserve">A customer may cancel free of charge only in PENDING_SELLER (CUS-07).</w:t>
      </w:r>
    </w:p>
    <w:p>
      <w:pPr>
        <w:pStyle w:val="ListParagraph"/>
        <w:numPr>
          <w:ilvl w:val="0"/>
          <w:numId w:val="2"/>
        </w:numPr>
        <w:spacing w:after="60"/>
      </w:pPr>
      <w:r>
        <w:t xml:space="preserve">Clients never set a status; they call actions. Invalid transitions return </w:t>
      </w:r>
      <w:r>
        <w:rPr>
          <w:rFonts w:ascii="Consolas" w:cs="Consolas" w:eastAsia="Consolas" w:hAnsi="Consolas"/>
          <w:color w:val="0A3A9E"/>
          <w:sz w:val="19"/>
          <w:szCs w:val="19"/>
        </w:rPr>
        <w:t xml:space="preserve">INVALID_TRANSITION</w:t>
      </w:r>
      <w:r>
        <w:t xml:space="preserve">.</w:t>
      </w:r>
    </w:p>
    <w:p>
      <w:pPr>
        <w:pStyle w:val="ListParagraph"/>
        <w:numPr>
          <w:ilvl w:val="0"/>
          <w:numId w:val="2"/>
        </w:numPr>
        <w:spacing w:after="60"/>
      </w:pPr>
      <w:r>
        <w:t xml:space="preserve">Every transition writes </w:t>
      </w:r>
      <w:r>
        <w:rPr>
          <w:rFonts w:ascii="Consolas" w:cs="Consolas" w:eastAsia="Consolas" w:hAnsi="Consolas"/>
          <w:color w:val="0A3A9E"/>
          <w:sz w:val="19"/>
          <w:szCs w:val="19"/>
        </w:rPr>
        <w:t xml:space="preserve">order_status_history</w:t>
      </w:r>
      <w:r>
        <w:t xml:space="preserve"> with actor and reason (ORD-04).</w:t>
      </w:r>
    </w:p>
    <w:p>
      <w:pPr>
        <w:pStyle w:val="ListParagraph"/>
        <w:numPr>
          <w:ilvl w:val="0"/>
          <w:numId w:val="2"/>
        </w:numPr>
        <w:spacing w:after="60"/>
      </w:pPr>
      <w:r>
        <w:t xml:space="preserve">Reject and expiry reduce the store’s reliability inputs (used in M11).</w:t>
      </w:r>
    </w:p>
    <w:p>
      <w:pPr>
        <w:keepNext w:val="false"/>
        <w:spacing w:after="120" w:before="0"/>
      </w:pPr>
      <w:r>
        <w:rPr>
          <w:b/>
          <w:bCs/>
        </w:rPr>
        <w:t xml:space="preserve">Tests.</w:t>
      </w:r>
      <w:r>
        <w:t xml:space="preserve"> Concurrency test: 20 parallel checkouts for the last unit, exactly one succeeds (SDD §24); duplicate POST with the same Idempotency-Key returns the same order; every allowed and forbidden transition; expiry job releases stock; a seller cannot act on another store’s order.</w:t>
      </w:r>
    </w:p>
    <w:p>
      <w:pPr>
        <w:keepNext/>
        <w:spacing w:after="60" w:before="120"/>
      </w:pPr>
      <w:r>
        <w:rPr>
          <w:b/>
          <w:bCs/>
        </w:rPr>
        <w:t xml:space="preserve">Exit criteria</w:t>
      </w:r>
    </w:p>
    <w:p>
      <w:pPr>
        <w:pStyle w:val="ListParagraph"/>
        <w:numPr>
          <w:ilvl w:val="0"/>
          <w:numId w:val="4"/>
        </w:numPr>
        <w:spacing w:after="60"/>
      </w:pPr>
      <w:r>
        <w:t xml:space="preserve">Customer places an order; seller accepts and marks it ready; history shows each step with timestamps.</w:t>
      </w:r>
    </w:p>
    <w:p>
      <w:pPr>
        <w:pStyle w:val="ListParagraph"/>
        <w:numPr>
          <w:ilvl w:val="0"/>
          <w:numId w:val="4"/>
        </w:numPr>
        <w:spacing w:after="60"/>
      </w:pPr>
      <w:r>
        <w:t xml:space="preserve">An unanswered order expires on time and its stock returns.</w:t>
      </w:r>
    </w:p>
    <w:p>
      <w:pPr>
        <w:pStyle w:val="ListParagraph"/>
        <w:numPr>
          <w:ilvl w:val="0"/>
          <w:numId w:val="4"/>
        </w:numPr>
        <w:spacing w:after="60"/>
      </w:pPr>
      <w:r>
        <w:t xml:space="preserve">The last-unit concurrency test passes 10 runs in a row.</w:t>
      </w:r>
    </w:p>
    <w:p>
      <w:pPr>
        <w:pStyle w:val="Heading2"/>
        <w:pageBreakBefore/>
      </w:pPr>
      <w:r>
        <w:t xml:space="preserve">M6. Payments (weeks 7–8)</w:t>
      </w:r>
    </w:p>
    <w:p>
      <w:pPr>
        <w:keepNext w:val="false"/>
        <w:spacing w:after="120" w:before="0"/>
      </w:pPr>
      <w:r>
        <w:rPr>
          <w:b/>
          <w:bCs/>
        </w:rPr>
        <w:t xml:space="preserve">Purpose.</w:t>
      </w:r>
      <w:r>
        <w:t xml:space="preserve"> Support cash on delivery and mobile money without the order logic knowing which provider is used. The simulated provider lets the team demo and test every payment outcome before a real gateway contract exists.</w:t>
      </w:r>
    </w:p>
    <w:p>
      <w:pPr>
        <w:keepNext w:val="false"/>
        <w:spacing w:after="120" w:before="0"/>
      </w:pPr>
      <w:r>
        <w:rPr>
          <w:b/>
          <w:bCs/>
        </w:rPr>
        <w:t xml:space="preserve">SDD references.</w:t>
      </w:r>
      <w:r>
        <w:t xml:space="preserve"> §13 Payments Design (13.1 timing, 13.2 adapter, 13.3 rules); §12.1 AWAITING_PAYMENT and PAYMENT_FAILED; §12.3 payment timer; PAY-01, PAY-02, PAY-03, NFR-02, NFR-11.</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payments/</w:t>
      </w:r>
      <w:r>
        <w:t xml:space="preserve">: </w:t>
      </w:r>
      <w:r>
        <w:rPr>
          <w:rFonts w:ascii="Consolas" w:cs="Consolas" w:eastAsia="Consolas" w:hAnsi="Consolas"/>
          <w:color w:val="0A3A9E"/>
          <w:sz w:val="19"/>
          <w:szCs w:val="19"/>
        </w:rPr>
        <w:t xml:space="preserve">PaymentProvider</w:t>
      </w:r>
      <w:r>
        <w:t xml:space="preserve"> protocol (</w:t>
      </w:r>
      <w:r>
        <w:rPr>
          <w:rFonts w:ascii="Consolas" w:cs="Consolas" w:eastAsia="Consolas" w:hAnsi="Consolas"/>
          <w:color w:val="0A3A9E"/>
          <w:sz w:val="19"/>
          <w:szCs w:val="19"/>
        </w:rPr>
        <w:t xml:space="preserve">request_payment</w:t>
      </w:r>
      <w:r>
        <w:t xml:space="preserve">, </w:t>
      </w:r>
      <w:r>
        <w:rPr>
          <w:rFonts w:ascii="Consolas" w:cs="Consolas" w:eastAsia="Consolas" w:hAnsi="Consolas"/>
          <w:color w:val="0A3A9E"/>
          <w:sz w:val="19"/>
          <w:szCs w:val="19"/>
        </w:rPr>
        <w:t xml:space="preserve">get_status</w:t>
      </w:r>
      <w:r>
        <w:t xml:space="preserve">, </w:t>
      </w:r>
      <w:r>
        <w:rPr>
          <w:rFonts w:ascii="Consolas" w:cs="Consolas" w:eastAsia="Consolas" w:hAnsi="Consolas"/>
          <w:color w:val="0A3A9E"/>
          <w:sz w:val="19"/>
          <w:szCs w:val="19"/>
        </w:rPr>
        <w:t xml:space="preserve">refund</w:t>
      </w:r>
      <w:r>
        <w:t xml:space="preserve">, </w:t>
      </w:r>
      <w:r>
        <w:rPr>
          <w:rFonts w:ascii="Consolas" w:cs="Consolas" w:eastAsia="Consolas" w:hAnsi="Consolas"/>
          <w:color w:val="0A3A9E"/>
          <w:sz w:val="19"/>
          <w:szCs w:val="19"/>
        </w:rPr>
        <w:t xml:space="preserve">verify_webhook</w:t>
      </w:r>
      <w:r>
        <w:t xml:space="preserve">) exactly as SDD §13.2.</w:t>
      </w:r>
    </w:p>
    <w:p>
      <w:pPr>
        <w:pStyle w:val="ListParagraph"/>
        <w:numPr>
          <w:ilvl w:val="0"/>
          <w:numId w:val="2"/>
        </w:numPr>
        <w:spacing w:after="60"/>
      </w:pPr>
      <w:r>
        <w:rPr>
          <w:rFonts w:ascii="Consolas" w:cs="Consolas" w:eastAsia="Consolas" w:hAnsi="Consolas"/>
          <w:color w:val="0A3A9E"/>
          <w:sz w:val="19"/>
          <w:szCs w:val="19"/>
        </w:rPr>
        <w:t xml:space="preserve">SimulatedProvider</w:t>
      </w:r>
      <w:r>
        <w:t xml:space="preserve"> with a developer page to force success, failure and timeout.</w:t>
      </w:r>
    </w:p>
    <w:p>
      <w:pPr>
        <w:pStyle w:val="ListParagraph"/>
        <w:numPr>
          <w:ilvl w:val="0"/>
          <w:numId w:val="2"/>
        </w:numPr>
        <w:spacing w:after="60"/>
      </w:pPr>
      <w:r>
        <w:t xml:space="preserve">On </w:t>
      </w:r>
      <w:r>
        <w:rPr>
          <w:rFonts w:ascii="Consolas" w:cs="Consolas" w:eastAsia="Consolas" w:hAnsi="Consolas"/>
          <w:color w:val="0A3A9E"/>
          <w:sz w:val="19"/>
          <w:szCs w:val="19"/>
        </w:rPr>
        <w:t xml:space="preserve">order.accepted</w:t>
      </w:r>
      <w:r>
        <w:t xml:space="preserve">: COD orders move to CONFIRMED and then PREPARING; mobile-money orders move to AWAITING_PAYMENT and a payment request is sent (PAY-03).</w:t>
      </w:r>
    </w:p>
    <w:p>
      <w:pPr>
        <w:pStyle w:val="ListParagraph"/>
        <w:numPr>
          <w:ilvl w:val="0"/>
          <w:numId w:val="2"/>
        </w:numPr>
        <w:spacing w:after="60"/>
      </w:pPr>
      <w:r>
        <w:t xml:space="preserve">Webhook endpoint with signature verification and idempotent processing; reconciliation job polling PENDING payments every 60 seconds.</w:t>
      </w:r>
    </w:p>
    <w:p>
      <w:pPr>
        <w:pStyle w:val="ListParagraph"/>
        <w:numPr>
          <w:ilvl w:val="0"/>
          <w:numId w:val="2"/>
        </w:numPr>
        <w:spacing w:after="60"/>
      </w:pPr>
      <w:r>
        <w:t xml:space="preserve">Retry up to 3 prompts within the 10-minute window; then PAYMENT_FAILED and stock released.</w:t>
      </w:r>
    </w:p>
    <w:p>
      <w:pPr>
        <w:pStyle w:val="ListParagraph"/>
        <w:numPr>
          <w:ilvl w:val="0"/>
          <w:numId w:val="2"/>
        </w:numPr>
        <w:spacing w:after="60"/>
      </w:pPr>
      <w:r>
        <w:rPr>
          <w:rFonts w:ascii="Consolas" w:cs="Consolas" w:eastAsia="Consolas" w:hAnsi="Consolas"/>
          <w:color w:val="0A3A9E"/>
          <w:sz w:val="19"/>
          <w:szCs w:val="19"/>
        </w:rPr>
        <w:t xml:space="preserve">refunds</w:t>
      </w:r>
      <w:r>
        <w:t xml:space="preserve"> records for returned items or ops refunds (execution is manual in the MVP).</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payments</w:t>
      </w:r>
      <w:r>
        <w:t xml:space="preserve">, </w:t>
      </w:r>
      <w:r>
        <w:rPr>
          <w:rFonts w:ascii="Consolas" w:cs="Consolas" w:eastAsia="Consolas" w:hAnsi="Consolas"/>
          <w:color w:val="0A3A9E"/>
          <w:sz w:val="19"/>
          <w:szCs w:val="19"/>
        </w:rPr>
        <w:t xml:space="preserve">refunds</w:t>
      </w:r>
      <w:r>
        <w:t xml:space="preserve">.</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POST /orders/{id}/pay</w:t>
      </w:r>
      <w:r>
        <w:t xml:space="preserve"> (start or retry), </w:t>
      </w:r>
      <w:r>
        <w:rPr>
          <w:rFonts w:ascii="Consolas" w:cs="Consolas" w:eastAsia="Consolas" w:hAnsi="Consolas"/>
          <w:color w:val="0A3A9E"/>
          <w:sz w:val="19"/>
          <w:szCs w:val="19"/>
        </w:rPr>
        <w:t xml:space="preserve">POST /payments/webhooks/{provider}</w:t>
      </w:r>
      <w:r>
        <w:t xml:space="preserve">, </w:t>
      </w:r>
      <w:r>
        <w:rPr>
          <w:rFonts w:ascii="Consolas" w:cs="Consolas" w:eastAsia="Consolas" w:hAnsi="Consolas"/>
          <w:color w:val="0A3A9E"/>
          <w:sz w:val="19"/>
          <w:szCs w:val="19"/>
        </w:rPr>
        <w:t xml:space="preserve">GET /orders/{id}/payment</w:t>
      </w:r>
      <w:r>
        <w:t xml:space="preserve">, developer-only </w:t>
      </w:r>
      <w:r>
        <w:rPr>
          <w:rFonts w:ascii="Consolas" w:cs="Consolas" w:eastAsia="Consolas" w:hAnsi="Consolas"/>
          <w:color w:val="0A3A9E"/>
          <w:sz w:val="19"/>
          <w:szCs w:val="19"/>
        </w:rPr>
        <w:t xml:space="preserve">POST /dev/payments/{id}/simulate</w:t>
      </w:r>
      <w:r>
        <w:t xml:space="preserve">.</w:t>
      </w:r>
    </w:p>
    <w:p>
      <w:pPr>
        <w:keepNext w:val="false"/>
        <w:spacing w:after="120" w:before="0"/>
      </w:pPr>
      <w:r>
        <w:rPr>
          <w:b/>
          <w:bCs/>
        </w:rPr>
        <w:t xml:space="preserve">Frontend.</w:t>
      </w:r>
      <w:r>
        <w:t xml:space="preserve"> Customer: payment method radios (COD, MTN MoMo, Airtel Money), “approve the prompt on your phone” waiting sheet with countdown and retry, payment-failed state with “switch to cash on delivery”. Seller: “waiting for payment” badge on accepted orders.</w:t>
      </w:r>
    </w:p>
    <w:p>
      <w:pPr>
        <w:keepNext/>
        <w:spacing w:after="60" w:before="120"/>
      </w:pPr>
      <w:r>
        <w:rPr>
          <w:b/>
          <w:bCs/>
        </w:rPr>
        <w:t xml:space="preserve">Business rules</w:t>
      </w:r>
    </w:p>
    <w:p>
      <w:pPr>
        <w:pStyle w:val="ListParagraph"/>
        <w:numPr>
          <w:ilvl w:val="0"/>
          <w:numId w:val="2"/>
        </w:numPr>
        <w:spacing w:after="60"/>
      </w:pPr>
      <w:r>
        <w:t xml:space="preserve">The payment prompt is sent only after the seller accepts (SDD §13.1).</w:t>
      </w:r>
    </w:p>
    <w:p>
      <w:pPr>
        <w:pStyle w:val="ListParagraph"/>
        <w:numPr>
          <w:ilvl w:val="0"/>
          <w:numId w:val="2"/>
        </w:numPr>
        <w:spacing w:after="60"/>
      </w:pPr>
      <w:r>
        <w:t xml:space="preserve">Webhooks are the source of truth; the polling job only fills gaps.</w:t>
      </w:r>
    </w:p>
    <w:p>
      <w:pPr>
        <w:pStyle w:val="ListParagraph"/>
        <w:numPr>
          <w:ilvl w:val="0"/>
          <w:numId w:val="2"/>
        </w:numPr>
        <w:spacing w:after="60"/>
      </w:pPr>
      <w:r>
        <w:t xml:space="preserve">A duplicate webhook never creates a second payment record (NFR-11).</w:t>
      </w:r>
    </w:p>
    <w:p>
      <w:pPr>
        <w:pStyle w:val="ListParagraph"/>
        <w:numPr>
          <w:ilvl w:val="0"/>
          <w:numId w:val="2"/>
        </w:numPr>
        <w:spacing w:after="60"/>
      </w:pPr>
      <w:r>
        <w:t xml:space="preserve">No card data is ever stored (SDD §21).</w:t>
      </w:r>
    </w:p>
    <w:p>
      <w:pPr>
        <w:keepNext w:val="false"/>
        <w:spacing w:after="120" w:before="0"/>
      </w:pPr>
      <w:r>
        <w:rPr>
          <w:b/>
          <w:bCs/>
        </w:rPr>
        <w:t xml:space="preserve">Tests.</w:t>
      </w:r>
      <w:r>
        <w:t xml:space="preserve"> Each simulated outcome (success, decline, timeout); duplicate webhook; invalid signature rejected; payment timeout releases stock; switching to COD after failure creates a clean state.</w:t>
      </w:r>
    </w:p>
    <w:p>
      <w:pPr>
        <w:keepNext/>
        <w:spacing w:after="60" w:before="120"/>
      </w:pPr>
      <w:r>
        <w:rPr>
          <w:b/>
          <w:bCs/>
        </w:rPr>
        <w:t xml:space="preserve">Exit criteria</w:t>
      </w:r>
    </w:p>
    <w:p>
      <w:pPr>
        <w:pStyle w:val="ListParagraph"/>
        <w:numPr>
          <w:ilvl w:val="0"/>
          <w:numId w:val="4"/>
        </w:numPr>
        <w:spacing w:after="60"/>
      </w:pPr>
      <w:r>
        <w:t xml:space="preserve">COD and simulated MoMo/Airtel paths both reach CONFIRMED and then PREPARING, with both steps in the order history.</w:t>
      </w:r>
    </w:p>
    <w:p>
      <w:pPr>
        <w:pStyle w:val="ListParagraph"/>
        <w:numPr>
          <w:ilvl w:val="0"/>
          <w:numId w:val="4"/>
        </w:numPr>
        <w:spacing w:after="60"/>
      </w:pPr>
      <w:r>
        <w:t xml:space="preserve">A declined or expired payment leaves no reserved stock.</w:t>
      </w:r>
    </w:p>
    <w:p>
      <w:pPr>
        <w:pStyle w:val="ListParagraph"/>
        <w:numPr>
          <w:ilvl w:val="0"/>
          <w:numId w:val="4"/>
        </w:numPr>
        <w:spacing w:after="60"/>
      </w:pPr>
      <w:r>
        <w:t xml:space="preserve">ADR-003 records the chosen first aggregator (Flutterwave, Pesapal or other) for M12.</w:t>
      </w:r>
    </w:p>
    <w:p>
      <w:pPr>
        <w:pStyle w:val="Heading2"/>
        <w:pageBreakBefore/>
      </w:pPr>
      <w:r>
        <w:t xml:space="preserve">M7. Delivery and rider app (weeks 9–10)</w:t>
      </w:r>
    </w:p>
    <w:p>
      <w:pPr>
        <w:keepNext w:val="false"/>
        <w:spacing w:after="120" w:before="0"/>
      </w:pPr>
      <w:r>
        <w:rPr>
          <w:b/>
          <w:bCs/>
        </w:rPr>
        <w:t xml:space="preserve">Purpose.</w:t>
      </w:r>
      <w:r>
        <w:t xml:space="preserve"> Get the order from the store to the customer with proof at both ends, including try-at-door and failed deliveries. Completes the physical side of the core loop.</w:t>
      </w:r>
    </w:p>
    <w:p>
      <w:pPr>
        <w:keepNext w:val="false"/>
        <w:spacing w:after="120" w:before="0"/>
      </w:pPr>
      <w:r>
        <w:rPr>
          <w:b/>
          <w:bCs/>
        </w:rPr>
        <w:t xml:space="preserve">SDD references.</w:t>
      </w:r>
      <w:r>
        <w:t xml:space="preserve"> §6 UC-03, UC-06, UC-07; §12.2 Delivery States; §12.3 offer, try-on and unreachable timers; RID-01, RID-02, RID-03, RID-04, ORD-05, ADM-03 (manual assign API only).</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delivery/</w:t>
      </w:r>
      <w:r>
        <w:t xml:space="preserve">: on READY_FOR_PICKUP create a delivery with pickup and drop-off locations, distance, fee, rider earning and COD amount.</w:t>
      </w:r>
    </w:p>
    <w:p>
      <w:pPr>
        <w:pStyle w:val="ListParagraph"/>
        <w:numPr>
          <w:ilvl w:val="0"/>
          <w:numId w:val="2"/>
        </w:numPr>
        <w:spacing w:after="60"/>
      </w:pPr>
      <w:r>
        <w:t xml:space="preserve">Dispatcher: offer to the nearest online, idle rider within the zone (PostGIS); 45-second offer window; on decline or timeout offer the next rider; after 5 riders or 10 minutes raise an ops exception.</w:t>
      </w:r>
    </w:p>
    <w:p>
      <w:pPr>
        <w:pStyle w:val="ListParagraph"/>
        <w:numPr>
          <w:ilvl w:val="0"/>
          <w:numId w:val="2"/>
        </w:numPr>
        <w:spacing w:after="60"/>
      </w:pPr>
      <w:r>
        <w:t xml:space="preserve">Delivery state machine per SDD §12.2 with actions: accept, decline, arrive at pickup, confirm pickup (code), start trip, arrive at drop-off, record item outcomes, complete (code), fail (reason), return to seller (code).</w:t>
      </w:r>
    </w:p>
    <w:p>
      <w:pPr>
        <w:pStyle w:val="ListParagraph"/>
        <w:numPr>
          <w:ilvl w:val="0"/>
          <w:numId w:val="2"/>
        </w:numPr>
        <w:spacing w:after="60"/>
      </w:pPr>
      <w:r>
        <w:t xml:space="preserve">Pickup, drop-off and return codes: 4 digits, hashed, single-use, 5 attempts then locked (SDD §21).</w:t>
      </w:r>
    </w:p>
    <w:p>
      <w:pPr>
        <w:pStyle w:val="ListParagraph"/>
        <w:numPr>
          <w:ilvl w:val="0"/>
          <w:numId w:val="2"/>
        </w:numPr>
        <w:spacing w:after="60"/>
      </w:pPr>
      <w:r>
        <w:t xml:space="preserve">On pickup: order → IN_TRANSIT and reservations become stock decreases. On completion: order → DELIVERED, PARTIALLY_DELIVERED or RETURNED; returned items restored to stock after return confirmation.</w:t>
      </w:r>
    </w:p>
    <w:p>
      <w:pPr>
        <w:pStyle w:val="ListParagraph"/>
        <w:numPr>
          <w:ilvl w:val="0"/>
          <w:numId w:val="2"/>
        </w:numPr>
        <w:spacing w:after="60"/>
      </w:pPr>
      <w:r>
        <w:rPr>
          <w:rFonts w:ascii="Consolas" w:cs="Consolas" w:eastAsia="Consolas" w:hAnsi="Consolas"/>
          <w:color w:val="0A3A9E"/>
          <w:sz w:val="19"/>
          <w:szCs w:val="19"/>
        </w:rPr>
        <w:t xml:space="preserve">rider_profiles</w:t>
      </w:r>
      <w:r>
        <w:t xml:space="preserve">: vehicle type, plate, ID verification flag, availability, last location.</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deliveries</w:t>
      </w:r>
      <w:r>
        <w:t xml:space="preserve">, </w:t>
      </w:r>
      <w:r>
        <w:rPr>
          <w:rFonts w:ascii="Consolas" w:cs="Consolas" w:eastAsia="Consolas" w:hAnsi="Consolas"/>
          <w:color w:val="0A3A9E"/>
          <w:sz w:val="19"/>
          <w:szCs w:val="19"/>
        </w:rPr>
        <w:t xml:space="preserve">delivery_status_history</w:t>
      </w:r>
      <w:r>
        <w:t xml:space="preserve">, </w:t>
      </w:r>
      <w:r>
        <w:rPr>
          <w:rFonts w:ascii="Consolas" w:cs="Consolas" w:eastAsia="Consolas" w:hAnsi="Consolas"/>
          <w:color w:val="0A3A9E"/>
          <w:sz w:val="19"/>
          <w:szCs w:val="19"/>
        </w:rPr>
        <w:t xml:space="preserve">delivery_offers</w:t>
      </w:r>
      <w:r>
        <w:t xml:space="preserve">, </w:t>
      </w:r>
      <w:r>
        <w:rPr>
          <w:rFonts w:ascii="Consolas" w:cs="Consolas" w:eastAsia="Consolas" w:hAnsi="Consolas"/>
          <w:color w:val="0A3A9E"/>
          <w:sz w:val="19"/>
          <w:szCs w:val="19"/>
        </w:rPr>
        <w:t xml:space="preserve">rider_profiles</w:t>
      </w:r>
      <w:r>
        <w:t xml:space="preserve">.</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WS /rider/ws</w:t>
      </w:r>
      <w:r>
        <w:t xml:space="preserve"> (offers), </w:t>
      </w:r>
      <w:r>
        <w:rPr>
          <w:rFonts w:ascii="Consolas" w:cs="Consolas" w:eastAsia="Consolas" w:hAnsi="Consolas"/>
          <w:color w:val="0A3A9E"/>
          <w:sz w:val="19"/>
          <w:szCs w:val="19"/>
        </w:rPr>
        <w:t xml:space="preserve">GET /rider/deliveries</w:t>
      </w:r>
      <w:r>
        <w:t xml:space="preserve">, </w:t>
      </w:r>
      <w:r>
        <w:rPr>
          <w:rFonts w:ascii="Consolas" w:cs="Consolas" w:eastAsia="Consolas" w:hAnsi="Consolas"/>
          <w:color w:val="0A3A9E"/>
          <w:sz w:val="19"/>
          <w:szCs w:val="19"/>
        </w:rPr>
        <w:t xml:space="preserve">POST /rider/deliveries/{id}/accept | decline | arrive | pickup | complete | fail</w:t>
      </w:r>
      <w:r>
        <w:t xml:space="preserve">, </w:t>
      </w:r>
      <w:r>
        <w:rPr>
          <w:rFonts w:ascii="Consolas" w:cs="Consolas" w:eastAsia="Consolas" w:hAnsi="Consolas"/>
          <w:color w:val="0A3A9E"/>
          <w:sz w:val="19"/>
          <w:szCs w:val="19"/>
        </w:rPr>
        <w:t xml:space="preserve">POST /rider/deliveries/{id}/return-items</w:t>
      </w:r>
      <w:r>
        <w:t xml:space="preserve">, </w:t>
      </w:r>
      <w:r>
        <w:rPr>
          <w:rFonts w:ascii="Consolas" w:cs="Consolas" w:eastAsia="Consolas" w:hAnsi="Consolas"/>
          <w:color w:val="0A3A9E"/>
          <w:sz w:val="19"/>
          <w:szCs w:val="19"/>
        </w:rPr>
        <w:t xml:space="preserve">PATCH /rider/availability</w:t>
      </w:r>
      <w:r>
        <w:t xml:space="preserve">, </w:t>
      </w:r>
      <w:r>
        <w:rPr>
          <w:rFonts w:ascii="Consolas" w:cs="Consolas" w:eastAsia="Consolas" w:hAnsi="Consolas"/>
          <w:color w:val="0A3A9E"/>
          <w:sz w:val="19"/>
          <w:szCs w:val="19"/>
        </w:rPr>
        <w:t xml:space="preserve">POST /ops/deliveries/{id}/assign</w:t>
      </w:r>
      <w:r>
        <w:t xml:space="preserve">.</w:t>
      </w:r>
    </w:p>
    <w:p>
      <w:pPr>
        <w:keepNext w:val="false"/>
        <w:spacing w:after="120" w:before="0"/>
      </w:pPr>
      <w:r>
        <w:rPr>
          <w:b/>
          <w:bCs/>
        </w:rPr>
        <w:t xml:space="preserve">Frontend.</w:t>
      </w:r>
      <w:r>
        <w:t xml:space="preserve"> Rider PWA (prototype screen 7): online toggle, offer card with countdown, current job with pickup and drop-off details and landmark, call buttons (tel: links), code entry, keep/return per item, cash-to-collect amount, failure reasons. Seller: pickup code on ready orders. Customer: drop-off code on the tracking screen.</w:t>
      </w:r>
    </w:p>
    <w:p>
      <w:pPr>
        <w:keepNext/>
        <w:spacing w:after="60" w:before="120"/>
      </w:pPr>
      <w:r>
        <w:rPr>
          <w:b/>
          <w:bCs/>
        </w:rPr>
        <w:t xml:space="preserve">Business rules</w:t>
      </w:r>
    </w:p>
    <w:p>
      <w:pPr>
        <w:pStyle w:val="ListParagraph"/>
        <w:numPr>
          <w:ilvl w:val="0"/>
          <w:numId w:val="2"/>
        </w:numPr>
        <w:spacing w:after="60"/>
      </w:pPr>
      <w:r>
        <w:t xml:space="preserve">A rider holds one active delivery at a time in the MVP.</w:t>
      </w:r>
    </w:p>
    <w:p>
      <w:pPr>
        <w:pStyle w:val="ListParagraph"/>
        <w:numPr>
          <w:ilvl w:val="0"/>
          <w:numId w:val="2"/>
        </w:numPr>
        <w:spacing w:after="60"/>
      </w:pPr>
      <w:r>
        <w:t xml:space="preserve">Try-at-door wait up to 10 minutes; the customer pays only for kept items (ORD-05).</w:t>
      </w:r>
    </w:p>
    <w:p>
      <w:pPr>
        <w:pStyle w:val="ListParagraph"/>
        <w:numPr>
          <w:ilvl w:val="0"/>
          <w:numId w:val="2"/>
        </w:numPr>
        <w:spacing w:after="60"/>
      </w:pPr>
      <w:r>
        <w:t xml:space="preserve">Customer unreachable after 3 calls over 10 minutes → FAILED with reason; ops decides reattempt or return.</w:t>
      </w:r>
    </w:p>
    <w:p>
      <w:pPr>
        <w:pStyle w:val="ListParagraph"/>
        <w:numPr>
          <w:ilvl w:val="0"/>
          <w:numId w:val="2"/>
        </w:numPr>
        <w:spacing w:after="60"/>
      </w:pPr>
      <w:r>
        <w:t xml:space="preserve">Phone numbers are visible to rider and customer only during an active delivery (SDD §21).</w:t>
      </w:r>
    </w:p>
    <w:p>
      <w:pPr>
        <w:keepNext w:val="false"/>
        <w:spacing w:after="120" w:before="0"/>
      </w:pPr>
      <w:r>
        <w:rPr>
          <w:b/>
          <w:bCs/>
        </w:rPr>
        <w:t xml:space="preserve">Tests.</w:t>
      </w:r>
      <w:r>
        <w:t xml:space="preserve"> Full delivery path; wrong code and lockout; offer timeout moves to next rider; partial return restores exactly the returned variants; failed delivery path; a rider cannot act on another rider’s job.</w:t>
      </w:r>
    </w:p>
    <w:p>
      <w:pPr>
        <w:keepNext/>
        <w:spacing w:after="60" w:before="120"/>
      </w:pPr>
      <w:r>
        <w:rPr>
          <w:b/>
          <w:bCs/>
        </w:rPr>
        <w:t xml:space="preserve">Exit criteria</w:t>
      </w:r>
    </w:p>
    <w:p>
      <w:pPr>
        <w:pStyle w:val="ListParagraph"/>
        <w:numPr>
          <w:ilvl w:val="0"/>
          <w:numId w:val="4"/>
        </w:numPr>
        <w:spacing w:after="60"/>
      </w:pPr>
      <w:r>
        <w:t xml:space="preserve">A rider completes a delivery using both codes on a real phone over mobile data.</w:t>
      </w:r>
    </w:p>
    <w:p>
      <w:pPr>
        <w:pStyle w:val="ListParagraph"/>
        <w:numPr>
          <w:ilvl w:val="0"/>
          <w:numId w:val="4"/>
        </w:numPr>
        <w:spacing w:after="60"/>
      </w:pPr>
      <w:r>
        <w:t xml:space="preserve">Try-at-door with one item returned produces PARTIALLY_DELIVERED and correct stock.</w:t>
      </w:r>
    </w:p>
    <w:p>
      <w:pPr>
        <w:pStyle w:val="ListParagraph"/>
        <w:numPr>
          <w:ilvl w:val="0"/>
          <w:numId w:val="4"/>
        </w:numPr>
        <w:spacing w:after="60"/>
      </w:pPr>
      <w:r>
        <w:t xml:space="preserve">Ops can assign a rider manually through the API.</w:t>
      </w:r>
    </w:p>
    <w:p>
      <w:pPr>
        <w:pStyle w:val="Heading2"/>
        <w:pageBreakBefore/>
      </w:pPr>
      <w:r>
        <w:t xml:space="preserve">M8. Real-time tracking and notifications (weeks 10–11)</w:t>
      </w:r>
    </w:p>
    <w:p>
      <w:pPr>
        <w:keepNext w:val="false"/>
        <w:spacing w:after="120" w:before="0"/>
      </w:pPr>
      <w:r>
        <w:rPr>
          <w:b/>
          <w:bCs/>
        </w:rPr>
        <w:t xml:space="preserve">Purpose.</w:t>
      </w:r>
      <w:r>
        <w:t xml:space="preserve"> Make every party see changes without refreshing, and reach sellers and riders who are not looking at the app. Completing M8 closes Milestone A.</w:t>
      </w:r>
    </w:p>
    <w:p>
      <w:pPr>
        <w:keepNext w:val="false"/>
        <w:spacing w:after="120" w:before="0"/>
      </w:pPr>
      <w:r>
        <w:rPr>
          <w:b/>
          <w:bCs/>
        </w:rPr>
        <w:t xml:space="preserve">SDD references.</w:t>
      </w:r>
      <w:r>
        <w:t xml:space="preserve"> §8 Real-time tier, §18 Notifications (channel matrix); CUS-05, SEL-07, TRK-01, NOT-01, NFR-02, NFR-04.</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tracking/</w:t>
      </w:r>
      <w:r>
        <w:t xml:space="preserve">: rider location ingestion over the rider WebSocket every 10–15 seconds while online; last location stored on </w:t>
      </w:r>
      <w:r>
        <w:rPr>
          <w:rFonts w:ascii="Consolas" w:cs="Consolas" w:eastAsia="Consolas" w:hAnsi="Consolas"/>
          <w:color w:val="0A3A9E"/>
          <w:sz w:val="19"/>
          <w:szCs w:val="19"/>
        </w:rPr>
        <w:t xml:space="preserve">rider_profiles</w:t>
      </w:r>
      <w:r>
        <w:t xml:space="preserve">; history retained 30 days then deleted (SDD §11.1).</w:t>
      </w:r>
    </w:p>
    <w:p>
      <w:pPr>
        <w:pStyle w:val="ListParagraph"/>
        <w:numPr>
          <w:ilvl w:val="0"/>
          <w:numId w:val="2"/>
        </w:numPr>
        <w:spacing w:after="60"/>
      </w:pPr>
      <w:r>
        <w:t xml:space="preserve">Server-Sent Events stream </w:t>
      </w:r>
      <w:r>
        <w:rPr>
          <w:rFonts w:ascii="Consolas" w:cs="Consolas" w:eastAsia="Consolas" w:hAnsi="Consolas"/>
          <w:color w:val="0A3A9E"/>
          <w:sz w:val="19"/>
          <w:szCs w:val="19"/>
        </w:rPr>
        <w:t xml:space="preserve">GET /orders/{id}/events</w:t>
      </w:r>
      <w:r>
        <w:t xml:space="preserve"> for customer and seller timelines; Redis pub/sub fan-out so several API instances work (NFR-04).</w:t>
      </w:r>
    </w:p>
    <w:p>
      <w:pPr>
        <w:pStyle w:val="ListParagraph"/>
        <w:numPr>
          <w:ilvl w:val="0"/>
          <w:numId w:val="2"/>
        </w:numPr>
        <w:spacing w:after="60"/>
      </w:pPr>
      <w:r>
        <w:rPr>
          <w:rFonts w:ascii="Consolas" w:cs="Consolas" w:eastAsia="Consolas" w:hAnsi="Consolas"/>
          <w:color w:val="0A3A9E"/>
          <w:sz w:val="19"/>
          <w:szCs w:val="19"/>
        </w:rPr>
        <w:t xml:space="preserve">notifications/</w:t>
      </w:r>
      <w:r>
        <w:t xml:space="preserve">: subscribes to domain events and routes each to channels per the SDD §18 matrix; templates per event; in-app records; SMS via Africa’s Talking; push via Firebase Cloud Messaging.</w:t>
      </w:r>
    </w:p>
    <w:p>
      <w:pPr>
        <w:pStyle w:val="ListParagraph"/>
        <w:numPr>
          <w:ilvl w:val="0"/>
          <w:numId w:val="2"/>
        </w:numPr>
        <w:spacing w:after="60"/>
      </w:pPr>
      <w:r>
        <w:t xml:space="preserve">Delivery through the worker with retries and exponential backoff; a failed SMS never blocks an order transition (NFR-02).</w:t>
      </w:r>
    </w:p>
    <w:p>
      <w:pPr>
        <w:pStyle w:val="ListParagraph"/>
        <w:numPr>
          <w:ilvl w:val="0"/>
          <w:numId w:val="2"/>
        </w:numPr>
        <w:spacing w:after="60"/>
      </w:pPr>
      <w:r>
        <w:t xml:space="preserve">Seller reminder SMS 3 minutes before the response timeout.</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notifications</w:t>
      </w:r>
      <w:r>
        <w:t xml:space="preserve">; rider location history table (partitioned by day or pruned daily).</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GET /orders/{id}/events</w:t>
      </w:r>
      <w:r>
        <w:t xml:space="preserve"> (SSE), </w:t>
      </w:r>
      <w:r>
        <w:rPr>
          <w:rFonts w:ascii="Consolas" w:cs="Consolas" w:eastAsia="Consolas" w:hAnsi="Consolas"/>
          <w:color w:val="0A3A9E"/>
          <w:sz w:val="19"/>
          <w:szCs w:val="19"/>
        </w:rPr>
        <w:t xml:space="preserve">GET /notifications</w:t>
      </w:r>
      <w:r>
        <w:t xml:space="preserve">, </w:t>
      </w:r>
      <w:r>
        <w:rPr>
          <w:rFonts w:ascii="Consolas" w:cs="Consolas" w:eastAsia="Consolas" w:hAnsi="Consolas"/>
          <w:color w:val="0A3A9E"/>
          <w:sz w:val="19"/>
          <w:szCs w:val="19"/>
        </w:rPr>
        <w:t xml:space="preserve">POST /notifications/{id}/read</w:t>
      </w:r>
      <w:r>
        <w:t xml:space="preserve">, </w:t>
      </w:r>
      <w:r>
        <w:rPr>
          <w:rFonts w:ascii="Consolas" w:cs="Consolas" w:eastAsia="Consolas" w:hAnsi="Consolas"/>
          <w:color w:val="0A3A9E"/>
          <w:sz w:val="19"/>
          <w:szCs w:val="19"/>
        </w:rPr>
        <w:t xml:space="preserve">POST /me/push-tokens</w:t>
      </w:r>
      <w:r>
        <w:t xml:space="preserve">.</w:t>
      </w:r>
    </w:p>
    <w:p>
      <w:pPr>
        <w:keepNext w:val="false"/>
        <w:spacing w:after="120" w:before="0"/>
      </w:pPr>
      <w:r>
        <w:rPr>
          <w:b/>
          <w:bCs/>
        </w:rPr>
        <w:t xml:space="preserve">Frontend.</w:t>
      </w:r>
      <w:r>
        <w:t xml:space="preserve"> Customer tracking screen (prototype screen 5): live timeline, rider marker on the map after pickup, arriving-by time, call rider, drop-off code, report problem link. Notification bell and list in all apps. Push permission prompt with an explanation.</w:t>
      </w:r>
    </w:p>
    <w:p>
      <w:pPr>
        <w:keepNext/>
        <w:spacing w:after="60" w:before="120"/>
      </w:pPr>
      <w:r>
        <w:rPr>
          <w:b/>
          <w:bCs/>
        </w:rPr>
        <w:t xml:space="preserve">Business rules</w:t>
      </w:r>
    </w:p>
    <w:p>
      <w:pPr>
        <w:pStyle w:val="ListParagraph"/>
        <w:numPr>
          <w:ilvl w:val="0"/>
          <w:numId w:val="2"/>
        </w:numPr>
        <w:spacing w:after="60"/>
      </w:pPr>
      <w:r>
        <w:t xml:space="preserve">Tracking map shows rider position only after pickup (TRK-01), refreshed at least every 15 seconds.</w:t>
      </w:r>
    </w:p>
    <w:p>
      <w:pPr>
        <w:pStyle w:val="ListParagraph"/>
        <w:numPr>
          <w:ilvl w:val="0"/>
          <w:numId w:val="2"/>
        </w:numPr>
        <w:spacing w:after="60"/>
      </w:pPr>
      <w:r>
        <w:t xml:space="preserve">SMS content never includes full addresses or payment details.</w:t>
      </w:r>
    </w:p>
    <w:p>
      <w:pPr>
        <w:pStyle w:val="ListParagraph"/>
        <w:numPr>
          <w:ilvl w:val="0"/>
          <w:numId w:val="2"/>
        </w:numPr>
        <w:spacing w:after="60"/>
      </w:pPr>
      <w:r>
        <w:t xml:space="preserve">Customers can mute non-critical push; order-critical SMS (payment prompt, rider arriving with code) cannot be muted.</w:t>
      </w:r>
    </w:p>
    <w:p>
      <w:pPr>
        <w:keepNext w:val="false"/>
        <w:spacing w:after="120" w:before="0"/>
      </w:pPr>
      <w:r>
        <w:rPr>
          <w:b/>
          <w:bCs/>
        </w:rPr>
        <w:t xml:space="preserve">Tests.</w:t>
      </w:r>
      <w:r>
        <w:t xml:space="preserve"> SSE delivers a transition within 2 seconds; reconnect resumes from last event ID; notification routing table test for every event; SMS provider outage does not fail the order; location older than 30 days is removed.</w:t>
      </w:r>
    </w:p>
    <w:p>
      <w:pPr>
        <w:keepNext/>
        <w:spacing w:after="60" w:before="120"/>
      </w:pPr>
      <w:r>
        <w:rPr>
          <w:b/>
          <w:bCs/>
        </w:rPr>
        <w:t xml:space="preserve">Exit criteria (Milestone A)</w:t>
      </w:r>
    </w:p>
    <w:p>
      <w:pPr>
        <w:pStyle w:val="ListParagraph"/>
        <w:numPr>
          <w:ilvl w:val="0"/>
          <w:numId w:val="4"/>
        </w:numPr>
        <w:spacing w:after="60"/>
      </w:pPr>
      <w:r>
        <w:t xml:space="preserve">The full flow in the prototype works on real phones: order → accept → pay → ready → pickup → try-on → deliver.</w:t>
      </w:r>
    </w:p>
    <w:p>
      <w:pPr>
        <w:pStyle w:val="ListParagraph"/>
        <w:numPr>
          <w:ilvl w:val="0"/>
          <w:numId w:val="4"/>
        </w:numPr>
        <w:spacing w:after="60"/>
      </w:pPr>
      <w:r>
        <w:t xml:space="preserve">Every screen updates within 2 seconds without refresh.</w:t>
      </w:r>
    </w:p>
    <w:p>
      <w:pPr>
        <w:pStyle w:val="ListParagraph"/>
        <w:numPr>
          <w:ilvl w:val="0"/>
          <w:numId w:val="4"/>
        </w:numPr>
        <w:spacing w:after="60"/>
      </w:pPr>
      <w:r>
        <w:t xml:space="preserve">The seller receives an SMS for a new order while the dashboard is closed.</w:t>
      </w:r>
    </w:p>
    <w:p>
      <w:pPr>
        <w:pStyle w:val="ListParagraph"/>
        <w:numPr>
          <w:ilvl w:val="0"/>
          <w:numId w:val="4"/>
        </w:numPr>
        <w:spacing w:after="60"/>
      </w:pPr>
      <w:r>
        <w:t xml:space="preserve">Milestone A demo recorded and reviewed by the supervisor.</w:t>
      </w:r>
    </w:p>
    <w:p>
      <w:pPr>
        <w:pStyle w:val="Heading2"/>
        <w:pageBreakBefore/>
      </w:pPr>
      <w:r>
        <w:t xml:space="preserve">M9. Ledger, earnings and payouts (weeks 12–13)</w:t>
      </w:r>
    </w:p>
    <w:p>
      <w:pPr>
        <w:keepNext w:val="false"/>
        <w:spacing w:after="120" w:before="0"/>
      </w:pPr>
      <w:r>
        <w:rPr>
          <w:b/>
          <w:bCs/>
        </w:rPr>
        <w:t xml:space="preserve">Purpose.</w:t>
      </w:r>
      <w:r>
        <w:t xml:space="preserve"> Record every financial effect of an order so sellers, riders and the platform can be paid correctly and every figure can be audited. Comes after the core loop because it consumes events from M5, M6 and M7 without changing them.</w:t>
      </w:r>
    </w:p>
    <w:p>
      <w:pPr>
        <w:keepNext w:val="false"/>
        <w:spacing w:after="120" w:before="0"/>
      </w:pPr>
      <w:r>
        <w:rPr>
          <w:b/>
          <w:bCs/>
        </w:rPr>
        <w:t xml:space="preserve">SDD references.</w:t>
      </w:r>
      <w:r>
        <w:t xml:space="preserve"> §4 Business Model and Money Flow (4.1–4.5), §11.1 ledger rules; SEL-08, RID-05, PAY-04, FIN-01, NFR-12.</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ledger/</w:t>
      </w:r>
      <w:r>
        <w:t xml:space="preserve">: accounts per seller, rider and platform (revenue, delivery revenue, cash-in-transit, provider clearing, customer refunds payable); </w:t>
      </w:r>
      <w:r>
        <w:rPr>
          <w:rFonts w:ascii="Consolas" w:cs="Consolas" w:eastAsia="Consolas" w:hAnsi="Consolas"/>
          <w:color w:val="0A3A9E"/>
          <w:sz w:val="19"/>
          <w:szCs w:val="19"/>
        </w:rPr>
        <w:t xml:space="preserve">post_transaction(lines)</w:t>
      </w:r>
      <w:r>
        <w:t xml:space="preserve"> that rejects any transaction not summing to zero.</w:t>
      </w:r>
    </w:p>
    <w:p>
      <w:pPr>
        <w:pStyle w:val="ListParagraph"/>
        <w:numPr>
          <w:ilvl w:val="0"/>
          <w:numId w:val="2"/>
        </w:numPr>
        <w:spacing w:after="60"/>
      </w:pPr>
      <w:r>
        <w:t xml:space="preserve">Posting rules triggered by events: order delivered (seller receivable, commission, rider earning, platform delivery share), COD collected (rider cash held), refund recorded, cash remitted, payout paid.</w:t>
      </w:r>
    </w:p>
    <w:p>
      <w:pPr>
        <w:pStyle w:val="ListParagraph"/>
        <w:numPr>
          <w:ilvl w:val="0"/>
          <w:numId w:val="2"/>
        </w:numPr>
        <w:spacing w:after="60"/>
      </w:pPr>
      <w:r>
        <w:t xml:space="preserve">Commission rules per seller tier or category from </w:t>
      </w:r>
      <w:r>
        <w:rPr>
          <w:rFonts w:ascii="Consolas" w:cs="Consolas" w:eastAsia="Consolas" w:hAnsi="Consolas"/>
          <w:color w:val="0A3A9E"/>
          <w:sz w:val="19"/>
          <w:szCs w:val="19"/>
        </w:rPr>
        <w:t xml:space="preserve">fee_configs</w:t>
      </w:r>
      <w:r>
        <w:t xml:space="preserve">; rider share of delivery fee (default 80%).</w:t>
      </w:r>
    </w:p>
    <w:p>
      <w:pPr>
        <w:pStyle w:val="ListParagraph"/>
        <w:numPr>
          <w:ilvl w:val="0"/>
          <w:numId w:val="2"/>
        </w:numPr>
        <w:spacing w:after="60"/>
      </w:pPr>
      <w:r>
        <w:rPr>
          <w:rFonts w:ascii="Consolas" w:cs="Consolas" w:eastAsia="Consolas" w:hAnsi="Consolas"/>
          <w:color w:val="0A3A9E"/>
          <w:sz w:val="19"/>
          <w:szCs w:val="19"/>
        </w:rPr>
        <w:t xml:space="preserve">payouts/</w:t>
      </w:r>
      <w:r>
        <w:t xml:space="preserve">: holding period (48 h) after delivery; weekly payout batch job; minimum payout amount; mark paid with reference.</w:t>
      </w:r>
    </w:p>
    <w:p>
      <w:pPr>
        <w:pStyle w:val="ListParagraph"/>
        <w:numPr>
          <w:ilvl w:val="0"/>
          <w:numId w:val="2"/>
        </w:numPr>
        <w:spacing w:after="60"/>
      </w:pPr>
      <w:r>
        <w:t xml:space="preserve">COD controls: per-rider cash limit; block new COD offers when over the limit; alert for cash unremitted after N days (SDD §4.5).</w:t>
      </w:r>
    </w:p>
    <w:p>
      <w:pPr>
        <w:pStyle w:val="ListParagraph"/>
        <w:numPr>
          <w:ilvl w:val="0"/>
          <w:numId w:val="2"/>
        </w:numPr>
        <w:spacing w:after="60"/>
      </w:pPr>
      <w:r>
        <w:t xml:space="preserve">Backfill script that posts ledger entries for orders completed before M9 shipped.</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ledger_accounts</w:t>
      </w:r>
      <w:r>
        <w:t xml:space="preserve">, </w:t>
      </w:r>
      <w:r>
        <w:rPr>
          <w:rFonts w:ascii="Consolas" w:cs="Consolas" w:eastAsia="Consolas" w:hAnsi="Consolas"/>
          <w:color w:val="0A3A9E"/>
          <w:sz w:val="19"/>
          <w:szCs w:val="19"/>
        </w:rPr>
        <w:t xml:space="preserve">ledger_entries</w:t>
      </w:r>
      <w:r>
        <w:t xml:space="preserve">, </w:t>
      </w:r>
      <w:r>
        <w:rPr>
          <w:rFonts w:ascii="Consolas" w:cs="Consolas" w:eastAsia="Consolas" w:hAnsi="Consolas"/>
          <w:color w:val="0A3A9E"/>
          <w:sz w:val="19"/>
          <w:szCs w:val="19"/>
        </w:rPr>
        <w:t xml:space="preserve">payouts</w:t>
      </w:r>
      <w:r>
        <w:t xml:space="preserve">, </w:t>
      </w:r>
      <w:r>
        <w:rPr>
          <w:rFonts w:ascii="Consolas" w:cs="Consolas" w:eastAsia="Consolas" w:hAnsi="Consolas"/>
          <w:color w:val="0A3A9E"/>
          <w:sz w:val="19"/>
          <w:szCs w:val="19"/>
        </w:rPr>
        <w:t xml:space="preserve">cash_remittances</w:t>
      </w:r>
      <w:r>
        <w:t xml:space="preserve">.</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GET /seller/balance</w:t>
      </w:r>
      <w:r>
        <w:t xml:space="preserve">, </w:t>
      </w:r>
      <w:r>
        <w:rPr>
          <w:rFonts w:ascii="Consolas" w:cs="Consolas" w:eastAsia="Consolas" w:hAnsi="Consolas"/>
          <w:color w:val="0A3A9E"/>
          <w:sz w:val="19"/>
          <w:szCs w:val="19"/>
        </w:rPr>
        <w:t xml:space="preserve">GET /seller/payouts</w:t>
      </w:r>
      <w:r>
        <w:t xml:space="preserve">, </w:t>
      </w:r>
      <w:r>
        <w:rPr>
          <w:rFonts w:ascii="Consolas" w:cs="Consolas" w:eastAsia="Consolas" w:hAnsi="Consolas"/>
          <w:color w:val="0A3A9E"/>
          <w:sz w:val="19"/>
          <w:szCs w:val="19"/>
        </w:rPr>
        <w:t xml:space="preserve">GET /rider/earnings</w:t>
      </w:r>
      <w:r>
        <w:t xml:space="preserve">, </w:t>
      </w:r>
      <w:r>
        <w:rPr>
          <w:rFonts w:ascii="Consolas" w:cs="Consolas" w:eastAsia="Consolas" w:hAnsi="Consolas"/>
          <w:color w:val="0A3A9E"/>
          <w:sz w:val="19"/>
          <w:szCs w:val="19"/>
        </w:rPr>
        <w:t xml:space="preserve">POST /finance/payouts/batch</w:t>
      </w:r>
      <w:r>
        <w:t xml:space="preserve">, </w:t>
      </w:r>
      <w:r>
        <w:rPr>
          <w:rFonts w:ascii="Consolas" w:cs="Consolas" w:eastAsia="Consolas" w:hAnsi="Consolas"/>
          <w:color w:val="0A3A9E"/>
          <w:sz w:val="19"/>
          <w:szCs w:val="19"/>
        </w:rPr>
        <w:t xml:space="preserve">POST /finance/payouts/{id}/mark-paid</w:t>
      </w:r>
      <w:r>
        <w:t xml:space="preserve">, </w:t>
      </w:r>
      <w:r>
        <w:rPr>
          <w:rFonts w:ascii="Consolas" w:cs="Consolas" w:eastAsia="Consolas" w:hAnsi="Consolas"/>
          <w:color w:val="0A3A9E"/>
          <w:sz w:val="19"/>
          <w:szCs w:val="19"/>
        </w:rPr>
        <w:t xml:space="preserve">POST /finance/remittances</w:t>
      </w:r>
      <w:r>
        <w:t xml:space="preserve">, </w:t>
      </w:r>
      <w:r>
        <w:rPr>
          <w:rFonts w:ascii="Consolas" w:cs="Consolas" w:eastAsia="Consolas" w:hAnsi="Consolas"/>
          <w:color w:val="0A3A9E"/>
          <w:sz w:val="19"/>
          <w:szCs w:val="19"/>
        </w:rPr>
        <w:t xml:space="preserve">GET /finance/reports/ledger</w:t>
      </w:r>
      <w:r>
        <w:t xml:space="preserve">.</w:t>
      </w:r>
    </w:p>
    <w:p>
      <w:pPr>
        <w:keepNext w:val="false"/>
        <w:spacing w:after="120" w:before="0"/>
      </w:pPr>
      <w:r>
        <w:rPr>
          <w:b/>
          <w:bCs/>
        </w:rPr>
        <w:t xml:space="preserve">Frontend.</w:t>
      </w:r>
      <w:r>
        <w:t xml:space="preserve"> Seller Payouts tab: balance payable, pending (in holding), paid history, per-order breakdown of sale, commission and net (prototype: Seller › Payouts). Rider earnings screen: today, week, cash held, remittance history. Finance console pages in the admin app.</w:t>
      </w:r>
    </w:p>
    <w:p>
      <w:pPr>
        <w:keepNext/>
        <w:spacing w:after="60" w:before="120"/>
      </w:pPr>
      <w:r>
        <w:rPr>
          <w:b/>
          <w:bCs/>
        </w:rPr>
        <w:t xml:space="preserve">Business rules</w:t>
      </w:r>
    </w:p>
    <w:p>
      <w:pPr>
        <w:pStyle w:val="ListParagraph"/>
        <w:numPr>
          <w:ilvl w:val="0"/>
          <w:numId w:val="2"/>
        </w:numPr>
        <w:spacing w:after="60"/>
      </w:pPr>
      <w:r>
        <w:t xml:space="preserve">Balances are derived from ledger entries only; no stored balance is edited directly.</w:t>
      </w:r>
    </w:p>
    <w:p>
      <w:pPr>
        <w:pStyle w:val="ListParagraph"/>
        <w:numPr>
          <w:ilvl w:val="0"/>
          <w:numId w:val="2"/>
        </w:numPr>
        <w:spacing w:after="60"/>
      </w:pPr>
      <w:r>
        <w:t xml:space="preserve">Ledger entries are append-only; corrections are new reversing entries.</w:t>
      </w:r>
    </w:p>
    <w:p>
      <w:pPr>
        <w:pStyle w:val="ListParagraph"/>
        <w:numPr>
          <w:ilvl w:val="0"/>
          <w:numId w:val="2"/>
        </w:numPr>
        <w:spacing w:after="60"/>
      </w:pPr>
      <w:r>
        <w:t xml:space="preserve">Every UGX figure shown in any app can be traced to ledger entries (NFR-12).</w:t>
      </w:r>
    </w:p>
    <w:p>
      <w:pPr>
        <w:keepNext w:val="false"/>
        <w:spacing w:after="120" w:before="0"/>
      </w:pPr>
      <w:r>
        <w:rPr>
          <w:b/>
          <w:bCs/>
        </w:rPr>
        <w:t xml:space="preserve">Tests.</w:t>
      </w:r>
      <w:r>
        <w:t xml:space="preserve"> Reconciliation test on a seeded set of 50 orders (full, partial return, all returned, failed, COD and mobile money) matches the expected seller, rider and platform totals to the shilling; unbalanced transaction rejected; cash-limit block; holding period respected.</w:t>
      </w:r>
    </w:p>
    <w:p>
      <w:pPr>
        <w:keepNext/>
        <w:spacing w:after="60" w:before="120"/>
      </w:pPr>
      <w:r>
        <w:rPr>
          <w:b/>
          <w:bCs/>
        </w:rPr>
        <w:t xml:space="preserve">Exit criteria</w:t>
      </w:r>
    </w:p>
    <w:p>
      <w:pPr>
        <w:pStyle w:val="ListParagraph"/>
        <w:numPr>
          <w:ilvl w:val="0"/>
          <w:numId w:val="4"/>
        </w:numPr>
        <w:spacing w:after="60"/>
      </w:pPr>
      <w:r>
        <w:t xml:space="preserve">Reconciliation test passes; finance report totals equal the sum of order totals.</w:t>
      </w:r>
    </w:p>
    <w:p>
      <w:pPr>
        <w:pStyle w:val="ListParagraph"/>
        <w:numPr>
          <w:ilvl w:val="0"/>
          <w:numId w:val="4"/>
        </w:numPr>
        <w:spacing w:after="60"/>
      </w:pPr>
      <w:r>
        <w:t xml:space="preserve">A seller sees an accurate net payout per order.</w:t>
      </w:r>
    </w:p>
    <w:p>
      <w:pPr>
        <w:pStyle w:val="ListParagraph"/>
        <w:numPr>
          <w:ilvl w:val="0"/>
          <w:numId w:val="4"/>
        </w:numPr>
        <w:spacing w:after="60"/>
      </w:pPr>
      <w:r>
        <w:t xml:space="preserve">A payout batch is generated and marked paid with a reference; audit entries exist.</w:t>
      </w:r>
    </w:p>
    <w:p>
      <w:pPr>
        <w:pStyle w:val="Heading2"/>
        <w:pageBreakBefore/>
      </w:pPr>
      <w:r>
        <w:t xml:space="preserve">M10. Administration, operations and audit (weeks 12–13)</w:t>
      </w:r>
    </w:p>
    <w:p>
      <w:pPr>
        <w:keepNext w:val="false"/>
        <w:spacing w:after="120" w:before="0"/>
      </w:pPr>
      <w:r>
        <w:rPr>
          <w:b/>
          <w:bCs/>
        </w:rPr>
        <w:t xml:space="preserve">Purpose.</w:t>
      </w:r>
      <w:r>
        <w:t xml:space="preserve"> Replace database edits and CLI scripts with proper tools, so the team can run the marketplace day to day: approve sellers and riders, moderate content, fix stuck orders, handle disputes and change settings safely.</w:t>
      </w:r>
    </w:p>
    <w:p>
      <w:pPr>
        <w:keepNext w:val="false"/>
        <w:spacing w:after="120" w:before="0"/>
      </w:pPr>
      <w:r>
        <w:rPr>
          <w:b/>
          <w:bCs/>
        </w:rPr>
        <w:t xml:space="preserve">SDD references.</w:t>
      </w:r>
      <w:r>
        <w:t xml:space="preserve"> §3 roles (Operations/Support, Administrator, Finance), §20 Ops Console and Admin/Finance screens, §21 Audit; CUS-08, ADM-01, ADM-02, ADM-03, ADM-04, AUD-01, PROMO-01 (creation).</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admin/</w:t>
      </w:r>
      <w:r>
        <w:t xml:space="preserve">: seller and rider approval with KYC document review (ID, business registration, payout number), suspend and reinstate; product moderation (approve, hide, remove with reason).</w:t>
      </w:r>
    </w:p>
    <w:p>
      <w:pPr>
        <w:pStyle w:val="ListParagraph"/>
        <w:numPr>
          <w:ilvl w:val="0"/>
          <w:numId w:val="2"/>
        </w:numPr>
        <w:spacing w:after="60"/>
      </w:pPr>
      <w:r>
        <w:t xml:space="preserve">Exceptions queue built from events: orders expired, no rider found, delivery failed, payment stuck, COD cash overdue, repeated seller rejections.</w:t>
      </w:r>
    </w:p>
    <w:p>
      <w:pPr>
        <w:pStyle w:val="ListParagraph"/>
        <w:numPr>
          <w:ilvl w:val="0"/>
          <w:numId w:val="2"/>
        </w:numPr>
        <w:spacing w:after="60"/>
      </w:pPr>
      <w:r>
        <w:t xml:space="preserve">Operations actions: reassign rider, cancel order with reason, trigger reattempt or return, issue refund decision.</w:t>
      </w:r>
    </w:p>
    <w:p>
      <w:pPr>
        <w:pStyle w:val="ListParagraph"/>
        <w:numPr>
          <w:ilvl w:val="0"/>
          <w:numId w:val="2"/>
        </w:numPr>
        <w:spacing w:after="60"/>
      </w:pPr>
      <w:r>
        <w:rPr>
          <w:rFonts w:ascii="Consolas" w:cs="Consolas" w:eastAsia="Consolas" w:hAnsi="Consolas"/>
          <w:color w:val="0A3A9E"/>
          <w:sz w:val="19"/>
          <w:szCs w:val="19"/>
        </w:rPr>
        <w:t xml:space="preserve">support/</w:t>
      </w:r>
      <w:r>
        <w:t xml:space="preserve">: tickets from customers (“report a problem”), assignment to an agent, status, resolution linked to refunds.</w:t>
      </w:r>
    </w:p>
    <w:p>
      <w:pPr>
        <w:pStyle w:val="ListParagraph"/>
        <w:numPr>
          <w:ilvl w:val="0"/>
          <w:numId w:val="2"/>
        </w:numPr>
        <w:spacing w:after="60"/>
      </w:pPr>
      <w:r>
        <w:t xml:space="preserve">Configuration editor for </w:t>
      </w:r>
      <w:r>
        <w:rPr>
          <w:rFonts w:ascii="Consolas" w:cs="Consolas" w:eastAsia="Consolas" w:hAnsi="Consolas"/>
          <w:color w:val="0A3A9E"/>
          <w:sz w:val="19"/>
          <w:szCs w:val="19"/>
        </w:rPr>
        <w:t xml:space="preserve">fee_configs</w:t>
      </w:r>
      <w:r>
        <w:t xml:space="preserve"> and </w:t>
      </w:r>
      <w:r>
        <w:rPr>
          <w:rFonts w:ascii="Consolas" w:cs="Consolas" w:eastAsia="Consolas" w:hAnsi="Consolas"/>
          <w:color w:val="0A3A9E"/>
          <w:sz w:val="19"/>
          <w:szCs w:val="19"/>
        </w:rPr>
        <w:t xml:space="preserve">delivery_zones</w:t>
      </w:r>
      <w:r>
        <w:t xml:space="preserve"> with effective-from dates and validation.</w:t>
      </w:r>
    </w:p>
    <w:p>
      <w:pPr>
        <w:pStyle w:val="ListParagraph"/>
        <w:numPr>
          <w:ilvl w:val="0"/>
          <w:numId w:val="2"/>
        </w:numPr>
        <w:spacing w:after="60"/>
      </w:pPr>
      <w:r>
        <w:t xml:space="preserve">Coupon creation and deactivation.</w:t>
      </w:r>
    </w:p>
    <w:p>
      <w:pPr>
        <w:pStyle w:val="ListParagraph"/>
        <w:numPr>
          <w:ilvl w:val="0"/>
          <w:numId w:val="2"/>
        </w:numPr>
        <w:spacing w:after="60"/>
      </w:pPr>
      <w:r>
        <w:t xml:space="preserve">Audit viewer with filters by actor, action and target.</w:t>
      </w:r>
    </w:p>
    <w:p>
      <w:pPr>
        <w:keepNext w:val="false"/>
        <w:spacing w:after="120" w:before="0"/>
      </w:pPr>
      <w:r>
        <w:rPr>
          <w:b/>
          <w:bCs/>
        </w:rPr>
        <w:t xml:space="preserve">Data.</w:t>
      </w:r>
      <w:r>
        <w:t xml:space="preserve"> </w:t>
      </w:r>
      <w:r>
        <w:rPr>
          <w:rFonts w:ascii="Consolas" w:cs="Consolas" w:eastAsia="Consolas" w:hAnsi="Consolas"/>
          <w:color w:val="0A3A9E"/>
          <w:sz w:val="19"/>
          <w:szCs w:val="19"/>
        </w:rPr>
        <w:t xml:space="preserve">support_tickets</w:t>
      </w:r>
      <w:r>
        <w:t xml:space="preserve">; KYC fields on seller and rider profiles; uses </w:t>
      </w:r>
      <w:r>
        <w:rPr>
          <w:rFonts w:ascii="Consolas" w:cs="Consolas" w:eastAsia="Consolas" w:hAnsi="Consolas"/>
          <w:color w:val="0A3A9E"/>
          <w:sz w:val="19"/>
          <w:szCs w:val="19"/>
        </w:rPr>
        <w:t xml:space="preserve">audit_logs</w:t>
      </w:r>
      <w:r>
        <w:t xml:space="preserve">, </w:t>
      </w:r>
      <w:r>
        <w:rPr>
          <w:rFonts w:ascii="Consolas" w:cs="Consolas" w:eastAsia="Consolas" w:hAnsi="Consolas"/>
          <w:color w:val="0A3A9E"/>
          <w:sz w:val="19"/>
          <w:szCs w:val="19"/>
        </w:rPr>
        <w:t xml:space="preserve">fee_configs</w:t>
      </w:r>
      <w:r>
        <w:t xml:space="preserve">, </w:t>
      </w:r>
      <w:r>
        <w:rPr>
          <w:rFonts w:ascii="Consolas" w:cs="Consolas" w:eastAsia="Consolas" w:hAnsi="Consolas"/>
          <w:color w:val="0A3A9E"/>
          <w:sz w:val="19"/>
          <w:szCs w:val="19"/>
        </w:rPr>
        <w:t xml:space="preserve">delivery_zones</w:t>
      </w:r>
      <w:r>
        <w:t xml:space="preserve">, </w:t>
      </w:r>
      <w:r>
        <w:rPr>
          <w:rFonts w:ascii="Consolas" w:cs="Consolas" w:eastAsia="Consolas" w:hAnsi="Consolas"/>
          <w:color w:val="0A3A9E"/>
          <w:sz w:val="19"/>
          <w:szCs w:val="19"/>
        </w:rPr>
        <w:t xml:space="preserve">coupons</w:t>
      </w:r>
      <w:r>
        <w:t xml:space="preserve"> from earlier modules.</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GET /admin/sellers/pending</w:t>
      </w:r>
      <w:r>
        <w:t xml:space="preserve">, </w:t>
      </w:r>
      <w:r>
        <w:rPr>
          <w:rFonts w:ascii="Consolas" w:cs="Consolas" w:eastAsia="Consolas" w:hAnsi="Consolas"/>
          <w:color w:val="0A3A9E"/>
          <w:sz w:val="19"/>
          <w:szCs w:val="19"/>
        </w:rPr>
        <w:t xml:space="preserve">POST /admin/sellers/{id}/approve | suspend</w:t>
      </w:r>
      <w:r>
        <w:t xml:space="preserve">, </w:t>
      </w:r>
      <w:r>
        <w:rPr>
          <w:rFonts w:ascii="Consolas" w:cs="Consolas" w:eastAsia="Consolas" w:hAnsi="Consolas"/>
          <w:color w:val="0A3A9E"/>
          <w:sz w:val="19"/>
          <w:szCs w:val="19"/>
        </w:rPr>
        <w:t xml:space="preserve">POST /admin/riders/{id}/approve | suspend</w:t>
      </w:r>
      <w:r>
        <w:t xml:space="preserve">, </w:t>
      </w:r>
      <w:r>
        <w:rPr>
          <w:rFonts w:ascii="Consolas" w:cs="Consolas" w:eastAsia="Consolas" w:hAnsi="Consolas"/>
          <w:color w:val="0A3A9E"/>
          <w:sz w:val="19"/>
          <w:szCs w:val="19"/>
        </w:rPr>
        <w:t xml:space="preserve">POST /admin/products/{id}/moderate</w:t>
      </w:r>
      <w:r>
        <w:t xml:space="preserve">, </w:t>
      </w:r>
      <w:r>
        <w:rPr>
          <w:rFonts w:ascii="Consolas" w:cs="Consolas" w:eastAsia="Consolas" w:hAnsi="Consolas"/>
          <w:color w:val="0A3A9E"/>
          <w:sz w:val="19"/>
          <w:szCs w:val="19"/>
        </w:rPr>
        <w:t xml:space="preserve">GET /ops/exceptions</w:t>
      </w:r>
      <w:r>
        <w:t xml:space="preserve">, </w:t>
      </w:r>
      <w:r>
        <w:rPr>
          <w:rFonts w:ascii="Consolas" w:cs="Consolas" w:eastAsia="Consolas" w:hAnsi="Consolas"/>
          <w:color w:val="0A3A9E"/>
          <w:sz w:val="19"/>
          <w:szCs w:val="19"/>
        </w:rPr>
        <w:t xml:space="preserve">POST /ops/orders/{id}/cancel</w:t>
      </w:r>
      <w:r>
        <w:t xml:space="preserve">, </w:t>
      </w:r>
      <w:r>
        <w:rPr>
          <w:rFonts w:ascii="Consolas" w:cs="Consolas" w:eastAsia="Consolas" w:hAnsi="Consolas"/>
          <w:color w:val="0A3A9E"/>
          <w:sz w:val="19"/>
          <w:szCs w:val="19"/>
        </w:rPr>
        <w:t xml:space="preserve">POST /ops/deliveries/{id}/assign</w:t>
      </w:r>
      <w:r>
        <w:t xml:space="preserve">, </w:t>
      </w:r>
      <w:r>
        <w:rPr>
          <w:rFonts w:ascii="Consolas" w:cs="Consolas" w:eastAsia="Consolas" w:hAnsi="Consolas"/>
          <w:color w:val="0A3A9E"/>
          <w:sz w:val="19"/>
          <w:szCs w:val="19"/>
        </w:rPr>
        <w:t xml:space="preserve">POST /support/tickets</w:t>
      </w:r>
      <w:r>
        <w:t xml:space="preserve">, </w:t>
      </w:r>
      <w:r>
        <w:rPr>
          <w:rFonts w:ascii="Consolas" w:cs="Consolas" w:eastAsia="Consolas" w:hAnsi="Consolas"/>
          <w:color w:val="0A3A9E"/>
          <w:sz w:val="19"/>
          <w:szCs w:val="19"/>
        </w:rPr>
        <w:t xml:space="preserve">GET/PATCH /ops/tickets/{id}</w:t>
      </w:r>
      <w:r>
        <w:t xml:space="preserve">, </w:t>
      </w:r>
      <w:r>
        <w:rPr>
          <w:rFonts w:ascii="Consolas" w:cs="Consolas" w:eastAsia="Consolas" w:hAnsi="Consolas"/>
          <w:color w:val="0A3A9E"/>
          <w:sz w:val="19"/>
          <w:szCs w:val="19"/>
        </w:rPr>
        <w:t xml:space="preserve">GET/PUT /admin/config</w:t>
      </w:r>
      <w:r>
        <w:t xml:space="preserve">, </w:t>
      </w:r>
      <w:r>
        <w:rPr>
          <w:rFonts w:ascii="Consolas" w:cs="Consolas" w:eastAsia="Consolas" w:hAnsi="Consolas"/>
          <w:color w:val="0A3A9E"/>
          <w:sz w:val="19"/>
          <w:szCs w:val="19"/>
        </w:rPr>
        <w:t xml:space="preserve">GET/POST /admin/coupons</w:t>
      </w:r>
      <w:r>
        <w:t xml:space="preserve">, </w:t>
      </w:r>
      <w:r>
        <w:rPr>
          <w:rFonts w:ascii="Consolas" w:cs="Consolas" w:eastAsia="Consolas" w:hAnsi="Consolas"/>
          <w:color w:val="0A3A9E"/>
          <w:sz w:val="19"/>
          <w:szCs w:val="19"/>
        </w:rPr>
        <w:t xml:space="preserve">GET /admin/audit</w:t>
      </w:r>
      <w:r>
        <w:t xml:space="preserve">.</w:t>
      </w:r>
    </w:p>
    <w:p>
      <w:pPr>
        <w:keepNext w:val="false"/>
        <w:spacing w:after="120" w:before="0"/>
      </w:pPr>
      <w:r>
        <w:rPr>
          <w:b/>
          <w:bCs/>
        </w:rPr>
        <w:t xml:space="preserve">Frontend.</w:t>
      </w:r>
      <w:r>
        <w:t xml:space="preserve"> Admin app: approvals queue, moderation queue, live orders list, exceptions queue with one-click actions, ticket inbox, settings pages (fees, commission, timers, zones drawn on a map), coupons, audit log. Customer: “Report a problem” form on the order screen.</w:t>
      </w:r>
    </w:p>
    <w:p>
      <w:pPr>
        <w:keepNext/>
        <w:spacing w:after="60" w:before="120"/>
      </w:pPr>
      <w:r>
        <w:rPr>
          <w:b/>
          <w:bCs/>
        </w:rPr>
        <w:t xml:space="preserve">Business rules</w:t>
      </w:r>
    </w:p>
    <w:p>
      <w:pPr>
        <w:pStyle w:val="ListParagraph"/>
        <w:numPr>
          <w:ilvl w:val="0"/>
          <w:numId w:val="2"/>
        </w:numPr>
        <w:spacing w:after="60"/>
      </w:pPr>
      <w:r>
        <w:t xml:space="preserve">Every action here writes an audit entry with before and after values (AUD-01).</w:t>
      </w:r>
    </w:p>
    <w:p>
      <w:pPr>
        <w:pStyle w:val="ListParagraph"/>
        <w:numPr>
          <w:ilvl w:val="0"/>
          <w:numId w:val="2"/>
        </w:numPr>
        <w:spacing w:after="60"/>
      </w:pPr>
      <w:r>
        <w:t xml:space="preserve">Configuration changes take effect only for orders placed after the change.</w:t>
      </w:r>
    </w:p>
    <w:p>
      <w:pPr>
        <w:pStyle w:val="ListParagraph"/>
        <w:numPr>
          <w:ilvl w:val="0"/>
          <w:numId w:val="2"/>
        </w:numPr>
        <w:spacing w:after="60"/>
      </w:pPr>
      <w:r>
        <w:t xml:space="preserve">Only admins change configuration; support agents handle tickets and operations; finance handles payouts (role separation per SDD §3).</w:t>
      </w:r>
    </w:p>
    <w:p>
      <w:pPr>
        <w:keepNext w:val="false"/>
        <w:spacing w:after="120" w:before="0"/>
      </w:pPr>
      <w:r>
        <w:rPr>
          <w:b/>
          <w:bCs/>
        </w:rPr>
        <w:t xml:space="preserve">Tests.</w:t>
      </w:r>
      <w:r>
        <w:t xml:space="preserve"> Role separation (support cannot change fees); each exception type appears and clears correctly; config change affects new quotes only; audit entries for every admin endpoint.</w:t>
      </w:r>
    </w:p>
    <w:p>
      <w:pPr>
        <w:keepNext/>
        <w:spacing w:after="60" w:before="120"/>
      </w:pPr>
      <w:r>
        <w:rPr>
          <w:b/>
          <w:bCs/>
        </w:rPr>
        <w:t xml:space="preserve">Exit criteria</w:t>
      </w:r>
    </w:p>
    <w:p>
      <w:pPr>
        <w:pStyle w:val="ListParagraph"/>
        <w:numPr>
          <w:ilvl w:val="0"/>
          <w:numId w:val="4"/>
        </w:numPr>
        <w:spacing w:after="60"/>
      </w:pPr>
      <w:r>
        <w:t xml:space="preserve">A stuck order is resolved from the ops console without touching the database.</w:t>
      </w:r>
    </w:p>
    <w:p>
      <w:pPr>
        <w:pStyle w:val="ListParagraph"/>
        <w:numPr>
          <w:ilvl w:val="0"/>
          <w:numId w:val="4"/>
        </w:numPr>
        <w:spacing w:after="60"/>
      </w:pPr>
      <w:r>
        <w:t xml:space="preserve">Seller and rider approval replaces the M1 CLI approval.</w:t>
      </w:r>
    </w:p>
    <w:p>
      <w:pPr>
        <w:pStyle w:val="ListParagraph"/>
        <w:numPr>
          <w:ilvl w:val="0"/>
          <w:numId w:val="4"/>
        </w:numPr>
        <w:spacing w:after="60"/>
      </w:pPr>
      <w:r>
        <w:t xml:space="preserve">A support ticket goes from report to resolution with a linked refund record.</w:t>
      </w:r>
    </w:p>
    <w:p>
      <w:pPr>
        <w:pStyle w:val="Heading2"/>
        <w:pageBreakBefore/>
      </w:pPr>
      <w:r>
        <w:t xml:space="preserve">M11. Fashion intelligence (weeks 14–15)</w:t>
      </w:r>
    </w:p>
    <w:p>
      <w:pPr>
        <w:keepNext w:val="false"/>
        <w:spacing w:after="120" w:before="0"/>
      </w:pPr>
      <w:r>
        <w:rPr>
          <w:b/>
          <w:bCs/>
        </w:rPr>
        <w:t xml:space="preserve">Purpose.</w:t>
      </w:r>
      <w:r>
        <w:t xml:space="preserve"> Deliver the platform’s differentiator: explainable, fashion-aware ranking, a reliable “Arrives today” promise, and stock freshness that protects customers from ordering what the boutique no longer has. Completing M11 closes Milestone B.</w:t>
      </w:r>
    </w:p>
    <w:p>
      <w:pPr>
        <w:keepNext w:val="false"/>
        <w:spacing w:after="120" w:before="0"/>
      </w:pPr>
      <w:r>
        <w:rPr>
          <w:b/>
          <w:bCs/>
        </w:rPr>
        <w:t xml:space="preserve">SDD references.</w:t>
      </w:r>
      <w:r>
        <w:t xml:space="preserve"> §16.2 Ranking Score, §16.3 Cold Start, §16.4 Interaction Data, §17 “Need It Today” Logic; REC-01, REC-02, GEO-02, SEL-09, SEL-10.</w:t>
      </w:r>
    </w:p>
    <w:p>
      <w:pPr>
        <w:keepNext/>
        <w:spacing w:after="60" w:before="120"/>
      </w:pPr>
      <w:r>
        <w:rPr>
          <w:b/>
          <w:bCs/>
        </w:rPr>
        <w:t xml:space="preserve">Backend deliverables</w:t>
      </w:r>
    </w:p>
    <w:p>
      <w:pPr>
        <w:pStyle w:val="ListParagraph"/>
        <w:numPr>
          <w:ilvl w:val="0"/>
          <w:numId w:val="2"/>
        </w:numPr>
        <w:spacing w:after="60"/>
      </w:pPr>
      <w:r>
        <w:rPr>
          <w:rFonts w:ascii="Consolas" w:cs="Consolas" w:eastAsia="Consolas" w:hAnsi="Consolas"/>
          <w:color w:val="0A3A9E"/>
          <w:sz w:val="19"/>
          <w:szCs w:val="19"/>
        </w:rPr>
        <w:t xml:space="preserve">recommendations/</w:t>
      </w:r>
      <w:r>
        <w:t xml:space="preserve">: replaces the M3 interim </w:t>
      </w:r>
      <w:r>
        <w:rPr>
          <w:rFonts w:ascii="Consolas" w:cs="Consolas" w:eastAsia="Consolas" w:hAnsi="Consolas"/>
          <w:color w:val="0A3A9E"/>
          <w:sz w:val="19"/>
          <w:szCs w:val="19"/>
        </w:rPr>
        <w:t xml:space="preserve">rank()</w:t>
      </w:r>
      <w:r>
        <w:t xml:space="preserve"> with the SDD §16.2 weighted score (style, occasion, size, colour, distance, popularity, price fit, seller reliability, stock freshness); weights read from configuration.</w:t>
      </w:r>
    </w:p>
    <w:p>
      <w:pPr>
        <w:pStyle w:val="ListParagraph"/>
        <w:numPr>
          <w:ilvl w:val="0"/>
          <w:numId w:val="2"/>
        </w:numPr>
        <w:spacing w:after="60"/>
      </w:pPr>
      <w:r>
        <w:t xml:space="preserve">Reasons generator returning up to three human-readable reasons per item (“Your size”, “3.4 km away”, “Fits wedding”).</w:t>
      </w:r>
    </w:p>
    <w:p>
      <w:pPr>
        <w:pStyle w:val="ListParagraph"/>
        <w:numPr>
          <w:ilvl w:val="0"/>
          <w:numId w:val="2"/>
        </w:numPr>
        <w:spacing w:after="60"/>
      </w:pPr>
      <w:r>
        <w:t xml:space="preserve">Deliver-today engine implementing SDD §17 steps 1–7, used by search filters, product detail and checkout; recomputed at checkout.</w:t>
      </w:r>
    </w:p>
    <w:p>
      <w:pPr>
        <w:pStyle w:val="ListParagraph"/>
        <w:numPr>
          <w:ilvl w:val="0"/>
          <w:numId w:val="2"/>
        </w:numPr>
        <w:spacing w:after="60"/>
      </w:pPr>
      <w:r>
        <w:t xml:space="preserve">Personalised feed </w:t>
      </w:r>
      <w:r>
        <w:rPr>
          <w:rFonts w:ascii="Consolas" w:cs="Consolas" w:eastAsia="Consolas" w:hAnsi="Consolas"/>
          <w:color w:val="0A3A9E"/>
          <w:sz w:val="19"/>
          <w:szCs w:val="19"/>
        </w:rPr>
        <w:t xml:space="preserve">GET /recommendations</w:t>
      </w:r>
      <w:r>
        <w:t xml:space="preserve"> and occasion endpoint </w:t>
      </w:r>
      <w:r>
        <w:rPr>
          <w:rFonts w:ascii="Consolas" w:cs="Consolas" w:eastAsia="Consolas" w:hAnsi="Consolas"/>
          <w:color w:val="0A3A9E"/>
          <w:sz w:val="19"/>
          <w:szCs w:val="19"/>
        </w:rPr>
        <w:t xml:space="preserve">POST /recommendations/occasion</w:t>
      </w:r>
      <w:r>
        <w:t xml:space="preserve">.</w:t>
      </w:r>
    </w:p>
    <w:p>
      <w:pPr>
        <w:pStyle w:val="ListParagraph"/>
        <w:numPr>
          <w:ilvl w:val="0"/>
          <w:numId w:val="2"/>
        </w:numPr>
        <w:spacing w:after="60"/>
      </w:pPr>
      <w:r>
        <w:t xml:space="preserve">Style quiz (optional, about 30 seconds) storing preferences on the customer profile.</w:t>
      </w:r>
    </w:p>
    <w:p>
      <w:pPr>
        <w:pStyle w:val="ListParagraph"/>
        <w:numPr>
          <w:ilvl w:val="0"/>
          <w:numId w:val="2"/>
        </w:numPr>
        <w:spacing w:after="60"/>
      </w:pPr>
      <w:r>
        <w:t xml:space="preserve">Daily stock-confirmation reminder job (SMS + in-app) and freshness decay for unconfirmed listings (SEL-09).</w:t>
      </w:r>
    </w:p>
    <w:p>
      <w:pPr>
        <w:pStyle w:val="ListParagraph"/>
        <w:numPr>
          <w:ilvl w:val="0"/>
          <w:numId w:val="2"/>
        </w:numPr>
        <w:spacing w:after="60"/>
      </w:pPr>
      <w:r>
        <w:t xml:space="preserve">Seller reliability score job (acceptance rate, median response time, stock-related rejections, expiries) recalculated nightly (SEL-10).</w:t>
      </w:r>
    </w:p>
    <w:p>
      <w:pPr>
        <w:pStyle w:val="ListParagraph"/>
        <w:numPr>
          <w:ilvl w:val="0"/>
          <w:numId w:val="2"/>
        </w:numPr>
        <w:spacing w:after="60"/>
      </w:pPr>
      <w:r>
        <w:t xml:space="preserve">Popularity with time decay from </w:t>
      </w:r>
      <w:r>
        <w:rPr>
          <w:rFonts w:ascii="Consolas" w:cs="Consolas" w:eastAsia="Consolas" w:hAnsi="Consolas"/>
          <w:color w:val="0A3A9E"/>
          <w:sz w:val="19"/>
          <w:szCs w:val="19"/>
        </w:rPr>
        <w:t xml:space="preserve">interaction_events</w:t>
      </w:r>
      <w:r>
        <w:t xml:space="preserve">; events now include </w:t>
      </w:r>
      <w:r>
        <w:rPr>
          <w:rFonts w:ascii="Consolas" w:cs="Consolas" w:eastAsia="Consolas" w:hAnsi="Consolas"/>
          <w:color w:val="0A3A9E"/>
          <w:sz w:val="19"/>
          <w:szCs w:val="19"/>
        </w:rPr>
        <w:t xml:space="preserve">session_id</w:t>
      </w:r>
      <w:r>
        <w:t xml:space="preserve"> and ranking position.</w:t>
      </w:r>
    </w:p>
    <w:p>
      <w:pPr>
        <w:keepNext w:val="false"/>
        <w:spacing w:after="120" w:before="0"/>
      </w:pPr>
      <w:r>
        <w:rPr>
          <w:b/>
          <w:bCs/>
        </w:rPr>
        <w:t xml:space="preserve">Data.</w:t>
      </w:r>
      <w:r>
        <w:t xml:space="preserve"> Adds </w:t>
      </w:r>
      <w:r>
        <w:rPr>
          <w:rFonts w:ascii="Consolas" w:cs="Consolas" w:eastAsia="Consolas" w:hAnsi="Consolas"/>
          <w:color w:val="0A3A9E"/>
          <w:sz w:val="19"/>
          <w:szCs w:val="19"/>
        </w:rPr>
        <w:t xml:space="preserve">reliability_score</w:t>
      </w:r>
      <w:r>
        <w:t xml:space="preserve"> updates on </w:t>
      </w:r>
      <w:r>
        <w:rPr>
          <w:rFonts w:ascii="Consolas" w:cs="Consolas" w:eastAsia="Consolas" w:hAnsi="Consolas"/>
          <w:color w:val="0A3A9E"/>
          <w:sz w:val="19"/>
          <w:szCs w:val="19"/>
        </w:rPr>
        <w:t xml:space="preserve">stores</w:t>
      </w:r>
      <w:r>
        <w:t xml:space="preserve">, </w:t>
      </w:r>
      <w:r>
        <w:rPr>
          <w:rFonts w:ascii="Consolas" w:cs="Consolas" w:eastAsia="Consolas" w:hAnsi="Consolas"/>
          <w:color w:val="0A3A9E"/>
          <w:sz w:val="19"/>
          <w:szCs w:val="19"/>
        </w:rPr>
        <w:t xml:space="preserve">stock_confirmed_at</w:t>
      </w:r>
      <w:r>
        <w:t xml:space="preserve"> on products; uses </w:t>
      </w:r>
      <w:r>
        <w:rPr>
          <w:rFonts w:ascii="Consolas" w:cs="Consolas" w:eastAsia="Consolas" w:hAnsi="Consolas"/>
          <w:color w:val="0A3A9E"/>
          <w:sz w:val="19"/>
          <w:szCs w:val="19"/>
        </w:rPr>
        <w:t xml:space="preserve">interaction_events</w:t>
      </w:r>
      <w:r>
        <w:t xml:space="preserve">.</w:t>
      </w:r>
    </w:p>
    <w:p>
      <w:pPr>
        <w:keepNext w:val="false"/>
        <w:spacing w:after="120" w:before="0"/>
      </w:pPr>
      <w:r>
        <w:rPr>
          <w:b/>
          <w:bCs/>
        </w:rPr>
        <w:t xml:space="preserve">API.</w:t>
      </w:r>
      <w:r>
        <w:t xml:space="preserve"> </w:t>
      </w:r>
      <w:r>
        <w:rPr>
          <w:rFonts w:ascii="Consolas" w:cs="Consolas" w:eastAsia="Consolas" w:hAnsi="Consolas"/>
          <w:color w:val="0A3A9E"/>
          <w:sz w:val="19"/>
          <w:szCs w:val="19"/>
        </w:rPr>
        <w:t xml:space="preserve">GET /recommendations</w:t>
      </w:r>
      <w:r>
        <w:t xml:space="preserve">, </w:t>
      </w:r>
      <w:r>
        <w:rPr>
          <w:rFonts w:ascii="Consolas" w:cs="Consolas" w:eastAsia="Consolas" w:hAnsi="Consolas"/>
          <w:color w:val="0A3A9E"/>
          <w:sz w:val="19"/>
          <w:szCs w:val="19"/>
        </w:rPr>
        <w:t xml:space="preserve">POST /recommendations/occasion</w:t>
      </w:r>
      <w:r>
        <w:t xml:space="preserve">, </w:t>
      </w:r>
      <w:r>
        <w:rPr>
          <w:rFonts w:ascii="Consolas" w:cs="Consolas" w:eastAsia="Consolas" w:hAnsi="Consolas"/>
          <w:color w:val="0A3A9E"/>
          <w:sz w:val="19"/>
          <w:szCs w:val="19"/>
        </w:rPr>
        <w:t xml:space="preserve">POST /me/style-quiz</w:t>
      </w:r>
      <w:r>
        <w:t xml:space="preserve">, </w:t>
      </w:r>
      <w:r>
        <w:rPr>
          <w:rFonts w:ascii="Consolas" w:cs="Consolas" w:eastAsia="Consolas" w:hAnsi="Consolas"/>
          <w:color w:val="0A3A9E"/>
          <w:sz w:val="19"/>
          <w:szCs w:val="19"/>
        </w:rPr>
        <w:t xml:space="preserve">POST /seller/stock/confirm</w:t>
      </w:r>
      <w:r>
        <w:t xml:space="preserve">.</w:t>
      </w:r>
    </w:p>
    <w:p>
      <w:pPr>
        <w:keepNext w:val="false"/>
        <w:spacing w:after="120" w:before="0"/>
      </w:pPr>
      <w:r>
        <w:rPr>
          <w:b/>
          <w:bCs/>
        </w:rPr>
        <w:t xml:space="preserve">Frontend.</w:t>
      </w:r>
      <w:r>
        <w:t xml:space="preserve"> Customer: “Picked for you” feed, reason tags on result cards, “Arrives today by …” badges, style quiz at onboarding. Seller: “Confirm today’s stock” panel and reliability score card (prototype screen 6).</w:t>
      </w:r>
    </w:p>
    <w:p>
      <w:pPr>
        <w:keepNext/>
        <w:spacing w:after="60" w:before="120"/>
      </w:pPr>
      <w:r>
        <w:rPr>
          <w:b/>
          <w:bCs/>
        </w:rPr>
        <w:t xml:space="preserve">Business rules</w:t>
      </w:r>
    </w:p>
    <w:p>
      <w:pPr>
        <w:pStyle w:val="ListParagraph"/>
        <w:numPr>
          <w:ilvl w:val="0"/>
          <w:numId w:val="2"/>
        </w:numPr>
        <w:spacing w:after="60"/>
      </w:pPr>
      <w:r>
        <w:t xml:space="preserve">Hard filters always apply before scoring (SDD §16.1).</w:t>
      </w:r>
    </w:p>
    <w:p>
      <w:pPr>
        <w:pStyle w:val="ListParagraph"/>
        <w:numPr>
          <w:ilvl w:val="0"/>
          <w:numId w:val="2"/>
        </w:numPr>
        <w:spacing w:after="60"/>
      </w:pPr>
      <w:r>
        <w:t xml:space="preserve">An item is labelled “Arrives today” only if every SDD §17 check passes at request time.</w:t>
      </w:r>
    </w:p>
    <w:p>
      <w:pPr>
        <w:pStyle w:val="ListParagraph"/>
        <w:numPr>
          <w:ilvl w:val="0"/>
          <w:numId w:val="2"/>
        </w:numPr>
        <w:spacing w:after="60"/>
      </w:pPr>
      <w:r>
        <w:t xml:space="preserve">If a promised time is missed, the customer is notified proactively.</w:t>
      </w:r>
    </w:p>
    <w:p>
      <w:pPr>
        <w:pStyle w:val="ListParagraph"/>
        <w:numPr>
          <w:ilvl w:val="0"/>
          <w:numId w:val="2"/>
        </w:numPr>
        <w:spacing w:after="60"/>
      </w:pPr>
      <w:r>
        <w:t xml:space="preserve">Weights are tunable configuration, not constants.</w:t>
      </w:r>
    </w:p>
    <w:p>
      <w:pPr>
        <w:keepNext w:val="false"/>
        <w:spacing w:after="120" w:before="0"/>
      </w:pPr>
      <w:r>
        <w:rPr>
          <w:b/>
          <w:bCs/>
        </w:rPr>
        <w:t xml:space="preserve">Tests.</w:t>
      </w:r>
      <w:r>
        <w:t xml:space="preserve"> Scoring unit tests with fixed inputs; reasons match the factors that scored; deliver-today boundary tests (store closing, cut-off, radius edge, unconfirmed stock); reliability calculation on a synthetic history.</w:t>
      </w:r>
    </w:p>
    <w:p>
      <w:pPr>
        <w:keepNext/>
        <w:spacing w:after="60" w:before="120"/>
      </w:pPr>
      <w:r>
        <w:rPr>
          <w:b/>
          <w:bCs/>
        </w:rPr>
        <w:t xml:space="preserve">Exit criteria (Milestone B)</w:t>
      </w:r>
    </w:p>
    <w:p>
      <w:pPr>
        <w:pStyle w:val="ListParagraph"/>
        <w:numPr>
          <w:ilvl w:val="0"/>
          <w:numId w:val="4"/>
        </w:numPr>
        <w:spacing w:after="60"/>
      </w:pPr>
      <w:r>
        <w:t xml:space="preserve">Results show reasons, and an unconfirmed or unreliable store ranks lower in a controlled test.</w:t>
      </w:r>
    </w:p>
    <w:p>
      <w:pPr>
        <w:pStyle w:val="ListParagraph"/>
        <w:numPr>
          <w:ilvl w:val="0"/>
          <w:numId w:val="4"/>
        </w:numPr>
        <w:spacing w:after="60"/>
      </w:pPr>
      <w:r>
        <w:t xml:space="preserve">“Arrives today” is correct in 20 scripted scenarios covering times of day and distances.</w:t>
      </w:r>
    </w:p>
    <w:p>
      <w:pPr>
        <w:pStyle w:val="ListParagraph"/>
        <w:numPr>
          <w:ilvl w:val="0"/>
          <w:numId w:val="4"/>
        </w:numPr>
        <w:spacing w:after="60"/>
      </w:pPr>
      <w:r>
        <w:t xml:space="preserve">Every item of SDD §27 (Acceptance Criteria) is demonstrated end to end on staging.</w:t>
      </w:r>
    </w:p>
    <w:p>
      <w:pPr>
        <w:pStyle w:val="Heading2"/>
        <w:pageBreakBefore/>
      </w:pPr>
      <w:r>
        <w:t xml:space="preserve">M12. Hardening, compliance and pilot (week 16 onward)</w:t>
      </w:r>
    </w:p>
    <w:p>
      <w:pPr>
        <w:keepNext w:val="false"/>
        <w:spacing w:after="120" w:before="0"/>
      </w:pPr>
      <w:r>
        <w:rPr>
          <w:b/>
          <w:bCs/>
        </w:rPr>
        <w:t xml:space="preserve">Purpose.</w:t>
      </w:r>
      <w:r>
        <w:t xml:space="preserve"> Move from a working system to one that real sellers, riders and customers can rely on, with real money and legal compliance. Completing M12 is Milestone C (pilot live).</w:t>
      </w:r>
    </w:p>
    <w:p>
      <w:pPr>
        <w:keepNext w:val="false"/>
        <w:spacing w:after="120" w:before="0"/>
      </w:pPr>
      <w:r>
        <w:rPr>
          <w:b/>
          <w:bCs/>
        </w:rPr>
        <w:t xml:space="preserve">SDD references.</w:t>
      </w:r>
      <w:r>
        <w:t xml:space="preserve"> §19 Supply Strategy, §21 Security and Privacy (including PDPO), §22 NFRs, §23 Deployment, §24 Testing, §25 Phase 5b, §28 Risks.</w:t>
      </w:r>
    </w:p>
    <w:p>
      <w:pPr>
        <w:keepNext/>
        <w:spacing w:after="60" w:before="120"/>
      </w:pPr>
      <w:r>
        <w:rPr>
          <w:b/>
          <w:bCs/>
        </w:rPr>
        <w:t xml:space="preserve">Workstreams</w:t>
      </w:r>
    </w:p>
    <w:p>
      <w:pPr>
        <w:pStyle w:val="ListParagraph"/>
        <w:numPr>
          <w:ilvl w:val="0"/>
          <w:numId w:val="5"/>
        </w:numPr>
        <w:spacing w:after="60"/>
      </w:pPr>
      <w:r>
        <w:rPr>
          <w:b/>
          <w:bCs/>
        </w:rPr>
        <w:t xml:space="preserve">Security review:</w:t>
      </w:r>
      <w:r>
        <w:t xml:space="preserve"> OWASP API Top 10 checklist, dependency scanning, rate-limit review, secrets audit, penetration test of auth, codes and ownership checks.</w:t>
      </w:r>
    </w:p>
    <w:p>
      <w:pPr>
        <w:pStyle w:val="ListParagraph"/>
        <w:numPr>
          <w:ilvl w:val="0"/>
          <w:numId w:val="5"/>
        </w:numPr>
        <w:spacing w:after="60"/>
      </w:pPr>
      <w:r>
        <w:rPr>
          <w:b/>
          <w:bCs/>
        </w:rPr>
        <w:t xml:space="preserve">Performance:</w:t>
      </w:r>
      <w:r>
        <w:t xml:space="preserve"> Locust load test at 10× expected pilot load; p95 under 500 ms (NFR-01); database index review; image and bundle size audit on a low-end Android phone over 3G.</w:t>
      </w:r>
    </w:p>
    <w:p>
      <w:pPr>
        <w:pStyle w:val="ListParagraph"/>
        <w:numPr>
          <w:ilvl w:val="0"/>
          <w:numId w:val="5"/>
        </w:numPr>
        <w:spacing w:after="60"/>
      </w:pPr>
      <w:r>
        <w:rPr>
          <w:b/>
          <w:bCs/>
        </w:rPr>
        <w:t xml:space="preserve">Reliability:</w:t>
      </w:r>
      <w:r>
        <w:t xml:space="preserve"> production Sentry alerts, uptime monitoring, daily backups with a tested restore, runbooks for payment outage, SMS outage and stuck orders.</w:t>
      </w:r>
    </w:p>
    <w:p>
      <w:pPr>
        <w:pStyle w:val="ListParagraph"/>
        <w:numPr>
          <w:ilvl w:val="0"/>
          <w:numId w:val="5"/>
        </w:numPr>
        <w:spacing w:after="60"/>
      </w:pPr>
      <w:r>
        <w:rPr>
          <w:b/>
          <w:bCs/>
        </w:rPr>
        <w:t xml:space="preserve">Compliance:</w:t>
      </w:r>
      <w:r>
        <w:t xml:space="preserve"> privacy policy and terms; consent at signup; data-retention jobs verified; registration with Uganda’s Personal Data Protection Office before public launch; account deletion request flow.</w:t>
      </w:r>
    </w:p>
    <w:p>
      <w:pPr>
        <w:pStyle w:val="ListParagraph"/>
        <w:numPr>
          <w:ilvl w:val="0"/>
          <w:numId w:val="5"/>
        </w:numPr>
        <w:spacing w:after="60"/>
      </w:pPr>
      <w:r>
        <w:rPr>
          <w:b/>
          <w:bCs/>
        </w:rPr>
        <w:t xml:space="preserve">Real payments:</w:t>
      </w:r>
      <w:r>
        <w:t xml:space="preserve"> implement the aggregator chosen in ADR-003 behind the M6 adapter; sandbox certification; small live test transactions; refund procedure.</w:t>
      </w:r>
    </w:p>
    <w:p>
      <w:pPr>
        <w:pStyle w:val="ListParagraph"/>
        <w:numPr>
          <w:ilvl w:val="0"/>
          <w:numId w:val="5"/>
        </w:numPr>
        <w:spacing w:after="60"/>
      </w:pPr>
      <w:r>
        <w:rPr>
          <w:b/>
          <w:bCs/>
        </w:rPr>
        <w:t xml:space="preserve">Pilot operations:</w:t>
      </w:r>
      <w:r>
        <w:t xml:space="preserve"> onboard 15–25 sellers in 1–2 zones with assisted photography (SDD §19); recruit and verify pilot riders; train support; daily metrics review.</w:t>
      </w:r>
    </w:p>
    <w:p>
      <w:pPr>
        <w:keepNext w:val="false"/>
        <w:spacing w:after="120" w:before="0"/>
      </w:pPr>
      <w:r>
        <w:rPr>
          <w:b/>
          <w:bCs/>
        </w:rPr>
        <w:t xml:space="preserve">Pilot metrics tracked daily:</w:t>
      </w:r>
      <w:r>
        <w:t xml:space="preserve"> orders per day, seller acceptance rate, median seller response time, share of “Arrives today” promises met, try-at-door return rate, failed deliveries, COD cash reconciled on time, customer repeat rate.</w:t>
      </w:r>
    </w:p>
    <w:p>
      <w:pPr>
        <w:keepNext/>
        <w:spacing w:after="60" w:before="120"/>
      </w:pPr>
      <w:r>
        <w:rPr>
          <w:b/>
          <w:bCs/>
        </w:rPr>
        <w:t xml:space="preserve">Exit criteria (Milestone C)</w:t>
      </w:r>
    </w:p>
    <w:p>
      <w:pPr>
        <w:pStyle w:val="ListParagraph"/>
        <w:numPr>
          <w:ilvl w:val="0"/>
          <w:numId w:val="4"/>
        </w:numPr>
        <w:spacing w:after="60"/>
      </w:pPr>
      <w:r>
        <w:t xml:space="preserve">Security, load and restore tests pass and are documented.</w:t>
      </w:r>
    </w:p>
    <w:p>
      <w:pPr>
        <w:pStyle w:val="ListParagraph"/>
        <w:numPr>
          <w:ilvl w:val="0"/>
          <w:numId w:val="4"/>
        </w:numPr>
        <w:spacing w:after="60"/>
      </w:pPr>
      <w:r>
        <w:t xml:space="preserve">At least 15 sellers are live with 20+ in-stock items each.</w:t>
      </w:r>
    </w:p>
    <w:p>
      <w:pPr>
        <w:pStyle w:val="ListParagraph"/>
        <w:numPr>
          <w:ilvl w:val="0"/>
          <w:numId w:val="4"/>
        </w:numPr>
        <w:spacing w:after="60"/>
      </w:pPr>
      <w:r>
        <w:t xml:space="preserve">Real mobile-money payments and refunds succeed in production.</w:t>
      </w:r>
    </w:p>
    <w:p>
      <w:pPr>
        <w:pStyle w:val="ListParagraph"/>
        <w:numPr>
          <w:ilvl w:val="0"/>
          <w:numId w:val="4"/>
        </w:numPr>
        <w:spacing w:after="60"/>
      </w:pPr>
      <w:r>
        <w:t xml:space="preserve">Two consecutive pilot weeks with no unreconciled ledger differences.</w:t>
      </w:r>
    </w:p>
    <w:p>
      <w:pPr>
        <w:pStyle w:val="Heading2"/>
        <w:pageBreakBefore/>
      </w:pPr>
      <w:r>
        <w:t xml:space="preserve">M13. Advanced AI (deferred, after pilot)</w:t>
      </w:r>
    </w:p>
    <w:p>
      <w:pPr>
        <w:keepNext w:val="false"/>
        <w:spacing w:after="120" w:before="0"/>
      </w:pPr>
      <w:r>
        <w:rPr>
          <w:b/>
          <w:bCs/>
        </w:rPr>
        <w:t xml:space="preserve">Purpose.</w:t>
      </w:r>
      <w:r>
        <w:t xml:space="preserve"> Add capabilities that need real interaction data, only after the pilot proves the core business.</w:t>
      </w:r>
    </w:p>
    <w:p>
      <w:pPr>
        <w:keepNext w:val="false"/>
        <w:spacing w:after="120" w:before="0"/>
      </w:pPr>
      <w:r>
        <w:rPr>
          <w:b/>
          <w:bCs/>
        </w:rPr>
        <w:t xml:space="preserve">SDD references.</w:t>
      </w:r>
      <w:r>
        <w:t xml:space="preserve"> §25 Phase 6, §29 Future Extensions, §9 AI row.</w:t>
      </w:r>
    </w:p>
    <w:p>
      <w:pPr>
        <w:keepNext w:val="false"/>
        <w:spacing w:after="120" w:before="0"/>
      </w:pPr>
      <w:r>
        <w:rPr>
          <w:b/>
          <w:bCs/>
        </w:rPr>
        <w:t xml:space="preserve">Candidate deliverables:</w:t>
      </w:r>
      <w:r>
        <w:t xml:space="preserve"> visual “find similar” search with CLIP/SigLIP embeddings in pgvector; natural-language search (“classy dinner under 120k”) parsed by an LLM into filters; size assistance from return-at-door reasons; learning-to-rank trained on logged positions and outcomes.</w:t>
      </w:r>
    </w:p>
    <w:p>
      <w:pPr>
        <w:keepNext w:val="false"/>
        <w:spacing w:after="120" w:before="0"/>
      </w:pPr>
      <w:r>
        <w:rPr>
          <w:b/>
          <w:bCs/>
        </w:rPr>
        <w:t xml:space="preserve">Entry condition:</w:t>
      </w:r>
      <w:r>
        <w:t xml:space="preserve"> at least 8 weeks of pilot data and a written business case per feature. Each feature is then specified with this same template before work starts.</w:t>
      </w:r>
    </w:p>
    <w:p>
      <w:pPr>
        <w:pStyle w:val="Heading1"/>
        <w:pageBreakBefore/>
      </w:pPr>
      <w:r>
        <w:t xml:space="preserve">5. Milestones, schedule and team allocation</w:t>
      </w:r>
    </w:p>
    <w:p>
      <w:pPr>
        <w:keepNext w:val="false"/>
        <w:spacing w:after="120" w:before="0"/>
      </w:pPr>
      <w:r>
        <w:t xml:space="preserve">The plan assumes 4–5 students working part-time over one 16-week semester, matching SDD §25. Week numbers count from the project start date, [START DATE].</w:t>
      </w:r>
    </w:p>
    <w:p>
      <w:pPr>
        <w:pStyle w:val="Heading2"/>
      </w:pPr>
      <w:r>
        <w:t xml:space="preserve">5.1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0"/>
        <w:gridCol w:w="1036"/>
        <w:gridCol w:w="879"/>
        <w:gridCol w:w="5655"/>
      </w:tblGrid>
      <w:tr>
        <w:trPr>
          <w:tblHeader/>
        </w:trPr>
        <w:tc>
          <w:tcPr>
            <w:tcW w:type="dxa" w:w="1790"/>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Milestone</w:t>
            </w:r>
          </w:p>
        </w:tc>
        <w:tc>
          <w:tcPr>
            <w:tcW w:type="dxa" w:w="1036"/>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End of week</w:t>
            </w:r>
          </w:p>
        </w:tc>
        <w:tc>
          <w:tcPr>
            <w:tcW w:type="dxa" w:w="879"/>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Modules</w:t>
            </w:r>
          </w:p>
        </w:tc>
        <w:tc>
          <w:tcPr>
            <w:tcW w:type="dxa" w:w="5655"/>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Evidence</w:t>
            </w:r>
          </w:p>
        </w:tc>
      </w:tr>
      <w:tr>
        <w:trPr>
          <w:cantSplit/>
        </w:trPr>
        <w:tc>
          <w:tcPr>
            <w:tcW w:type="dxa" w:w="179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 — Core order loop</w:t>
            </w:r>
          </w:p>
        </w:tc>
        <w:tc>
          <w:tcPr>
            <w:tcW w:type="dxa" w:w="103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11</w:t>
            </w:r>
          </w:p>
        </w:tc>
        <w:tc>
          <w:tcPr>
            <w:tcW w:type="dxa" w:w="87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M0–M8</w:t>
            </w:r>
          </w:p>
        </w:tc>
        <w:tc>
          <w:tcPr>
            <w:tcW w:type="dxa" w:w="565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Recorded demo of the full prototype flow on real phones; M8 exit criteria met</w:t>
            </w:r>
          </w:p>
        </w:tc>
      </w:tr>
      <w:tr>
        <w:trPr>
          <w:cantSplit/>
        </w:trPr>
        <w:tc>
          <w:tcPr>
            <w:tcW w:type="dxa" w:w="179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 — MVP complete</w:t>
            </w:r>
          </w:p>
        </w:tc>
        <w:tc>
          <w:tcPr>
            <w:tcW w:type="dxa" w:w="103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15</w:t>
            </w:r>
          </w:p>
        </w:tc>
        <w:tc>
          <w:tcPr>
            <w:tcW w:type="dxa" w:w="87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M9–M11</w:t>
            </w:r>
          </w:p>
        </w:tc>
        <w:tc>
          <w:tcPr>
            <w:tcW w:type="dxa" w:w="565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Every SDD §27 acceptance criterion demonstrated on staging</w:t>
            </w:r>
          </w:p>
        </w:tc>
      </w:tr>
      <w:tr>
        <w:trPr>
          <w:cantSplit/>
        </w:trPr>
        <w:tc>
          <w:tcPr>
            <w:tcW w:type="dxa" w:w="179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 — Pilot live</w:t>
            </w:r>
          </w:p>
        </w:tc>
        <w:tc>
          <w:tcPr>
            <w:tcW w:type="dxa" w:w="103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16+</w:t>
            </w:r>
          </w:p>
        </w:tc>
        <w:tc>
          <w:tcPr>
            <w:tcW w:type="dxa" w:w="87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M12</w:t>
            </w:r>
          </w:p>
        </w:tc>
        <w:tc>
          <w:tcPr>
            <w:tcW w:type="dxa" w:w="565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Milestone C exit criteria in M12</w:t>
            </w:r>
          </w:p>
        </w:tc>
      </w:tr>
    </w:tbl>
    <w:p>
      <w:pPr>
        <w:spacing w:after="100"/>
      </w:pPr>
    </w:p>
    <w:p>
      <w:pPr>
        <w:pStyle w:val="Heading2"/>
      </w:pPr>
      <w:r>
        <w:t xml:space="preserve">5.2 Week-by-week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757"/>
        <w:gridCol w:w="1647"/>
        <w:gridCol w:w="1372"/>
        <w:gridCol w:w="1812"/>
        <w:gridCol w:w="1922"/>
      </w:tblGrid>
      <w:tr>
        <w:trPr>
          <w:tblHeader/>
        </w:trPr>
        <w:tc>
          <w:tcPr>
            <w:tcW w:type="dxa" w:w="850"/>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Week</w:t>
            </w:r>
          </w:p>
        </w:tc>
        <w:tc>
          <w:tcPr>
            <w:tcW w:type="dxa" w:w="1757"/>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Backend lead (A)</w:t>
            </w:r>
          </w:p>
        </w:tc>
        <w:tc>
          <w:tcPr>
            <w:tcW w:type="dxa" w:w="1647"/>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Backend (B)</w:t>
            </w:r>
          </w:p>
        </w:tc>
        <w:tc>
          <w:tcPr>
            <w:tcW w:type="dxa" w:w="137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Backend (C)</w:t>
            </w:r>
          </w:p>
        </w:tc>
        <w:tc>
          <w:tcPr>
            <w:tcW w:type="dxa" w:w="181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Frontend customer (D)</w:t>
            </w:r>
          </w:p>
        </w:tc>
        <w:tc>
          <w:tcPr>
            <w:tcW w:type="dxa" w:w="192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7"/>
                <w:szCs w:val="17"/>
              </w:rPr>
              <w:t xml:space="preserve">Frontend seller, rider, admin (E)</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1–2</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M0 core, events, state machine</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M0 audit, config, integrations</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M0 CI, Docker, staging</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M0 customer shell, tokens</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M0 seller/rider/admin shells</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2–3</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 identity, OTP, tokens</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 profiles, addresses</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M2 schema prep</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 login, profile, address picker</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 login for other apps</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3–4</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Review and support</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M2 stores, products, variants</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M2 images, CSV import</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M3 prep: home layout</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M2 seller store and product screens</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4–5</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M4 pricing design</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M3 favourites, events</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M3 search, geo, filters</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M3 home, results, product</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M2 stock screens</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6</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 place order, reservation</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M4 cart, pricing, zones</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 seller actions</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M4 bag and checkout</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 seller order queue</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7–8</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 state machine, expiry job</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M6 payments adapter, webhooks</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 analytics, tests</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M5/M6 orders, payment sheet</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M5 seller actions, analytics</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9–10</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M7 delivery state machine, codes</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M7 dispatcher, offers</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M8 SSE, Redis fan-out</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M7 drop-off code, try-on UI</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M7 rider PWA</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10–11</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M8 notification routing</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M8 SMS, push</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M8 location tracking</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M8 live tracking screen</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M8 notifications, pickup code</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12–13</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M9 ledger, posting rules</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M10 admin, approvals, config</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M9 payouts, COD controls</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M10 report-a-problem, polish</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M9/M10 payouts, admin console</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14–15</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M11 deliver-today engine</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M11 reliability, stock jobs</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M11 ranking, reasons</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M11 feed, reasons, quiz</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M11 seller stock and score</w:t>
            </w:r>
          </w:p>
        </w:tc>
      </w:tr>
      <w:tr>
        <w:trPr>
          <w:cantSplit/>
        </w:trPr>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16+</w:t>
            </w:r>
          </w:p>
        </w:tc>
        <w:tc>
          <w:tcPr>
            <w:tcW w:type="dxa" w:w="1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M12 security, payments live</w:t>
            </w:r>
          </w:p>
        </w:tc>
        <w:tc>
          <w:tcPr>
            <w:tcW w:type="dxa" w:w="164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M12 performance, backups</w:t>
            </w:r>
          </w:p>
        </w:tc>
        <w:tc>
          <w:tcPr>
            <w:tcW w:type="dxa" w:w="13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M12 compliance, retention</w:t>
            </w:r>
          </w:p>
        </w:tc>
        <w:tc>
          <w:tcPr>
            <w:tcW w:type="dxa" w:w="18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M12 usability fixes</w:t>
            </w:r>
          </w:p>
        </w:tc>
        <w:tc>
          <w:tcPr>
            <w:tcW w:type="dxa" w:w="192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7"/>
                <w:szCs w:val="17"/>
              </w:rPr>
              <w:t xml:space="preserve">M12 onboarding tools, pilot support</w:t>
            </w:r>
          </w:p>
        </w:tc>
      </w:tr>
    </w:tbl>
    <w:p>
      <w:pPr>
        <w:spacing w:after="100"/>
      </w:pPr>
    </w:p>
    <w:p>
      <w:pPr>
        <w:keepNext w:val="false"/>
        <w:spacing w:after="120" w:before="0"/>
      </w:pPr>
      <w:r>
        <w:t xml:space="preserve">Names replace the letters once roles are agreed. The backend lead owns the critical path modules M5 and M7 and reviews every state-machine change.</w:t>
      </w:r>
    </w:p>
    <w:p>
      <w:pPr>
        <w:pStyle w:val="Heading2"/>
      </w:pPr>
      <w:r>
        <w:t xml:space="preserve">5.3 Ways of working</w:t>
      </w:r>
    </w:p>
    <w:p>
      <w:pPr>
        <w:pStyle w:val="ListParagraph"/>
        <w:numPr>
          <w:ilvl w:val="0"/>
          <w:numId w:val="2"/>
        </w:numPr>
        <w:spacing w:after="60"/>
      </w:pPr>
      <w:r>
        <w:t xml:space="preserve">Weekly planning on Monday: confirm the module tasks for the week against this plan.</w:t>
      </w:r>
    </w:p>
    <w:p>
      <w:pPr>
        <w:pStyle w:val="ListParagraph"/>
        <w:numPr>
          <w:ilvl w:val="0"/>
          <w:numId w:val="2"/>
        </w:numPr>
        <w:spacing w:after="60"/>
      </w:pPr>
      <w:r>
        <w:t xml:space="preserve">Short standup three times a week: done, next, blocked.</w:t>
      </w:r>
    </w:p>
    <w:p>
      <w:pPr>
        <w:pStyle w:val="ListParagraph"/>
        <w:numPr>
          <w:ilvl w:val="0"/>
          <w:numId w:val="2"/>
        </w:numPr>
        <w:spacing w:after="60"/>
      </w:pPr>
      <w:r>
        <w:t xml:space="preserve">Module demo at the end of each module; milestone review with the supervisor at A, B and C.</w:t>
      </w:r>
    </w:p>
    <w:p>
      <w:pPr>
        <w:pStyle w:val="ListParagraph"/>
        <w:numPr>
          <w:ilvl w:val="0"/>
          <w:numId w:val="2"/>
        </w:numPr>
        <w:spacing w:after="60"/>
      </w:pPr>
      <w:r>
        <w:t xml:space="preserve">A slip of more than one week on the critical path triggers a scope discussion before any overtime: first cut candidates are style quiz, CSV import and store pages.</w:t>
      </w:r>
    </w:p>
    <w:p>
      <w:pPr>
        <w:pStyle w:val="Heading1"/>
        <w:pageBreakBefore/>
      </w:pPr>
      <w:r>
        <w:t xml:space="preserve">6. Quality gates, testing and definition of done</w:t>
      </w:r>
    </w:p>
    <w:p>
      <w:pPr>
        <w:keepNext w:val="false"/>
        <w:spacing w:after="120" w:before="0"/>
      </w:pPr>
      <w:r>
        <w:t xml:space="preserve">A module is Done only when it passes all three gates below. Gates are checked by someone other than the module owner.</w:t>
      </w:r>
    </w:p>
    <w:p>
      <w:pPr>
        <w:pStyle w:val="Heading2"/>
      </w:pPr>
      <w:r>
        <w:t xml:space="preserve">6.1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4"/>
        <w:gridCol w:w="1831"/>
        <w:gridCol w:w="6105"/>
      </w:tblGrid>
      <w:tr>
        <w:trPr>
          <w:tblHeader/>
        </w:trPr>
        <w:tc>
          <w:tcPr>
            <w:tcW w:type="dxa" w:w="1424"/>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Gate</w:t>
            </w:r>
          </w:p>
        </w:tc>
        <w:tc>
          <w:tcPr>
            <w:tcW w:type="dxa" w:w="1831"/>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When</w:t>
            </w:r>
          </w:p>
        </w:tc>
        <w:tc>
          <w:tcPr>
            <w:tcW w:type="dxa" w:w="6105"/>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Checks</w:t>
            </w:r>
          </w:p>
        </w:tc>
      </w:tr>
      <w:tr>
        <w:trPr>
          <w:cantSplit/>
        </w:trPr>
        <w:tc>
          <w:tcPr>
            <w:tcW w:type="dxa" w:w="14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G1 Contract</w:t>
            </w:r>
          </w:p>
        </w:tc>
        <w:tc>
          <w:tcPr>
            <w:tcW w:type="dxa" w:w="183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Before coding</w:t>
            </w:r>
          </w:p>
        </w:tc>
        <w:tc>
          <w:tcPr>
            <w:tcW w:type="dxa" w:w="61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OpenAPI for the module merged; tables match SDD §11; state names match SDD §12; open questions logged</w:t>
            </w:r>
          </w:p>
        </w:tc>
      </w:tr>
      <w:tr>
        <w:trPr>
          <w:cantSplit/>
        </w:trPr>
        <w:tc>
          <w:tcPr>
            <w:tcW w:type="dxa" w:w="14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G2 Build</w:t>
            </w:r>
          </w:p>
        </w:tc>
        <w:tc>
          <w:tcPr>
            <w:tcW w:type="dxa" w:w="183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Every pull request</w:t>
            </w:r>
          </w:p>
        </w:tc>
        <w:tc>
          <w:tcPr>
            <w:tcW w:type="dxa" w:w="61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CI green; tests for new logic; migration runs up and down; no business logic in routers; reviewer approval</w:t>
            </w:r>
          </w:p>
        </w:tc>
      </w:tr>
      <w:tr>
        <w:trPr>
          <w:cantSplit/>
        </w:trPr>
        <w:tc>
          <w:tcPr>
            <w:tcW w:type="dxa" w:w="14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G3 Module exit</w:t>
            </w:r>
          </w:p>
        </w:tc>
        <w:tc>
          <w:tcPr>
            <w:tcW w:type="dxa" w:w="183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End of module</w:t>
            </w:r>
          </w:p>
        </w:tc>
        <w:tc>
          <w:tcPr>
            <w:tcW w:type="dxa" w:w="61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All exit criteria ticked; demo recorded; SDD references implemented; docs and README updated</w:t>
            </w:r>
          </w:p>
        </w:tc>
      </w:tr>
    </w:tbl>
    <w:p>
      <w:pPr>
        <w:spacing w:after="100"/>
      </w:pPr>
    </w:p>
    <w:p>
      <w:pPr>
        <w:pStyle w:val="Heading2"/>
      </w:pPr>
      <w:r>
        <w:t xml:space="preserve">6.2 Test levels and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1"/>
        <w:gridCol w:w="3265"/>
        <w:gridCol w:w="4354"/>
      </w:tblGrid>
      <w:tr>
        <w:trPr>
          <w:tblHeader/>
        </w:trPr>
        <w:tc>
          <w:tcPr>
            <w:tcW w:type="dxa" w:w="1741"/>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Level</w:t>
            </w:r>
          </w:p>
        </w:tc>
        <w:tc>
          <w:tcPr>
            <w:tcW w:type="dxa" w:w="3265"/>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Tooling</w:t>
            </w:r>
          </w:p>
        </w:tc>
        <w:tc>
          <w:tcPr>
            <w:tcW w:type="dxa" w:w="4354"/>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Target</w:t>
            </w:r>
          </w:p>
        </w:tc>
      </w:tr>
      <w:tr>
        <w:trPr>
          <w:cantSplit/>
        </w:trPr>
        <w:tc>
          <w:tcPr>
            <w:tcW w:type="dxa" w:w="1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Unit</w:t>
            </w:r>
          </w:p>
        </w:tc>
        <w:tc>
          <w:tcPr>
            <w:tcW w:type="dxa" w:w="32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Pytest, Vitest</w:t>
            </w:r>
          </w:p>
        </w:tc>
        <w:tc>
          <w:tcPr>
            <w:tcW w:type="dxa" w:w="43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Pricing, state machines, scoring, ledger: 90% line coverage; other services: 70%</w:t>
            </w:r>
          </w:p>
        </w:tc>
      </w:tr>
      <w:tr>
        <w:trPr>
          <w:cantSplit/>
        </w:trPr>
        <w:tc>
          <w:tcPr>
            <w:tcW w:type="dxa" w:w="1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Repository</w:t>
            </w:r>
          </w:p>
        </w:tc>
        <w:tc>
          <w:tcPr>
            <w:tcW w:type="dxa" w:w="32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Pytest with a real Postgres/PostGIS container</w:t>
            </w:r>
          </w:p>
        </w:tc>
        <w:tc>
          <w:tcPr>
            <w:tcW w:type="dxa" w:w="43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Constraints, transactions, geo queries</w:t>
            </w:r>
          </w:p>
        </w:tc>
      </w:tr>
      <w:tr>
        <w:trPr>
          <w:cantSplit/>
        </w:trPr>
        <w:tc>
          <w:tcPr>
            <w:tcW w:type="dxa" w:w="1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API integration</w:t>
            </w:r>
          </w:p>
        </w:tc>
        <w:tc>
          <w:tcPr>
            <w:tcW w:type="dxa" w:w="32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Pytest + HTTPX</w:t>
            </w:r>
          </w:p>
        </w:tc>
        <w:tc>
          <w:tcPr>
            <w:tcW w:type="dxa" w:w="43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Every endpoint: success, validation error, unauthorised, forbidden</w:t>
            </w:r>
          </w:p>
        </w:tc>
      </w:tr>
      <w:tr>
        <w:trPr>
          <w:cantSplit/>
        </w:trPr>
        <w:tc>
          <w:tcPr>
            <w:tcW w:type="dxa" w:w="1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Background jobs</w:t>
            </w:r>
          </w:p>
        </w:tc>
        <w:tc>
          <w:tcPr>
            <w:tcW w:type="dxa" w:w="32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Pytest with a time-controlled clock</w:t>
            </w:r>
          </w:p>
        </w:tc>
        <w:tc>
          <w:tcPr>
            <w:tcW w:type="dxa" w:w="43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Timeouts, offers, payouts, reminders</w:t>
            </w:r>
          </w:p>
        </w:tc>
      </w:tr>
      <w:tr>
        <w:trPr>
          <w:cantSplit/>
        </w:trPr>
        <w:tc>
          <w:tcPr>
            <w:tcW w:type="dxa" w:w="1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End-to-end</w:t>
            </w:r>
          </w:p>
        </w:tc>
        <w:tc>
          <w:tcPr>
            <w:tcW w:type="dxa" w:w="32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Playwright</w:t>
            </w:r>
          </w:p>
        </w:tc>
        <w:tc>
          <w:tcPr>
            <w:tcW w:type="dxa" w:w="43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Customer order to delivery, including try-at-door; rerun on every merge to main</w:t>
            </w:r>
          </w:p>
        </w:tc>
      </w:tr>
      <w:tr>
        <w:trPr>
          <w:cantSplit/>
        </w:trPr>
        <w:tc>
          <w:tcPr>
            <w:tcW w:type="dxa" w:w="1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Concurrency</w:t>
            </w:r>
          </w:p>
        </w:tc>
        <w:tc>
          <w:tcPr>
            <w:tcW w:type="dxa" w:w="32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Pytest + Locust</w:t>
            </w:r>
          </w:p>
        </w:tc>
        <w:tc>
          <w:tcPr>
            <w:tcW w:type="dxa" w:w="43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Last-unit checkout; duplicate webhooks</w:t>
            </w:r>
          </w:p>
        </w:tc>
      </w:tr>
      <w:tr>
        <w:trPr>
          <w:cantSplit/>
        </w:trPr>
        <w:tc>
          <w:tcPr>
            <w:tcW w:type="dxa" w:w="1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Financial reconciliation</w:t>
            </w:r>
          </w:p>
        </w:tc>
        <w:tc>
          <w:tcPr>
            <w:tcW w:type="dxa" w:w="32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Pytest</w:t>
            </w:r>
          </w:p>
        </w:tc>
        <w:tc>
          <w:tcPr>
            <w:tcW w:type="dxa" w:w="43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Seeded 50-order set matches expected totals</w:t>
            </w:r>
          </w:p>
        </w:tc>
      </w:tr>
      <w:tr>
        <w:trPr>
          <w:cantSplit/>
        </w:trPr>
        <w:tc>
          <w:tcPr>
            <w:tcW w:type="dxa" w:w="1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Security</w:t>
            </w:r>
          </w:p>
        </w:tc>
        <w:tc>
          <w:tcPr>
            <w:tcW w:type="dxa" w:w="32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Scripted cases + review</w:t>
            </w:r>
          </w:p>
        </w:tc>
        <w:tc>
          <w:tcPr>
            <w:tcW w:type="dxa" w:w="43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Cross-user access, role escalation, code brute force, uploads</w:t>
            </w:r>
          </w:p>
        </w:tc>
      </w:tr>
      <w:tr>
        <w:trPr>
          <w:cantSplit/>
        </w:trPr>
        <w:tc>
          <w:tcPr>
            <w:tcW w:type="dxa" w:w="1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Usability</w:t>
            </w:r>
          </w:p>
        </w:tc>
        <w:tc>
          <w:tcPr>
            <w:tcW w:type="dxa" w:w="32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Moderated sessions</w:t>
            </w:r>
          </w:p>
        </w:tc>
        <w:tc>
          <w:tcPr>
            <w:tcW w:type="dxa" w:w="43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5+ students and boutique owners complete key flows unaided</w:t>
            </w:r>
          </w:p>
        </w:tc>
      </w:tr>
    </w:tbl>
    <w:p>
      <w:pPr>
        <w:spacing w:after="100"/>
      </w:pPr>
    </w:p>
    <w:p>
      <w:pPr>
        <w:pStyle w:val="Heading2"/>
      </w:pPr>
      <w:r>
        <w:t xml:space="preserve">6.3 Definition of done (per task)</w:t>
      </w:r>
    </w:p>
    <w:p>
      <w:pPr>
        <w:keepNext w:val="false"/>
        <w:spacing w:after="120" w:before="0"/>
      </w:pPr>
      <w:r>
        <w:t xml:space="preserve">This extends SDD Appendix B.</w:t>
      </w:r>
    </w:p>
    <w:p>
      <w:pPr>
        <w:pStyle w:val="ListParagraph"/>
        <w:numPr>
          <w:ilvl w:val="0"/>
          <w:numId w:val="4"/>
        </w:numPr>
        <w:spacing w:after="60"/>
      </w:pPr>
      <w:r>
        <w:t xml:space="preserve">Acceptance criteria written in the issue and met.</w:t>
      </w:r>
    </w:p>
    <w:p>
      <w:pPr>
        <w:pStyle w:val="ListParagraph"/>
        <w:numPr>
          <w:ilvl w:val="0"/>
          <w:numId w:val="4"/>
        </w:numPr>
        <w:spacing w:after="60"/>
      </w:pPr>
      <w:r>
        <w:t xml:space="preserve">Backend authorisation enforced and tested.</w:t>
      </w:r>
    </w:p>
    <w:p>
      <w:pPr>
        <w:pStyle w:val="ListParagraph"/>
        <w:numPr>
          <w:ilvl w:val="0"/>
          <w:numId w:val="4"/>
        </w:numPr>
        <w:spacing w:after="60"/>
      </w:pPr>
      <w:r>
        <w:t xml:space="preserve">Migration included for every schema change.</w:t>
      </w:r>
    </w:p>
    <w:p>
      <w:pPr>
        <w:pStyle w:val="ListParagraph"/>
        <w:numPr>
          <w:ilvl w:val="0"/>
          <w:numId w:val="4"/>
        </w:numPr>
        <w:spacing w:after="60"/>
      </w:pPr>
      <w:r>
        <w:t xml:space="preserve">Endpoint visible and accurate in the OpenAPI docs.</w:t>
      </w:r>
    </w:p>
    <w:p>
      <w:pPr>
        <w:pStyle w:val="ListParagraph"/>
        <w:numPr>
          <w:ilvl w:val="0"/>
          <w:numId w:val="4"/>
        </w:numPr>
        <w:spacing w:after="60"/>
      </w:pPr>
      <w:r>
        <w:t xml:space="preserve">Frontend handles loading, empty, error and offline states.</w:t>
      </w:r>
    </w:p>
    <w:p>
      <w:pPr>
        <w:pStyle w:val="ListParagraph"/>
        <w:numPr>
          <w:ilvl w:val="0"/>
          <w:numId w:val="4"/>
        </w:numPr>
        <w:spacing w:after="60"/>
      </w:pPr>
      <w:r>
        <w:t xml:space="preserve">Money-affecting changes post balanced ledger entries (from M9 onward).</w:t>
      </w:r>
    </w:p>
    <w:p>
      <w:pPr>
        <w:pStyle w:val="ListParagraph"/>
        <w:numPr>
          <w:ilvl w:val="0"/>
          <w:numId w:val="4"/>
        </w:numPr>
        <w:spacing w:after="60"/>
      </w:pPr>
      <w:r>
        <w:t xml:space="preserve">New state transitions added to the state machine and history.</w:t>
      </w:r>
    </w:p>
    <w:p>
      <w:pPr>
        <w:pStyle w:val="ListParagraph"/>
        <w:numPr>
          <w:ilvl w:val="0"/>
          <w:numId w:val="4"/>
        </w:numPr>
        <w:spacing w:after="60"/>
      </w:pPr>
      <w:r>
        <w:t xml:space="preserve">Audit entry for privileged actions.</w:t>
      </w:r>
    </w:p>
    <w:p>
      <w:pPr>
        <w:pStyle w:val="ListParagraph"/>
        <w:numPr>
          <w:ilvl w:val="0"/>
          <w:numId w:val="4"/>
        </w:numPr>
        <w:spacing w:after="60"/>
      </w:pPr>
      <w:r>
        <w:t xml:space="preserve">No secrets committed; CI green; reviewed by another team member.</w:t>
      </w:r>
    </w:p>
    <w:p>
      <w:pPr>
        <w:pStyle w:val="Heading1"/>
        <w:pageBreakBefore/>
      </w:pPr>
      <w:r>
        <w:t xml:space="preserve">7. Risks, dependencies and governance</w:t>
      </w:r>
    </w:p>
    <w:p>
      <w:pPr>
        <w:keepNext w:val="false"/>
        <w:spacing w:after="120" w:before="0"/>
      </w:pPr>
      <w:r>
        <w:t xml:space="preserve">The largest delivery risk is the critical path M5 → M7 → M8, which concentrates the hardest logic in weeks 6–11. The table covers delivery risks; product and market risks stay in SDD §28.</w:t>
      </w:r>
    </w:p>
    <w:p>
      <w:pPr>
        <w:pStyle w:val="Heading2"/>
      </w:pPr>
      <w:r>
        <w:t xml:space="preserve">7.1 Delivery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6"/>
        <w:gridCol w:w="882"/>
        <w:gridCol w:w="3796"/>
        <w:gridCol w:w="1076"/>
      </w:tblGrid>
      <w:tr>
        <w:trPr>
          <w:tblHeader/>
        </w:trPr>
        <w:tc>
          <w:tcPr>
            <w:tcW w:type="dxa" w:w="3606"/>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Risk</w:t>
            </w:r>
          </w:p>
        </w:tc>
        <w:tc>
          <w:tcPr>
            <w:tcW w:type="dxa" w:w="88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Affects</w:t>
            </w:r>
          </w:p>
        </w:tc>
        <w:tc>
          <w:tcPr>
            <w:tcW w:type="dxa" w:w="3796"/>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Mitigation</w:t>
            </w:r>
          </w:p>
        </w:tc>
        <w:tc>
          <w:tcPr>
            <w:tcW w:type="dxa" w:w="1076"/>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Owner</w:t>
            </w:r>
          </w:p>
        </w:tc>
      </w:tr>
      <w:tr>
        <w:trPr>
          <w:cantSplit/>
        </w:trPr>
        <w:tc>
          <w:tcPr>
            <w:tcW w:type="dxa" w:w="36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State-machine bugs cause stuck or double-processed orders</w:t>
            </w:r>
          </w:p>
        </w:tc>
        <w:tc>
          <w:tcPr>
            <w:tcW w:type="dxa" w:w="88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M5, M7</w:t>
            </w:r>
          </w:p>
        </w:tc>
        <w:tc>
          <w:tcPr>
            <w:tcW w:type="dxa" w:w="37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One shared state-machine helper; transition tests; review by backend lead</w:t>
            </w:r>
          </w:p>
        </w:tc>
        <w:tc>
          <w:tcPr>
            <w:tcW w:type="dxa" w:w="10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Backend lead</w:t>
            </w:r>
          </w:p>
        </w:tc>
      </w:tr>
      <w:tr>
        <w:trPr>
          <w:cantSplit/>
        </w:trPr>
        <w:tc>
          <w:tcPr>
            <w:tcW w:type="dxa" w:w="36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Frontend blocked waiting for endpoints</w:t>
            </w:r>
          </w:p>
        </w:tc>
        <w:tc>
          <w:tcPr>
            <w:tcW w:type="dxa" w:w="88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All</w:t>
            </w:r>
          </w:p>
        </w:tc>
        <w:tc>
          <w:tcPr>
            <w:tcW w:type="dxa" w:w="37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Gate G1 contract-first; mock server generated from OpenAPI</w:t>
            </w:r>
          </w:p>
        </w:tc>
        <w:tc>
          <w:tcPr>
            <w:tcW w:type="dxa" w:w="10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Each module owner</w:t>
            </w:r>
          </w:p>
        </w:tc>
      </w:tr>
      <w:tr>
        <w:trPr>
          <w:cantSplit/>
        </w:trPr>
        <w:tc>
          <w:tcPr>
            <w:tcW w:type="dxa" w:w="36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SMS or payment sandbox access delayed</w:t>
            </w:r>
          </w:p>
        </w:tc>
        <w:tc>
          <w:tcPr>
            <w:tcW w:type="dxa" w:w="88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 M6, M8</w:t>
            </w:r>
          </w:p>
        </w:tc>
        <w:tc>
          <w:tcPr>
            <w:tcW w:type="dxa" w:w="37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Fake adapters from M0; apply for sandbox accounts in week 1</w:t>
            </w:r>
          </w:p>
        </w:tc>
        <w:tc>
          <w:tcPr>
            <w:tcW w:type="dxa" w:w="10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Team lead</w:t>
            </w:r>
          </w:p>
        </w:tc>
      </w:tr>
      <w:tr>
        <w:trPr>
          <w:cantSplit/>
        </w:trPr>
        <w:tc>
          <w:tcPr>
            <w:tcW w:type="dxa" w:w="36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Rider PWA location limits on some phones</w:t>
            </w:r>
          </w:p>
        </w:tc>
        <w:tc>
          <w:tcPr>
            <w:tcW w:type="dxa" w:w="88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M7, M8</w:t>
            </w:r>
          </w:p>
        </w:tc>
        <w:tc>
          <w:tcPr>
            <w:tcW w:type="dxa" w:w="37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Test on 3 low-end Android devices in week 9; plan React Native for later</w:t>
            </w:r>
          </w:p>
        </w:tc>
        <w:tc>
          <w:tcPr>
            <w:tcW w:type="dxa" w:w="10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Frontend E</w:t>
            </w:r>
          </w:p>
        </w:tc>
      </w:tr>
      <w:tr>
        <w:trPr>
          <w:cantSplit/>
        </w:trPr>
        <w:tc>
          <w:tcPr>
            <w:tcW w:type="dxa" w:w="36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Scope creep from new ideas</w:t>
            </w:r>
          </w:p>
        </w:tc>
        <w:tc>
          <w:tcPr>
            <w:tcW w:type="dxa" w:w="88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All</w:t>
            </w:r>
          </w:p>
        </w:tc>
        <w:tc>
          <w:tcPr>
            <w:tcW w:type="dxa" w:w="37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New ideas go to a backlog and the SDD change process, never into a running module</w:t>
            </w:r>
          </w:p>
        </w:tc>
        <w:tc>
          <w:tcPr>
            <w:tcW w:type="dxa" w:w="10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Team lead</w:t>
            </w:r>
          </w:p>
        </w:tc>
      </w:tr>
      <w:tr>
        <w:trPr>
          <w:cantSplit/>
        </w:trPr>
        <w:tc>
          <w:tcPr>
            <w:tcW w:type="dxa" w:w="36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Team availability drops during exams</w:t>
            </w:r>
          </w:p>
        </w:tc>
        <w:tc>
          <w:tcPr>
            <w:tcW w:type="dxa" w:w="88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Weeks 12–15</w:t>
            </w:r>
          </w:p>
        </w:tc>
        <w:tc>
          <w:tcPr>
            <w:tcW w:type="dxa" w:w="37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Front-load critical path; keep M9–M11 parallel and cuttable</w:t>
            </w:r>
          </w:p>
        </w:tc>
        <w:tc>
          <w:tcPr>
            <w:tcW w:type="dxa" w:w="10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Team lead</w:t>
            </w:r>
          </w:p>
        </w:tc>
      </w:tr>
      <w:tr>
        <w:trPr>
          <w:cantSplit/>
        </w:trPr>
        <w:tc>
          <w:tcPr>
            <w:tcW w:type="dxa" w:w="36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Ledger errors discovered late</w:t>
            </w:r>
          </w:p>
        </w:tc>
        <w:tc>
          <w:tcPr>
            <w:tcW w:type="dxa" w:w="88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M9</w:t>
            </w:r>
          </w:p>
        </w:tc>
        <w:tc>
          <w:tcPr>
            <w:tcW w:type="dxa" w:w="37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Reconciliation test from day one of M9; backfill script tested on staging</w:t>
            </w:r>
          </w:p>
        </w:tc>
        <w:tc>
          <w:tcPr>
            <w:tcW w:type="dxa" w:w="10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Backend A</w:t>
            </w:r>
          </w:p>
        </w:tc>
      </w:tr>
    </w:tbl>
    <w:p>
      <w:pPr>
        <w:spacing w:after="100"/>
      </w:pPr>
    </w:p>
    <w:p>
      <w:pPr>
        <w:pStyle w:val="Heading2"/>
      </w:pPr>
      <w:r>
        <w:t xml:space="preserve">7.2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96"/>
        <w:gridCol w:w="1031"/>
        <w:gridCol w:w="4757"/>
        <w:gridCol w:w="876"/>
      </w:tblGrid>
      <w:tr>
        <w:trPr>
          <w:tblHeader/>
        </w:trPr>
        <w:tc>
          <w:tcPr>
            <w:tcW w:type="dxa" w:w="2696"/>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Dependency</w:t>
            </w:r>
          </w:p>
        </w:tc>
        <w:tc>
          <w:tcPr>
            <w:tcW w:type="dxa" w:w="1031"/>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Needed by</w:t>
            </w:r>
          </w:p>
        </w:tc>
        <w:tc>
          <w:tcPr>
            <w:tcW w:type="dxa" w:w="4757"/>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Action</w:t>
            </w:r>
          </w:p>
        </w:tc>
        <w:tc>
          <w:tcPr>
            <w:tcW w:type="dxa" w:w="876"/>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Start by</w:t>
            </w:r>
          </w:p>
        </w:tc>
      </w:tr>
      <w:tr>
        <w:trPr>
          <w:cantSplit/>
        </w:trPr>
        <w:tc>
          <w:tcPr>
            <w:tcW w:type="dxa" w:w="26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Africa’s Talking sandbox account</w:t>
            </w:r>
          </w:p>
        </w:tc>
        <w:tc>
          <w:tcPr>
            <w:tcW w:type="dxa" w:w="103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 (week 2)</w:t>
            </w:r>
          </w:p>
        </w:tc>
        <w:tc>
          <w:tcPr>
            <w:tcW w:type="dxa" w:w="4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Register and get sender ID approval</w:t>
            </w:r>
          </w:p>
        </w:tc>
        <w:tc>
          <w:tcPr>
            <w:tcW w:type="dxa" w:w="8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Week 1</w:t>
            </w:r>
          </w:p>
        </w:tc>
      </w:tr>
      <w:tr>
        <w:trPr>
          <w:cantSplit/>
        </w:trPr>
        <w:tc>
          <w:tcPr>
            <w:tcW w:type="dxa" w:w="26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Cloudinary account</w:t>
            </w:r>
          </w:p>
        </w:tc>
        <w:tc>
          <w:tcPr>
            <w:tcW w:type="dxa" w:w="103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M2 (week 3)</w:t>
            </w:r>
          </w:p>
        </w:tc>
        <w:tc>
          <w:tcPr>
            <w:tcW w:type="dxa" w:w="4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Free tier; set upload presets</w:t>
            </w:r>
          </w:p>
        </w:tc>
        <w:tc>
          <w:tcPr>
            <w:tcW w:type="dxa" w:w="8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Week 2</w:t>
            </w:r>
          </w:p>
        </w:tc>
      </w:tr>
      <w:tr>
        <w:trPr>
          <w:cantSplit/>
        </w:trPr>
        <w:tc>
          <w:tcPr>
            <w:tcW w:type="dxa" w:w="26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Maps provider key or OSM setup</w:t>
            </w:r>
          </w:p>
        </w:tc>
        <w:tc>
          <w:tcPr>
            <w:tcW w:type="dxa" w:w="103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 (week 2)</w:t>
            </w:r>
          </w:p>
        </w:tc>
        <w:tc>
          <w:tcPr>
            <w:tcW w:type="dxa" w:w="4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Decide per Open Decision 6</w:t>
            </w:r>
          </w:p>
        </w:tc>
        <w:tc>
          <w:tcPr>
            <w:tcW w:type="dxa" w:w="8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Week 1</w:t>
            </w:r>
          </w:p>
        </w:tc>
      </w:tr>
      <w:tr>
        <w:trPr>
          <w:cantSplit/>
        </w:trPr>
        <w:tc>
          <w:tcPr>
            <w:tcW w:type="dxa" w:w="26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Firebase project for push</w:t>
            </w:r>
          </w:p>
        </w:tc>
        <w:tc>
          <w:tcPr>
            <w:tcW w:type="dxa" w:w="103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M8 (week 10)</w:t>
            </w:r>
          </w:p>
        </w:tc>
        <w:tc>
          <w:tcPr>
            <w:tcW w:type="dxa" w:w="4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Create project and keys</w:t>
            </w:r>
          </w:p>
        </w:tc>
        <w:tc>
          <w:tcPr>
            <w:tcW w:type="dxa" w:w="8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Week 8</w:t>
            </w:r>
          </w:p>
        </w:tc>
      </w:tr>
      <w:tr>
        <w:trPr>
          <w:cantSplit/>
        </w:trPr>
        <w:tc>
          <w:tcPr>
            <w:tcW w:type="dxa" w:w="26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Payment aggregator sandbox</w:t>
            </w:r>
          </w:p>
        </w:tc>
        <w:tc>
          <w:tcPr>
            <w:tcW w:type="dxa" w:w="103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M12 (week 16)</w:t>
            </w:r>
          </w:p>
        </w:tc>
        <w:tc>
          <w:tcPr>
            <w:tcW w:type="dxa" w:w="4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Decide per Open Decision 5; apply early, approvals take weeks</w:t>
            </w:r>
          </w:p>
        </w:tc>
        <w:tc>
          <w:tcPr>
            <w:tcW w:type="dxa" w:w="8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Week 8</w:t>
            </w:r>
          </w:p>
        </w:tc>
      </w:tr>
      <w:tr>
        <w:trPr>
          <w:cantSplit/>
        </w:trPr>
        <w:tc>
          <w:tcPr>
            <w:tcW w:type="dxa" w:w="26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Hosting for staging and production</w:t>
            </w:r>
          </w:p>
        </w:tc>
        <w:tc>
          <w:tcPr>
            <w:tcW w:type="dxa" w:w="103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M0 (week 1)</w:t>
            </w:r>
          </w:p>
        </w:tc>
        <w:tc>
          <w:tcPr>
            <w:tcW w:type="dxa" w:w="47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Render, Railway or Fly.io account</w:t>
            </w:r>
          </w:p>
        </w:tc>
        <w:tc>
          <w:tcPr>
            <w:tcW w:type="dxa" w:w="8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Week 1</w:t>
            </w:r>
          </w:p>
        </w:tc>
      </w:tr>
    </w:tbl>
    <w:p>
      <w:pPr>
        <w:spacing w:after="100"/>
      </w:pPr>
    </w:p>
    <w:p>
      <w:pPr>
        <w:pStyle w:val="Heading2"/>
      </w:pPr>
      <w:r>
        <w:t xml:space="preserve">7.3 Change control</w:t>
      </w:r>
    </w:p>
    <w:p>
      <w:pPr>
        <w:pStyle w:val="ListParagraph"/>
        <w:numPr>
          <w:ilvl w:val="0"/>
          <w:numId w:val="6"/>
        </w:numPr>
        <w:spacing w:after="60"/>
      </w:pPr>
      <w:r>
        <w:t xml:space="preserve">A change to scope, data, states or APIs is proposed as an SDD change with a short rationale.</w:t>
      </w:r>
    </w:p>
    <w:p>
      <w:pPr>
        <w:pStyle w:val="ListParagraph"/>
        <w:numPr>
          <w:ilvl w:val="0"/>
          <w:numId w:val="6"/>
        </w:numPr>
        <w:spacing w:after="60"/>
      </w:pPr>
      <w:r>
        <w:t xml:space="preserve">The team lead and backend lead approve or reject it within one week.</w:t>
      </w:r>
    </w:p>
    <w:p>
      <w:pPr>
        <w:pStyle w:val="ListParagraph"/>
        <w:numPr>
          <w:ilvl w:val="0"/>
          <w:numId w:val="6"/>
        </w:numPr>
        <w:spacing w:after="60"/>
      </w:pPr>
      <w:r>
        <w:t xml:space="preserve">Approved changes update the SDD version, then this plan, then the affected module issues.</w:t>
      </w:r>
    </w:p>
    <w:p>
      <w:pPr>
        <w:pStyle w:val="ListParagraph"/>
        <w:numPr>
          <w:ilvl w:val="0"/>
          <w:numId w:val="6"/>
        </w:numPr>
        <w:spacing w:after="60"/>
      </w:pPr>
      <w:r>
        <w:t xml:space="preserve">Architecture choices are recorded as ADRs in </w:t>
      </w:r>
      <w:r>
        <w:rPr>
          <w:rFonts w:ascii="Consolas" w:cs="Consolas" w:eastAsia="Consolas" w:hAnsi="Consolas"/>
          <w:color w:val="0A3A9E"/>
          <w:sz w:val="19"/>
          <w:szCs w:val="19"/>
        </w:rPr>
        <w:t xml:space="preserve">docs/adr/</w:t>
      </w:r>
      <w:r>
        <w:t xml:space="preserve">.</w:t>
      </w:r>
    </w:p>
    <w:p>
      <w:pPr>
        <w:pStyle w:val="Heading1"/>
        <w:pageBreakBefore/>
      </w:pPr>
      <w:r>
        <w:t xml:space="preserve">Appendix A. Requirement traceability (SDD §5 → modules)</w:t>
      </w:r>
    </w:p>
    <w:p>
      <w:pPr>
        <w:keepNext w:val="false"/>
        <w:spacing w:after="120" w:before="0"/>
      </w:pPr>
      <w:r>
        <w:t xml:space="preserve">Every functional requirement in SDD v1.1 is assigned to exactly one owning module; other modules may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17"/>
        <w:gridCol w:w="1281"/>
        <w:gridCol w:w="2562"/>
      </w:tblGrid>
      <w:tr>
        <w:trPr>
          <w:tblHeader/>
        </w:trPr>
        <w:tc>
          <w:tcPr>
            <w:tcW w:type="dxa" w:w="5517"/>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Requirement IDs</w:t>
            </w:r>
          </w:p>
        </w:tc>
        <w:tc>
          <w:tcPr>
            <w:tcW w:type="dxa" w:w="1281"/>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Owning module</w:t>
            </w:r>
          </w:p>
        </w:tc>
        <w:tc>
          <w:tcPr>
            <w:tcW w:type="dxa" w:w="256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Extended by</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AUTH-01, AUTH-02, AUTH-03</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M10 (approvals)</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CUS-01, ADDR-01, ADDR-02</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M11 (style quiz)</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SEL-01, SEL-02, SEL-03</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M2</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M11 (SEL-09 confirmation)</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CUS-02, CUS-03, SEARCH-01, GEO-01, REC-02</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M3</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M11</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CUS-04, ORD-02, ORD-03</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M4</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M5 (checkout revalidation)</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ORD-01, ORD-04, CUS-07, SEL-04, SEL-05, SEL-06</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M5</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M8, M11</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PAY-01, PAY-02, PAY-03</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M6</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M12 (live gateway)</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RID-01, RID-02, RID-03, RID-04, ORD-05</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M7</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M8</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CUS-05, SEL-07, TRK-01, NOT-01</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M8</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PAY-04, SEL-08, RID-05, FIN-01</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M9</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M10</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CUS-08, ADM-01, ADM-02, ADM-03, ADM-04, PROMO-01, AUD-01</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M10</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AUD-01 helper from M0</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CUS-06 (reviews)</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M10</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t>
            </w:r>
          </w:p>
        </w:tc>
      </w:tr>
      <w:tr>
        <w:trPr>
          <w:cantSplit/>
        </w:trPr>
        <w:tc>
          <w:tcPr>
            <w:tcW w:type="dxa" w:w="551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REC-01, GEO-02, SEL-09, SEL-10</w:t>
            </w:r>
          </w:p>
        </w:tc>
        <w:tc>
          <w:tcPr>
            <w:tcW w:type="dxa" w:w="128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M11</w:t>
            </w:r>
          </w:p>
        </w:tc>
        <w:tc>
          <w:tcPr>
            <w:tcW w:type="dxa" w:w="25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t>
            </w:r>
          </w:p>
        </w:tc>
      </w:tr>
    </w:tbl>
    <w:p>
      <w:pPr>
        <w:spacing w:after="100"/>
      </w:pPr>
    </w:p>
    <w:p>
      <w:pPr>
        <w:keepNext w:val="false"/>
        <w:spacing w:after="120" w:before="0"/>
      </w:pPr>
      <w:r>
        <w:t xml:space="preserve">Non-functional requirements: NFR-01 (M3, M12), NFR-02 (M6, M8), NFR-03 (M5), NFR-04 (M8), NFR-05 and NFR-06 (all frontend modules, verified in M12), NFR-07 (M3, M12), NFR-08 to NFR-10 (M0), NFR-11 (M0, M5, M6), NFR-12 (M9).</w:t>
      </w:r>
    </w:p>
    <w:p>
      <w:pPr>
        <w:keepNext w:val="false"/>
        <w:spacing w:after="120" w:before="0"/>
      </w:pPr>
      <w:r>
        <w:t xml:space="preserve">CUS-06 reviews are placed in M10 because they depend on completed orders and need moderation; they are small and can move to M11 if M10 is late.</w:t>
      </w:r>
    </w:p>
    <w:p>
      <w:pPr>
        <w:pStyle w:val="Heading1"/>
        <w:pageBreakBefore/>
      </w:pPr>
      <w:r>
        <w:t xml:space="preserve">Appendix B. Table ownership (SDD §11 →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5"/>
        <w:gridCol w:w="8465"/>
      </w:tblGrid>
      <w:tr>
        <w:trPr>
          <w:tblHeader/>
        </w:trPr>
        <w:tc>
          <w:tcPr>
            <w:tcW w:type="dxa" w:w="895"/>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Module</w:t>
            </w:r>
          </w:p>
        </w:tc>
        <w:tc>
          <w:tcPr>
            <w:tcW w:type="dxa" w:w="8465"/>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Tables created</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M0</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audit_logs, fee_configs</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users, user_roles, otp_codes, customer_profiles, addresses</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M2</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stores, categories, products, product_images, product_variants</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M3</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favorites, interaction_events</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M4</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carts, cart_items, delivery_zones, coupons, coupon_redemptions</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M5</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orders, order_items, order_status_history</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M6</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payments, refunds</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M7</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deliveries, delivery_status_history, delivery_offers, rider_profiles</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M8</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notifications, rider location history</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M9</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ledger_accounts, ledger_entries, payouts, cash_remittances</w:t>
            </w:r>
          </w:p>
        </w:tc>
      </w:tr>
      <w:tr>
        <w:trPr>
          <w:cantSplit/>
        </w:trPr>
        <w:tc>
          <w:tcPr>
            <w:tcW w:type="dxa" w:w="89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M10</w:t>
            </w:r>
          </w:p>
        </w:tc>
        <w:tc>
          <w:tcPr>
            <w:tcW w:type="dxa" w:w="84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support_tickets, reviews</w:t>
            </w:r>
          </w:p>
        </w:tc>
      </w:tr>
    </w:tbl>
    <w:p>
      <w:pPr>
        <w:spacing w:after="100"/>
      </w:pPr>
    </w:p>
    <w:p>
      <w:pPr>
        <w:pStyle w:val="Heading1"/>
        <w:pageBreakBefore/>
      </w:pPr>
      <w:r>
        <w:t xml:space="preserve">Appendix C. Decisions needed and when</w:t>
      </w:r>
    </w:p>
    <w:p>
      <w:pPr>
        <w:keepNext w:val="false"/>
        <w:spacing w:after="120" w:before="0"/>
      </w:pPr>
      <w:r>
        <w:t xml:space="preserve">These are the SDD Appendix C open decisions, with the module that needs each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9"/>
        <w:gridCol w:w="2357"/>
        <w:gridCol w:w="2072"/>
        <w:gridCol w:w="4072"/>
      </w:tblGrid>
      <w:tr>
        <w:trPr>
          <w:tblHeader/>
        </w:trPr>
        <w:tc>
          <w:tcPr>
            <w:tcW w:type="dxa" w:w="859"/>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w:t>
            </w:r>
          </w:p>
        </w:tc>
        <w:tc>
          <w:tcPr>
            <w:tcW w:type="dxa" w:w="2357"/>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Decision</w:t>
            </w:r>
          </w:p>
        </w:tc>
        <w:tc>
          <w:tcPr>
            <w:tcW w:type="dxa" w:w="207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Needed before</w:t>
            </w:r>
          </w:p>
        </w:tc>
        <w:tc>
          <w:tcPr>
            <w:tcW w:type="dxa" w:w="4072"/>
            <w:tcBorders>
              <w:top w:val="single" w:color="BBBBBB" w:sz="4"/>
              <w:left w:val="single" w:color="BBBBBB" w:sz="4"/>
              <w:bottom w:val="single" w:color="BBBBBB" w:sz="4"/>
              <w:right w:val="single" w:color="BBBBBB" w:sz="4"/>
            </w:tcBorders>
            <w:shd w:fill="0043D5" w:color="auto" w:val="clear"/>
            <w:tcMar>
              <w:top w:type="dxa" w:w="50"/>
              <w:left w:type="dxa" w:w="90"/>
              <w:bottom w:type="dxa" w:w="50"/>
              <w:right w:type="dxa" w:w="90"/>
            </w:tcMar>
          </w:tcPr>
          <w:p>
            <w:pPr>
              <w:spacing w:after="0"/>
            </w:pPr>
            <w:r>
              <w:rPr>
                <w:b/>
                <w:bCs/>
                <w:color w:val="FFFFFF"/>
                <w:sz w:val="19"/>
                <w:szCs w:val="19"/>
              </w:rPr>
              <w:t xml:space="preserve">Default if undecided</w:t>
            </w:r>
          </w:p>
        </w:tc>
      </w:tr>
      <w:tr>
        <w:trPr>
          <w:cantSplit/>
        </w:trPr>
        <w:tc>
          <w:tcPr>
            <w:tcW w:type="dxa" w:w="85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1</w:t>
            </w:r>
          </w:p>
        </w:tc>
        <w:tc>
          <w:tcPr>
            <w:tcW w:type="dxa" w:w="23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Commission rate and tiers</w:t>
            </w:r>
          </w:p>
        </w:tc>
        <w:tc>
          <w:tcPr>
            <w:tcW w:type="dxa" w:w="2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M9 (week 12)</w:t>
            </w:r>
          </w:p>
        </w:tc>
        <w:tc>
          <w:tcPr>
            <w:tcW w:type="dxa" w:w="4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Flat 12%</w:t>
            </w:r>
          </w:p>
        </w:tc>
      </w:tr>
      <w:tr>
        <w:trPr>
          <w:cantSplit/>
        </w:trPr>
        <w:tc>
          <w:tcPr>
            <w:tcW w:type="dxa" w:w="85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2</w:t>
            </w:r>
          </w:p>
        </w:tc>
        <w:tc>
          <w:tcPr>
            <w:tcW w:type="dxa" w:w="23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Delivery fee formula and caps</w:t>
            </w:r>
          </w:p>
        </w:tc>
        <w:tc>
          <w:tcPr>
            <w:tcW w:type="dxa" w:w="2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M4 (week 6)</w:t>
            </w:r>
          </w:p>
        </w:tc>
        <w:tc>
          <w:tcPr>
            <w:tcW w:type="dxa" w:w="4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Base UGX 2,500 + UGX 1,000/km, min 3,000, max 15,000</w:t>
            </w:r>
          </w:p>
        </w:tc>
      </w:tr>
      <w:tr>
        <w:trPr>
          <w:cantSplit/>
        </w:trPr>
        <w:tc>
          <w:tcPr>
            <w:tcW w:type="dxa" w:w="85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3</w:t>
            </w:r>
          </w:p>
        </w:tc>
        <w:tc>
          <w:tcPr>
            <w:tcW w:type="dxa" w:w="23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Who pays for return-at-door trips</w:t>
            </w:r>
          </w:p>
        </w:tc>
        <w:tc>
          <w:tcPr>
            <w:tcW w:type="dxa" w:w="2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M7 (week 9)</w:t>
            </w:r>
          </w:p>
        </w:tc>
        <w:tc>
          <w:tcPr>
            <w:tcW w:type="dxa" w:w="4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Free during pilot</w:t>
            </w:r>
          </w:p>
        </w:tc>
      </w:tr>
      <w:tr>
        <w:trPr>
          <w:cantSplit/>
        </w:trPr>
        <w:tc>
          <w:tcPr>
            <w:tcW w:type="dxa" w:w="85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4</w:t>
            </w:r>
          </w:p>
        </w:tc>
        <w:tc>
          <w:tcPr>
            <w:tcW w:type="dxa" w:w="23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Rider model</w:t>
            </w:r>
          </w:p>
        </w:tc>
        <w:tc>
          <w:tcPr>
            <w:tcW w:type="dxa" w:w="2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M7 (week 9)</w:t>
            </w:r>
          </w:p>
        </w:tc>
        <w:tc>
          <w:tcPr>
            <w:tcW w:type="dxa" w:w="4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Independent riders paid per job</w:t>
            </w:r>
          </w:p>
        </w:tc>
      </w:tr>
      <w:tr>
        <w:trPr>
          <w:cantSplit/>
        </w:trPr>
        <w:tc>
          <w:tcPr>
            <w:tcW w:type="dxa" w:w="85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5</w:t>
            </w:r>
          </w:p>
        </w:tc>
        <w:tc>
          <w:tcPr>
            <w:tcW w:type="dxa" w:w="23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First payment aggregator</w:t>
            </w:r>
          </w:p>
        </w:tc>
        <w:tc>
          <w:tcPr>
            <w:tcW w:type="dxa" w:w="2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Week 8 (sandbox application)</w:t>
            </w:r>
          </w:p>
        </w:tc>
        <w:tc>
          <w:tcPr>
            <w:tcW w:type="dxa" w:w="4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Flutterwave</w:t>
            </w:r>
          </w:p>
        </w:tc>
      </w:tr>
      <w:tr>
        <w:trPr>
          <w:cantSplit/>
        </w:trPr>
        <w:tc>
          <w:tcPr>
            <w:tcW w:type="dxa" w:w="85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6</w:t>
            </w:r>
          </w:p>
        </w:tc>
        <w:tc>
          <w:tcPr>
            <w:tcW w:type="dxa" w:w="23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Maps provider</w:t>
            </w:r>
          </w:p>
        </w:tc>
        <w:tc>
          <w:tcPr>
            <w:tcW w:type="dxa" w:w="2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M1 (week 2)</w:t>
            </w:r>
          </w:p>
        </w:tc>
        <w:tc>
          <w:tcPr>
            <w:tcW w:type="dxa" w:w="4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OSM with Nominatim for development; Google Maps for pilot</w:t>
            </w:r>
          </w:p>
        </w:tc>
      </w:tr>
      <w:tr>
        <w:trPr>
          <w:cantSplit/>
        </w:trPr>
        <w:tc>
          <w:tcPr>
            <w:tcW w:type="dxa" w:w="85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7</w:t>
            </w:r>
          </w:p>
        </w:tc>
        <w:tc>
          <w:tcPr>
            <w:tcW w:type="dxa" w:w="23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Launch zones</w:t>
            </w:r>
          </w:p>
        </w:tc>
        <w:tc>
          <w:tcPr>
            <w:tcW w:type="dxa" w:w="2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M4 (week 6) for zone polygons</w:t>
            </w:r>
          </w:p>
        </w:tc>
        <w:tc>
          <w:tcPr>
            <w:tcW w:type="dxa" w:w="4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Kampala CBD and Makerere/Wandegeya</w:t>
            </w:r>
          </w:p>
        </w:tc>
      </w:tr>
      <w:tr>
        <w:trPr>
          <w:cantSplit/>
        </w:trPr>
        <w:tc>
          <w:tcPr>
            <w:tcW w:type="dxa" w:w="85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8</w:t>
            </w:r>
          </w:p>
        </w:tc>
        <w:tc>
          <w:tcPr>
            <w:tcW w:type="dxa" w:w="23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Seller payout frequency</w:t>
            </w:r>
          </w:p>
        </w:tc>
        <w:tc>
          <w:tcPr>
            <w:tcW w:type="dxa" w:w="2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M9 (week 12)</w:t>
            </w:r>
          </w:p>
        </w:tc>
        <w:tc>
          <w:tcPr>
            <w:tcW w:type="dxa" w:w="407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sz w:val="19"/>
                <w:szCs w:val="19"/>
              </w:rPr>
              <w:t xml:space="preserve">Weekly</w:t>
            </w:r>
          </w:p>
        </w:tc>
      </w:tr>
    </w:tbl>
    <w:p>
      <w:pPr>
        <w:spacing w:after="100"/>
      </w:pPr>
    </w:p>
    <w:p>
      <w:pPr>
        <w:pStyle w:val="Heading1"/>
        <w:pageBreakBefore/>
      </w:pPr>
      <w:r>
        <w:t xml:space="preserve">Appendix D. Related artefacts</w:t>
      </w:r>
    </w:p>
    <w:p>
      <w:pPr>
        <w:pStyle w:val="ListParagraph"/>
        <w:numPr>
          <w:ilvl w:val="0"/>
          <w:numId w:val="2"/>
        </w:numPr>
        <w:spacing w:after="60"/>
      </w:pPr>
      <w:r>
        <w:t xml:space="preserve">Software Design Description v1.1 (Fashion_Delivery_Platform_SDD_v1.1.docx)</w:t>
      </w:r>
    </w:p>
    <w:p>
      <w:pPr>
        <w:pStyle w:val="ListParagraph"/>
        <w:numPr>
          <w:ilvl w:val="0"/>
          <w:numId w:val="2"/>
        </w:numPr>
        <w:spacing w:after="60"/>
      </w:pPr>
      <w:r>
        <w:t xml:space="preserve">Interactive prototype of customer, seller and rider apps</w:t>
      </w:r>
    </w:p>
    <w:p>
      <w:pPr>
        <w:pStyle w:val="ListParagraph"/>
        <w:numPr>
          <w:ilvl w:val="0"/>
          <w:numId w:val="2"/>
        </w:numPr>
        <w:spacing w:after="60"/>
      </w:pPr>
      <w:r>
        <w:t xml:space="preserve">Design canvas with seven mockup screens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Kleim — Implementation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43D5" w:sz="6" w:space="4"/>
      </w:pBdr>
      <w:spacing w:after="160" w:before="240"/>
      <w:outlineLvl w:val="0"/>
    </w:pPr>
    <w:rPr>
      <w:rFonts w:ascii="Calibri" w:cs="Calibri" w:eastAsia="Calibri" w:hAnsi="Calibri"/>
      <w:b/>
      <w:bCs/>
      <w:color w:val="0043D5"/>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eb62f813b0d0b04f67d2ea3262809367c3f5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and Module Specification</dc:title>
  <dc:creator>Kleim Team</dc:creator>
  <cp:lastModifiedBy>Un-named</cp:lastModifiedBy>
  <cp:revision>1</cp:revision>
  <dcterms:created xsi:type="dcterms:W3CDTF">2026-09-27T16:53:37.575Z</dcterms:created>
  <dcterms:modified xsi:type="dcterms:W3CDTF">2026-09-27T16:53:37.575Z</dcterms:modified>
</cp:coreProperties>
</file>

<file path=docProps/custom.xml><?xml version="1.0" encoding="utf-8"?>
<Properties xmlns="http://schemas.openxmlformats.org/officeDocument/2006/custom-properties" xmlns:vt="http://schemas.openxmlformats.org/officeDocument/2006/docPropsVTypes"/>
</file>