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rsidR="00D841F2" w:rsidP="00236273" w14:paraId="6A83BE5F" w14:textId="77777777">
      <w:bookmarkStart w:id="0" w:name="1"/>
    </w:p>
    <w:p w:rsidR="00D841F2" w:rsidP="00CF0B4F" w14:paraId="5B2B3573" w14:textId="77777777"/>
    <w:p w:rsidR="00852D83" w:rsidP="00CF0B4F" w14:paraId="0DF526D9" w14:textId="77777777"/>
    <w:p w:rsidR="00852D83" w:rsidP="00CF0B4F" w14:paraId="10E0050A" w14:textId="77777777"/>
    <w:p w:rsidR="00852D83" w:rsidP="00CF0B4F" w14:paraId="7D2DF891" w14:textId="77777777"/>
    <w:p w:rsidR="00CF0B4F" w:rsidP="00CF0B4F" w14:paraId="02F0DBF5" w14:textId="77777777"/>
    <w:p w:rsidR="00CF0B4F" w:rsidP="00CF0B4F" w14:paraId="3BB764C2" w14:textId="77777777"/>
    <w:p w:rsidR="00CF0B4F" w:rsidP="00CF0B4F" w14:paraId="05A1274B" w14:textId="77777777"/>
    <w:p w:rsidR="00CF0B4F" w:rsidP="00CF0B4F" w14:paraId="7F7CB1FD" w14:textId="77777777"/>
    <w:p w:rsidR="00CF0B4F" w:rsidP="00CF0B4F" w14:paraId="6DC52175" w14:textId="77777777"/>
    <w:p w:rsidR="00CF0B4F" w:rsidP="00CF0B4F" w14:paraId="3EA16ABC" w14:textId="77777777"/>
    <w:p w:rsidR="00CF0B4F" w:rsidRPr="00506961" w:rsidP="00CF0B4F" w14:paraId="7A662037" w14:textId="77777777"/>
    <w:p w:rsidR="00AB6BA6" w:rsidRPr="00506961" w:rsidP="00506961" w14:paraId="01CDCC04" w14:textId="77777777">
      <w:pPr>
        <w:pStyle w:val="Title"/>
        <w:outlineLvl w:val="9"/>
      </w:pPr>
      <w:r w:rsidRPr="00506961">
        <w:t>BEA - On Demand ECL - Design Document</w:t>
      </w:r>
      <w:bookmarkEnd w:id="0"/>
    </w:p>
    <w:p w:rsidR="00AB6BA6" w:rsidRPr="00AB6BA6" w:rsidP="00506961" w14:paraId="4E2CC0C8" w14:textId="4F187178">
      <w:pPr>
        <w:pStyle w:val="SublineHeader"/>
        <w:outlineLvl w:val="9"/>
        <w:rPr>
          <w:rFonts w:ascii="Times New Roman" w:hAnsi="Times New Roman"/>
          <w:sz w:val="24"/>
        </w:rPr>
      </w:pPr>
      <w:r w:rsidRPr="00AB6BA6">
        <w:t>ERS Banking RegTech</w:t>
      </w:r>
    </w:p>
    <w:p w:rsidR="00AB6BA6" w:rsidP="00506961" w14:paraId="0491B3A2" w14:textId="77777777">
      <w:pPr>
        <w:jc w:val="center"/>
      </w:pPr>
    </w:p>
    <w:p w:rsidR="00940D8A" w:rsidP="00506961" w14:paraId="3F7D1EBB" w14:textId="77777777">
      <w:pPr>
        <w:jc w:val="center"/>
      </w:pPr>
    </w:p>
    <w:p w:rsidR="00940D8A" w:rsidP="00506961" w14:paraId="3E10C553" w14:textId="77777777">
      <w:pPr>
        <w:jc w:val="center"/>
      </w:pPr>
    </w:p>
    <w:p w:rsidR="00506961" w:rsidP="00506961" w14:paraId="7F395F6C" w14:textId="77777777">
      <w:pPr>
        <w:jc w:val="center"/>
      </w:pPr>
    </w:p>
    <w:p w:rsidR="002B48D8" w:rsidP="00506961" w14:paraId="36506BB5" w14:textId="77777777">
      <w:pPr>
        <w:jc w:val="center"/>
      </w:pPr>
    </w:p>
    <w:p w:rsidR="002B48D8" w:rsidP="00506961" w14:paraId="4640D5BF" w14:textId="77777777">
      <w:pPr>
        <w:jc w:val="center"/>
      </w:pPr>
    </w:p>
    <w:p w:rsidR="00AE2366" w:rsidP="00506961" w14:paraId="2691D857" w14:textId="77777777">
      <w:pPr>
        <w:jc w:val="center"/>
      </w:pPr>
    </w:p>
    <w:p w:rsidR="00AE2366" w:rsidP="00506961" w14:paraId="44255586" w14:textId="77777777">
      <w:pPr>
        <w:jc w:val="center"/>
      </w:pPr>
    </w:p>
    <w:p w:rsidR="00AE2366" w:rsidP="00506961" w14:paraId="163C5E9F" w14:textId="77777777">
      <w:pPr>
        <w:jc w:val="center"/>
      </w:pPr>
    </w:p>
    <w:p w:rsidR="00AE2366" w:rsidP="00506961" w14:paraId="2506AFF0" w14:textId="77777777">
      <w:pPr>
        <w:jc w:val="center"/>
      </w:pPr>
    </w:p>
    <w:p w:rsidR="00AE2366" w:rsidP="00506961" w14:paraId="0C984A2E" w14:textId="77777777">
      <w:pPr>
        <w:jc w:val="center"/>
      </w:pPr>
    </w:p>
    <w:p w:rsidR="00AE2366" w:rsidP="00506961" w14:paraId="674EE04D" w14:textId="77777777">
      <w:pPr>
        <w:jc w:val="center"/>
      </w:pPr>
    </w:p>
    <w:p w:rsidR="00AE2366" w:rsidP="00506961" w14:paraId="57FFD605" w14:textId="77777777">
      <w:pPr>
        <w:jc w:val="center"/>
      </w:pPr>
    </w:p>
    <w:p w:rsidR="00AE2366" w:rsidP="00506961" w14:paraId="0CC254D0" w14:textId="77777777">
      <w:pPr>
        <w:jc w:val="center"/>
      </w:pPr>
    </w:p>
    <w:p w:rsidR="00852D83" w:rsidRPr="00852D83" w:rsidP="00506961" w14:paraId="67A5CBC2" w14:textId="120543EC">
      <w:pPr>
        <w:pStyle w:val="SublineHeaderLevel2"/>
        <w:outlineLvl w:val="9"/>
      </w:pPr>
      <w:r w:rsidRPr="00852D83">
        <w:t>Exported on Sep 13, 2019</w:t>
      </w:r>
    </w:p>
    <w:p w:rsidR="00D841F2" w:rsidP="00506961" w14:paraId="7A969483" w14:textId="77777777">
      <w:pPr>
        <w:pStyle w:val="DocumentMap"/>
        <w:jc w:val="center"/>
      </w:pPr>
      <w:r>
        <w:br w:type="page"/>
      </w:r>
    </w:p>
    <w:sdt>
      <w:sdtPr>
        <w:rPr>
          <w:rFonts w:eastAsia="Times New Roman" w:cs="Times New Roman"/>
          <w:iCs/>
          <w:color w:val="auto"/>
          <w:sz w:val="20"/>
          <w:szCs w:val="24"/>
        </w:rPr>
        <w:id w:val="1056277649"/>
        <w:docPartObj>
          <w:docPartGallery w:val="Table of Contents"/>
          <w:docPartUnique/>
        </w:docPartObj>
      </w:sdtPr>
      <w:sdtEndPr>
        <w:rPr>
          <w:noProof/>
          <w:color w:val="404040" w:themeColor="text1" w:themeTint="BF"/>
          <w:szCs w:val="22"/>
        </w:rPr>
      </w:sdtEndPr>
      <w:sdtContent>
        <w:p w:rsidR="00D841F2" w:rsidRPr="00D10529" w:rsidP="00C4331B" w14:paraId="7DCC58C0" w14:textId="77777777">
          <w:pPr>
            <w:pStyle w:val="TOCHeading"/>
          </w:pPr>
          <w:r w:rsidRPr="00D10529">
            <w:t>Table of Contents</w:t>
          </w:r>
        </w:p>
        <w:p w:rsidR="00531B81" w:rsidRPr="00D10529" w:rsidP="00D10529" w14:paraId="3D7992EB" w14:textId="77777777">
          <w:pPr>
            <w:pStyle w:val="TOC1"/>
          </w:pPr>
        </w:p>
        <w:p w14:paraId="78133F3A" w14:textId="5BC02ED2">
          <w:pPr>
            <w:pStyle w:val="TOC1"/>
            <w:tabs>
              <w:tab w:val="left" w:pos="400"/>
              <w:tab w:val="right" w:leader="dot" w:pos="8487"/>
            </w:tabs>
            <w:rPr>
              <w:rFonts w:asciiTheme="minorHAnsi" w:hAnsiTheme="minorHAnsi"/>
              <w:noProof/>
              <w:sz w:val="22"/>
            </w:rPr>
          </w:pPr>
          <w:r>
            <w:fldChar w:fldCharType="begin"/>
          </w:r>
          <w:r w:rsidR="00091F1E">
            <w:instrText xml:space="preserve"> TOC \o "2-3" \t "Heading 1,</w:instrText>
          </w:r>
          <w:bookmarkStart w:id="1" w:name="_GoBack"/>
          <w:bookmarkEnd w:id="1"/>
          <w:r>
            <w:instrText xml:space="preserve">1" </w:instrText>
          </w:r>
          <w:r>
            <w:fldChar w:fldCharType="separate"/>
          </w:r>
          <w:r>
            <w:t>1</w:t>
          </w:r>
          <w:r>
            <w:rPr>
              <w:rFonts w:asciiTheme="minorHAnsi" w:hAnsiTheme="minorHAnsi"/>
              <w:noProof/>
              <w:sz w:val="22"/>
            </w:rPr>
            <w:tab/>
          </w:r>
          <w:r>
            <w:t>Summary</w:t>
          </w:r>
          <w:r>
            <w:tab/>
          </w:r>
          <w:r>
            <w:fldChar w:fldCharType="begin"/>
          </w:r>
          <w:r>
            <w:instrText xml:space="preserve"> PAGEREF _Toc256000000 \h </w:instrText>
          </w:r>
          <w:r>
            <w:fldChar w:fldCharType="separate"/>
          </w:r>
          <w:r>
            <w:t>4</w:t>
          </w:r>
          <w:r>
            <w:fldChar w:fldCharType="end"/>
          </w:r>
        </w:p>
        <w:p>
          <w:pPr>
            <w:pStyle w:val="TOC1"/>
            <w:tabs>
              <w:tab w:val="left" w:pos="400"/>
              <w:tab w:val="right" w:leader="dot" w:pos="8487"/>
            </w:tabs>
            <w:rPr>
              <w:rFonts w:asciiTheme="minorHAnsi" w:hAnsiTheme="minorHAnsi"/>
              <w:noProof/>
              <w:sz w:val="22"/>
            </w:rPr>
          </w:pPr>
          <w:r>
            <w:t>2</w:t>
          </w:r>
          <w:r>
            <w:rPr>
              <w:rFonts w:asciiTheme="minorHAnsi" w:hAnsiTheme="minorHAnsi"/>
              <w:noProof/>
              <w:sz w:val="22"/>
            </w:rPr>
            <w:tab/>
          </w:r>
          <w:r>
            <w:t>Functional Flows</w:t>
          </w:r>
          <w:r>
            <w:tab/>
          </w:r>
          <w:r>
            <w:fldChar w:fldCharType="begin"/>
          </w:r>
          <w:r>
            <w:instrText xml:space="preserve"> PAGEREF _Toc256000001 \h </w:instrText>
          </w:r>
          <w:r>
            <w:fldChar w:fldCharType="separate"/>
          </w:r>
          <w:r>
            <w:t>5</w:t>
          </w:r>
          <w:r>
            <w:fldChar w:fldCharType="end"/>
          </w:r>
        </w:p>
        <w:p>
          <w:pPr>
            <w:pStyle w:val="TOC1"/>
            <w:tabs>
              <w:tab w:val="left" w:pos="400"/>
              <w:tab w:val="right" w:leader="dot" w:pos="8487"/>
            </w:tabs>
            <w:rPr>
              <w:rFonts w:asciiTheme="minorHAnsi" w:hAnsiTheme="minorHAnsi"/>
              <w:noProof/>
              <w:sz w:val="22"/>
            </w:rPr>
          </w:pPr>
          <w:r>
            <w:t>3</w:t>
          </w:r>
          <w:r>
            <w:rPr>
              <w:rFonts w:asciiTheme="minorHAnsi" w:hAnsiTheme="minorHAnsi"/>
              <w:noProof/>
              <w:sz w:val="22"/>
            </w:rPr>
            <w:tab/>
          </w:r>
          <w:r>
            <w:t>Instrument Coverage</w:t>
          </w:r>
          <w:r>
            <w:tab/>
          </w:r>
          <w:r>
            <w:fldChar w:fldCharType="begin"/>
          </w:r>
          <w:r>
            <w:instrText xml:space="preserve"> PAGEREF _Toc256000002 \h </w:instrText>
          </w:r>
          <w:r>
            <w:fldChar w:fldCharType="separate"/>
          </w:r>
          <w:r>
            <w:t>6</w:t>
          </w:r>
          <w:r>
            <w:fldChar w:fldCharType="end"/>
          </w:r>
        </w:p>
        <w:p>
          <w:pPr>
            <w:pStyle w:val="TOC1"/>
            <w:tabs>
              <w:tab w:val="left" w:pos="400"/>
              <w:tab w:val="right" w:leader="dot" w:pos="8487"/>
            </w:tabs>
            <w:rPr>
              <w:rFonts w:asciiTheme="minorHAnsi" w:hAnsiTheme="minorHAnsi"/>
              <w:noProof/>
              <w:sz w:val="22"/>
            </w:rPr>
          </w:pPr>
          <w:r>
            <w:t>4</w:t>
          </w:r>
          <w:r>
            <w:rPr>
              <w:rFonts w:asciiTheme="minorHAnsi" w:hAnsiTheme="minorHAnsi"/>
              <w:noProof/>
              <w:sz w:val="22"/>
            </w:rPr>
            <w:tab/>
          </w:r>
          <w:r>
            <w:t>Facility Drawdown Model</w:t>
          </w:r>
          <w:r>
            <w:tab/>
          </w:r>
          <w:r>
            <w:fldChar w:fldCharType="begin"/>
          </w:r>
          <w:r>
            <w:instrText xml:space="preserve"> PAGEREF _Toc256000003 \h </w:instrText>
          </w:r>
          <w:r>
            <w:fldChar w:fldCharType="separate"/>
          </w:r>
          <w:r>
            <w:t>7</w:t>
          </w:r>
          <w:r>
            <w:fldChar w:fldCharType="end"/>
          </w:r>
        </w:p>
        <w:p>
          <w:pPr>
            <w:pStyle w:val="TOC1"/>
            <w:tabs>
              <w:tab w:val="left" w:pos="400"/>
              <w:tab w:val="right" w:leader="dot" w:pos="8487"/>
            </w:tabs>
            <w:rPr>
              <w:rFonts w:asciiTheme="minorHAnsi" w:hAnsiTheme="minorHAnsi"/>
              <w:noProof/>
              <w:sz w:val="22"/>
            </w:rPr>
          </w:pPr>
          <w:r>
            <w:t>5</w:t>
          </w:r>
          <w:r>
            <w:rPr>
              <w:rFonts w:asciiTheme="minorHAnsi" w:hAnsiTheme="minorHAnsi"/>
              <w:noProof/>
              <w:sz w:val="22"/>
            </w:rPr>
            <w:tab/>
          </w:r>
          <w:r>
            <w:t>User Interface Design</w:t>
          </w:r>
          <w:r>
            <w:tab/>
          </w:r>
          <w:r>
            <w:fldChar w:fldCharType="begin"/>
          </w:r>
          <w:r>
            <w:instrText xml:space="preserve"> PAGEREF _Toc256000004 \h </w:instrText>
          </w:r>
          <w:r>
            <w:fldChar w:fldCharType="separate"/>
          </w:r>
          <w:r>
            <w:t>8</w:t>
          </w:r>
          <w:r>
            <w:fldChar w:fldCharType="end"/>
          </w:r>
        </w:p>
        <w:p>
          <w:pPr>
            <w:pStyle w:val="TOC1"/>
            <w:tabs>
              <w:tab w:val="left" w:pos="400"/>
              <w:tab w:val="right" w:leader="dot" w:pos="8487"/>
            </w:tabs>
            <w:rPr>
              <w:rFonts w:asciiTheme="minorHAnsi" w:hAnsiTheme="minorHAnsi"/>
              <w:noProof/>
              <w:sz w:val="22"/>
            </w:rPr>
          </w:pPr>
          <w:r>
            <w:t>6</w:t>
          </w:r>
          <w:r>
            <w:rPr>
              <w:rFonts w:asciiTheme="minorHAnsi" w:hAnsiTheme="minorHAnsi"/>
              <w:noProof/>
              <w:sz w:val="22"/>
            </w:rPr>
            <w:tab/>
          </w:r>
          <w:r>
            <w:t>Reporting Date Selection</w:t>
          </w:r>
          <w:r>
            <w:tab/>
          </w:r>
          <w:r>
            <w:fldChar w:fldCharType="begin"/>
          </w:r>
          <w:r>
            <w:instrText xml:space="preserve"> PAGEREF _Toc256000005 \h </w:instrText>
          </w:r>
          <w:r>
            <w:fldChar w:fldCharType="separate"/>
          </w:r>
          <w:r>
            <w:t>17</w:t>
          </w:r>
          <w:r>
            <w:fldChar w:fldCharType="end"/>
          </w:r>
        </w:p>
        <w:p>
          <w:pPr>
            <w:pStyle w:val="TOC1"/>
            <w:tabs>
              <w:tab w:val="left" w:pos="400"/>
              <w:tab w:val="right" w:leader="dot" w:pos="8487"/>
            </w:tabs>
            <w:rPr>
              <w:rFonts w:asciiTheme="minorHAnsi" w:hAnsiTheme="minorHAnsi"/>
              <w:noProof/>
              <w:sz w:val="22"/>
            </w:rPr>
          </w:pPr>
          <w:r>
            <w:t>7</w:t>
          </w:r>
          <w:r>
            <w:rPr>
              <w:rFonts w:asciiTheme="minorHAnsi" w:hAnsiTheme="minorHAnsi"/>
              <w:noProof/>
              <w:sz w:val="22"/>
            </w:rPr>
            <w:tab/>
          </w:r>
          <w:r>
            <w:t>Data Retention</w:t>
          </w:r>
          <w:r>
            <w:tab/>
          </w:r>
          <w:r>
            <w:fldChar w:fldCharType="begin"/>
          </w:r>
          <w:r>
            <w:instrText xml:space="preserve"> PAGEREF _Toc256000006 \h </w:instrText>
          </w:r>
          <w:r>
            <w:fldChar w:fldCharType="separate"/>
          </w:r>
          <w:r>
            <w:t>18</w:t>
          </w:r>
          <w:r>
            <w:fldChar w:fldCharType="end"/>
          </w:r>
        </w:p>
        <w:p>
          <w:pPr>
            <w:pStyle w:val="TOC1"/>
            <w:tabs>
              <w:tab w:val="left" w:pos="400"/>
              <w:tab w:val="right" w:leader="dot" w:pos="8487"/>
            </w:tabs>
            <w:rPr>
              <w:rFonts w:asciiTheme="minorHAnsi" w:hAnsiTheme="minorHAnsi"/>
              <w:noProof/>
              <w:sz w:val="22"/>
            </w:rPr>
          </w:pPr>
          <w:r>
            <w:t>8</w:t>
          </w:r>
          <w:r>
            <w:rPr>
              <w:rFonts w:asciiTheme="minorHAnsi" w:hAnsiTheme="minorHAnsi"/>
              <w:noProof/>
              <w:sz w:val="22"/>
            </w:rPr>
            <w:tab/>
          </w:r>
          <w:r>
            <w:t>Inputs</w:t>
          </w:r>
          <w:r>
            <w:tab/>
          </w:r>
          <w:r>
            <w:fldChar w:fldCharType="begin"/>
          </w:r>
          <w:r>
            <w:instrText xml:space="preserve"> PAGEREF _Toc256000007 \h </w:instrText>
          </w:r>
          <w:r>
            <w:fldChar w:fldCharType="separate"/>
          </w:r>
          <w:r>
            <w:t>19</w:t>
          </w:r>
          <w:r>
            <w:fldChar w:fldCharType="end"/>
          </w:r>
        </w:p>
        <w:p>
          <w:pPr>
            <w:pStyle w:val="TOC2"/>
            <w:tabs>
              <w:tab w:val="left" w:pos="600"/>
              <w:tab w:val="right" w:leader="dot" w:pos="8487"/>
            </w:tabs>
            <w:rPr>
              <w:rFonts w:asciiTheme="minorHAnsi" w:hAnsiTheme="minorHAnsi"/>
              <w:noProof/>
              <w:sz w:val="22"/>
            </w:rPr>
          </w:pPr>
          <w:r>
            <w:t>8.1</w:t>
          </w:r>
          <w:r>
            <w:rPr>
              <w:rFonts w:asciiTheme="minorHAnsi" w:hAnsiTheme="minorHAnsi"/>
              <w:noProof/>
              <w:sz w:val="22"/>
            </w:rPr>
            <w:tab/>
          </w:r>
          <w:r>
            <w:t>Borrower</w:t>
          </w:r>
          <w:r>
            <w:tab/>
          </w:r>
          <w:r>
            <w:fldChar w:fldCharType="begin"/>
          </w:r>
          <w:r>
            <w:instrText xml:space="preserve"> PAGEREF _Toc256000008 \h </w:instrText>
          </w:r>
          <w:r>
            <w:fldChar w:fldCharType="separate"/>
          </w:r>
          <w:r>
            <w:t>19</w:t>
          </w:r>
          <w:r>
            <w:fldChar w:fldCharType="end"/>
          </w:r>
        </w:p>
        <w:p>
          <w:pPr>
            <w:pStyle w:val="TOC2"/>
            <w:tabs>
              <w:tab w:val="left" w:pos="600"/>
              <w:tab w:val="right" w:leader="dot" w:pos="8487"/>
            </w:tabs>
            <w:rPr>
              <w:rFonts w:asciiTheme="minorHAnsi" w:hAnsiTheme="minorHAnsi"/>
              <w:noProof/>
              <w:sz w:val="22"/>
            </w:rPr>
          </w:pPr>
          <w:r>
            <w:t>8.2</w:t>
          </w:r>
          <w:r>
            <w:rPr>
              <w:rFonts w:asciiTheme="minorHAnsi" w:hAnsiTheme="minorHAnsi"/>
              <w:noProof/>
              <w:sz w:val="22"/>
            </w:rPr>
            <w:tab/>
          </w:r>
          <w:r>
            <w:t>Exposure</w:t>
          </w:r>
          <w:r>
            <w:tab/>
          </w:r>
          <w:r>
            <w:fldChar w:fldCharType="begin"/>
          </w:r>
          <w:r>
            <w:instrText xml:space="preserve"> PAGEREF _Toc256000009 \h </w:instrText>
          </w:r>
          <w:r>
            <w:fldChar w:fldCharType="separate"/>
          </w:r>
          <w:r>
            <w:t>19</w:t>
          </w:r>
          <w:r>
            <w:fldChar w:fldCharType="end"/>
          </w:r>
        </w:p>
        <w:p>
          <w:pPr>
            <w:pStyle w:val="TOC3"/>
            <w:tabs>
              <w:tab w:val="left" w:pos="800"/>
              <w:tab w:val="right" w:leader="dot" w:pos="8487"/>
            </w:tabs>
            <w:rPr>
              <w:rFonts w:asciiTheme="minorHAnsi" w:hAnsiTheme="minorHAnsi"/>
              <w:noProof/>
              <w:sz w:val="22"/>
            </w:rPr>
          </w:pPr>
          <w:r>
            <w:t>8.2.1</w:t>
          </w:r>
          <w:r>
            <w:rPr>
              <w:rFonts w:asciiTheme="minorHAnsi" w:hAnsiTheme="minorHAnsi"/>
              <w:noProof/>
              <w:sz w:val="22"/>
            </w:rPr>
            <w:tab/>
          </w:r>
          <w:r>
            <w:t>Loandepo</w:t>
          </w:r>
          <w:r>
            <w:tab/>
          </w:r>
          <w:r>
            <w:fldChar w:fldCharType="begin"/>
          </w:r>
          <w:r>
            <w:instrText xml:space="preserve"> PAGEREF _Toc256000010 \h </w:instrText>
          </w:r>
          <w:r>
            <w:fldChar w:fldCharType="separate"/>
          </w:r>
          <w:r>
            <w:t>19</w:t>
          </w:r>
          <w:r>
            <w:fldChar w:fldCharType="end"/>
          </w:r>
        </w:p>
        <w:p>
          <w:pPr>
            <w:pStyle w:val="TOC3"/>
            <w:tabs>
              <w:tab w:val="left" w:pos="800"/>
              <w:tab w:val="right" w:leader="dot" w:pos="8487"/>
            </w:tabs>
            <w:rPr>
              <w:rFonts w:asciiTheme="minorHAnsi" w:hAnsiTheme="minorHAnsi"/>
              <w:noProof/>
              <w:sz w:val="22"/>
            </w:rPr>
          </w:pPr>
          <w:r>
            <w:t>8.2.2</w:t>
          </w:r>
          <w:r>
            <w:rPr>
              <w:rFonts w:asciiTheme="minorHAnsi" w:hAnsiTheme="minorHAnsi"/>
              <w:noProof/>
              <w:sz w:val="22"/>
            </w:rPr>
            <w:tab/>
          </w:r>
          <w:r>
            <w:t>Facility</w:t>
          </w:r>
          <w:r>
            <w:tab/>
          </w:r>
          <w:r>
            <w:fldChar w:fldCharType="begin"/>
          </w:r>
          <w:r>
            <w:instrText xml:space="preserve"> PAGEREF _Toc256000011 \h </w:instrText>
          </w:r>
          <w:r>
            <w:fldChar w:fldCharType="separate"/>
          </w:r>
          <w:r>
            <w:t>19</w:t>
          </w:r>
          <w:r>
            <w:fldChar w:fldCharType="end"/>
          </w:r>
        </w:p>
        <w:p>
          <w:pPr>
            <w:pStyle w:val="TOC3"/>
            <w:tabs>
              <w:tab w:val="left" w:pos="800"/>
              <w:tab w:val="right" w:leader="dot" w:pos="8487"/>
            </w:tabs>
            <w:rPr>
              <w:rFonts w:asciiTheme="minorHAnsi" w:hAnsiTheme="minorHAnsi"/>
              <w:noProof/>
              <w:sz w:val="22"/>
            </w:rPr>
          </w:pPr>
          <w:r>
            <w:t>8.2.3</w:t>
          </w:r>
          <w:r>
            <w:rPr>
              <w:rFonts w:asciiTheme="minorHAnsi" w:hAnsiTheme="minorHAnsi"/>
              <w:noProof/>
              <w:sz w:val="22"/>
            </w:rPr>
            <w:tab/>
          </w:r>
          <w:r>
            <w:t>Security Position</w:t>
          </w:r>
          <w:r>
            <w:tab/>
          </w:r>
          <w:r>
            <w:fldChar w:fldCharType="begin"/>
          </w:r>
          <w:r>
            <w:instrText xml:space="preserve"> PAGEREF _Toc256000012 \h </w:instrText>
          </w:r>
          <w:r>
            <w:fldChar w:fldCharType="separate"/>
          </w:r>
          <w:r>
            <w:t>19</w:t>
          </w:r>
          <w:r>
            <w:fldChar w:fldCharType="end"/>
          </w:r>
        </w:p>
        <w:p>
          <w:pPr>
            <w:pStyle w:val="TOC3"/>
            <w:tabs>
              <w:tab w:val="left" w:pos="800"/>
              <w:tab w:val="right" w:leader="dot" w:pos="8487"/>
            </w:tabs>
            <w:rPr>
              <w:rFonts w:asciiTheme="minorHAnsi" w:hAnsiTheme="minorHAnsi"/>
              <w:noProof/>
              <w:sz w:val="22"/>
            </w:rPr>
          </w:pPr>
          <w:r>
            <w:t>8.2.4</w:t>
          </w:r>
          <w:r>
            <w:rPr>
              <w:rFonts w:asciiTheme="minorHAnsi" w:hAnsiTheme="minorHAnsi"/>
              <w:noProof/>
              <w:sz w:val="22"/>
            </w:rPr>
            <w:tab/>
          </w:r>
          <w:r>
            <w:t>Repo</w:t>
          </w:r>
          <w:r>
            <w:tab/>
          </w:r>
          <w:r>
            <w:fldChar w:fldCharType="begin"/>
          </w:r>
          <w:r>
            <w:instrText xml:space="preserve"> PAGEREF _Toc256000013 \h </w:instrText>
          </w:r>
          <w:r>
            <w:fldChar w:fldCharType="separate"/>
          </w:r>
          <w:r>
            <w:t>19</w:t>
          </w:r>
          <w:r>
            <w:fldChar w:fldCharType="end"/>
          </w:r>
        </w:p>
        <w:p>
          <w:pPr>
            <w:pStyle w:val="TOC3"/>
            <w:tabs>
              <w:tab w:val="left" w:pos="800"/>
              <w:tab w:val="right" w:leader="dot" w:pos="8487"/>
            </w:tabs>
            <w:rPr>
              <w:rFonts w:asciiTheme="minorHAnsi" w:hAnsiTheme="minorHAnsi"/>
              <w:noProof/>
              <w:sz w:val="22"/>
            </w:rPr>
          </w:pPr>
          <w:r>
            <w:t>8.2.5</w:t>
          </w:r>
          <w:r>
            <w:rPr>
              <w:rFonts w:asciiTheme="minorHAnsi" w:hAnsiTheme="minorHAnsi"/>
              <w:noProof/>
              <w:sz w:val="22"/>
            </w:rPr>
            <w:tab/>
          </w:r>
          <w:r>
            <w:t>Stage Details</w:t>
          </w:r>
          <w:r>
            <w:tab/>
          </w:r>
          <w:r>
            <w:fldChar w:fldCharType="begin"/>
          </w:r>
          <w:r>
            <w:instrText xml:space="preserve"> PAGEREF _Toc256000014 \h </w:instrText>
          </w:r>
          <w:r>
            <w:fldChar w:fldCharType="separate"/>
          </w:r>
          <w:r>
            <w:t>19</w:t>
          </w:r>
          <w:r>
            <w:fldChar w:fldCharType="end"/>
          </w:r>
        </w:p>
        <w:p>
          <w:pPr>
            <w:pStyle w:val="TOC3"/>
            <w:tabs>
              <w:tab w:val="left" w:pos="800"/>
              <w:tab w:val="right" w:leader="dot" w:pos="8487"/>
            </w:tabs>
            <w:rPr>
              <w:rFonts w:asciiTheme="minorHAnsi" w:hAnsiTheme="minorHAnsi"/>
              <w:noProof/>
              <w:sz w:val="22"/>
            </w:rPr>
          </w:pPr>
          <w:r>
            <w:t>8.2.6</w:t>
          </w:r>
          <w:r>
            <w:rPr>
              <w:rFonts w:asciiTheme="minorHAnsi" w:hAnsiTheme="minorHAnsi"/>
              <w:noProof/>
              <w:sz w:val="22"/>
            </w:rPr>
            <w:tab/>
          </w:r>
          <w:r>
            <w:t>Imported Cashflows</w:t>
          </w:r>
          <w:r>
            <w:tab/>
          </w:r>
          <w:r>
            <w:fldChar w:fldCharType="begin"/>
          </w:r>
          <w:r>
            <w:instrText xml:space="preserve"> PAGEREF _Toc256000015 \h </w:instrText>
          </w:r>
          <w:r>
            <w:fldChar w:fldCharType="separate"/>
          </w:r>
          <w:r>
            <w:t>19</w:t>
          </w:r>
          <w:r>
            <w:fldChar w:fldCharType="end"/>
          </w:r>
        </w:p>
        <w:p>
          <w:pPr>
            <w:pStyle w:val="TOC2"/>
            <w:tabs>
              <w:tab w:val="left" w:pos="600"/>
              <w:tab w:val="right" w:leader="dot" w:pos="8487"/>
            </w:tabs>
            <w:rPr>
              <w:rFonts w:asciiTheme="minorHAnsi" w:hAnsiTheme="minorHAnsi"/>
              <w:noProof/>
              <w:sz w:val="22"/>
            </w:rPr>
          </w:pPr>
          <w:r>
            <w:t>8.3</w:t>
          </w:r>
          <w:r>
            <w:rPr>
              <w:rFonts w:asciiTheme="minorHAnsi" w:hAnsiTheme="minorHAnsi"/>
              <w:noProof/>
              <w:sz w:val="22"/>
            </w:rPr>
            <w:tab/>
          </w:r>
          <w:r>
            <w:t>CRM</w:t>
          </w:r>
          <w:r>
            <w:tab/>
          </w:r>
          <w:r>
            <w:fldChar w:fldCharType="begin"/>
          </w:r>
          <w:r>
            <w:instrText xml:space="preserve"> PAGEREF _Toc256000016 \h </w:instrText>
          </w:r>
          <w:r>
            <w:fldChar w:fldCharType="separate"/>
          </w:r>
          <w:r>
            <w:t>19</w:t>
          </w:r>
          <w:r>
            <w:fldChar w:fldCharType="end"/>
          </w:r>
        </w:p>
        <w:p>
          <w:pPr>
            <w:pStyle w:val="TOC1"/>
            <w:tabs>
              <w:tab w:val="left" w:pos="400"/>
              <w:tab w:val="right" w:leader="dot" w:pos="8487"/>
            </w:tabs>
            <w:rPr>
              <w:rFonts w:asciiTheme="minorHAnsi" w:hAnsiTheme="minorHAnsi"/>
              <w:noProof/>
              <w:sz w:val="22"/>
            </w:rPr>
          </w:pPr>
          <w:r>
            <w:t>9</w:t>
          </w:r>
          <w:r>
            <w:rPr>
              <w:rFonts w:asciiTheme="minorHAnsi" w:hAnsiTheme="minorHAnsi"/>
              <w:noProof/>
              <w:sz w:val="22"/>
            </w:rPr>
            <w:tab/>
          </w:r>
          <w:r>
            <w:t>Curve Lookup</w:t>
          </w:r>
          <w:r>
            <w:tab/>
          </w:r>
          <w:r>
            <w:fldChar w:fldCharType="begin"/>
          </w:r>
          <w:r>
            <w:instrText xml:space="preserve"> PAGEREF _Toc256000017 \h </w:instrText>
          </w:r>
          <w:r>
            <w:fldChar w:fldCharType="separate"/>
          </w:r>
          <w:r>
            <w:t>20</w:t>
          </w:r>
          <w:r>
            <w:fldChar w:fldCharType="end"/>
          </w:r>
        </w:p>
        <w:p>
          <w:pPr>
            <w:pStyle w:val="TOC2"/>
            <w:tabs>
              <w:tab w:val="left" w:pos="600"/>
              <w:tab w:val="right" w:leader="dot" w:pos="8487"/>
            </w:tabs>
            <w:rPr>
              <w:rFonts w:asciiTheme="minorHAnsi" w:hAnsiTheme="minorHAnsi"/>
              <w:noProof/>
              <w:sz w:val="22"/>
            </w:rPr>
          </w:pPr>
          <w:r>
            <w:t>9.1</w:t>
          </w:r>
          <w:r>
            <w:rPr>
              <w:rFonts w:asciiTheme="minorHAnsi" w:hAnsiTheme="minorHAnsi"/>
              <w:noProof/>
              <w:sz w:val="22"/>
            </w:rPr>
            <w:tab/>
          </w:r>
          <w:r>
            <w:t>Discount Curve Lookup</w:t>
          </w:r>
          <w:r>
            <w:tab/>
          </w:r>
          <w:r>
            <w:fldChar w:fldCharType="begin"/>
          </w:r>
          <w:r>
            <w:instrText xml:space="preserve"> PAGEREF _Toc256000018 \h </w:instrText>
          </w:r>
          <w:r>
            <w:fldChar w:fldCharType="separate"/>
          </w:r>
          <w:r>
            <w:t>20</w:t>
          </w:r>
          <w:r>
            <w:fldChar w:fldCharType="end"/>
          </w:r>
        </w:p>
        <w:p>
          <w:pPr>
            <w:pStyle w:val="TOC2"/>
            <w:tabs>
              <w:tab w:val="left" w:pos="600"/>
              <w:tab w:val="right" w:leader="dot" w:pos="8487"/>
            </w:tabs>
            <w:rPr>
              <w:rFonts w:asciiTheme="minorHAnsi" w:hAnsiTheme="minorHAnsi"/>
              <w:noProof/>
              <w:sz w:val="22"/>
            </w:rPr>
          </w:pPr>
          <w:r>
            <w:t>9.2</w:t>
          </w:r>
          <w:r>
            <w:rPr>
              <w:rFonts w:asciiTheme="minorHAnsi" w:hAnsiTheme="minorHAnsi"/>
              <w:noProof/>
              <w:sz w:val="22"/>
            </w:rPr>
            <w:tab/>
          </w:r>
          <w:r>
            <w:t>Reference Curve Lookup</w:t>
          </w:r>
          <w:r>
            <w:tab/>
          </w:r>
          <w:r>
            <w:fldChar w:fldCharType="begin"/>
          </w:r>
          <w:r>
            <w:instrText xml:space="preserve"> PAGEREF _Toc256000019 \h </w:instrText>
          </w:r>
          <w:r>
            <w:fldChar w:fldCharType="separate"/>
          </w:r>
          <w:r>
            <w:t>21</w:t>
          </w:r>
          <w:r>
            <w:fldChar w:fldCharType="end"/>
          </w:r>
        </w:p>
        <w:p>
          <w:pPr>
            <w:pStyle w:val="TOC1"/>
            <w:tabs>
              <w:tab w:val="left" w:pos="600"/>
              <w:tab w:val="right" w:leader="dot" w:pos="8487"/>
            </w:tabs>
            <w:rPr>
              <w:rFonts w:asciiTheme="minorHAnsi" w:hAnsiTheme="minorHAnsi"/>
              <w:noProof/>
              <w:sz w:val="22"/>
            </w:rPr>
          </w:pPr>
          <w:r>
            <w:t>10</w:t>
          </w:r>
          <w:r>
            <w:rPr>
              <w:rFonts w:asciiTheme="minorHAnsi" w:hAnsiTheme="minorHAnsi"/>
              <w:noProof/>
              <w:sz w:val="22"/>
            </w:rPr>
            <w:tab/>
          </w:r>
          <w:r>
            <w:t>Results</w:t>
          </w:r>
          <w:r>
            <w:tab/>
          </w:r>
          <w:r>
            <w:fldChar w:fldCharType="begin"/>
          </w:r>
          <w:r>
            <w:instrText xml:space="preserve"> PAGEREF _Toc256000020 \h </w:instrText>
          </w:r>
          <w:r>
            <w:fldChar w:fldCharType="separate"/>
          </w:r>
          <w:r>
            <w:t>23</w:t>
          </w:r>
          <w:r>
            <w:fldChar w:fldCharType="end"/>
          </w:r>
        </w:p>
        <w:p>
          <w:pPr>
            <w:pStyle w:val="TOC2"/>
            <w:tabs>
              <w:tab w:val="left" w:pos="800"/>
              <w:tab w:val="right" w:leader="dot" w:pos="8487"/>
            </w:tabs>
            <w:rPr>
              <w:rFonts w:asciiTheme="minorHAnsi" w:hAnsiTheme="minorHAnsi"/>
              <w:noProof/>
              <w:sz w:val="22"/>
            </w:rPr>
          </w:pPr>
          <w:r>
            <w:t>10.1</w:t>
          </w:r>
          <w:r>
            <w:rPr>
              <w:rFonts w:asciiTheme="minorHAnsi" w:hAnsiTheme="minorHAnsi"/>
              <w:noProof/>
              <w:sz w:val="22"/>
            </w:rPr>
            <w:tab/>
          </w:r>
          <w:r>
            <w:t>Scenario Weighting Logic</w:t>
          </w:r>
          <w:r>
            <w:tab/>
          </w:r>
          <w:r>
            <w:fldChar w:fldCharType="begin"/>
          </w:r>
          <w:r>
            <w:instrText xml:space="preserve"> PAGEREF _Toc256000021 \h </w:instrText>
          </w:r>
          <w:r>
            <w:fldChar w:fldCharType="separate"/>
          </w:r>
          <w:r>
            <w:t>23</w:t>
          </w:r>
          <w:r>
            <w:fldChar w:fldCharType="end"/>
          </w:r>
        </w:p>
        <w:p>
          <w:pPr>
            <w:pStyle w:val="TOC1"/>
            <w:tabs>
              <w:tab w:val="left" w:pos="600"/>
              <w:tab w:val="right" w:leader="dot" w:pos="8487"/>
            </w:tabs>
            <w:rPr>
              <w:rFonts w:asciiTheme="minorHAnsi" w:hAnsiTheme="minorHAnsi"/>
              <w:noProof/>
              <w:sz w:val="22"/>
            </w:rPr>
          </w:pPr>
          <w:r>
            <w:t>11</w:t>
          </w:r>
          <w:r>
            <w:rPr>
              <w:rFonts w:asciiTheme="minorHAnsi" w:hAnsiTheme="minorHAnsi"/>
              <w:noProof/>
              <w:sz w:val="22"/>
            </w:rPr>
            <w:tab/>
          </w:r>
          <w:r>
            <w:t>User Access Management</w:t>
          </w:r>
          <w:r>
            <w:tab/>
          </w:r>
          <w:r>
            <w:fldChar w:fldCharType="begin"/>
          </w:r>
          <w:r>
            <w:instrText xml:space="preserve"> PAGEREF _Toc256000022 \h </w:instrText>
          </w:r>
          <w:r>
            <w:fldChar w:fldCharType="separate"/>
          </w:r>
          <w:r>
            <w:t>24</w:t>
          </w:r>
          <w:r>
            <w:fldChar w:fldCharType="end"/>
          </w:r>
        </w:p>
        <w:p>
          <w:pPr>
            <w:pStyle w:val="TOC2"/>
            <w:tabs>
              <w:tab w:val="left" w:pos="800"/>
              <w:tab w:val="right" w:leader="dot" w:pos="8487"/>
            </w:tabs>
            <w:rPr>
              <w:rFonts w:asciiTheme="minorHAnsi" w:hAnsiTheme="minorHAnsi"/>
              <w:noProof/>
              <w:sz w:val="22"/>
            </w:rPr>
          </w:pPr>
          <w:r>
            <w:t>11.1</w:t>
          </w:r>
          <w:r>
            <w:rPr>
              <w:rFonts w:asciiTheme="minorHAnsi" w:hAnsiTheme="minorHAnsi"/>
              <w:noProof/>
              <w:sz w:val="22"/>
            </w:rPr>
            <w:tab/>
          </w:r>
          <w:r>
            <w:t>Collateral and BU Department Code</w:t>
          </w:r>
          <w:r>
            <w:tab/>
          </w:r>
          <w:r>
            <w:fldChar w:fldCharType="begin"/>
          </w:r>
          <w:r>
            <w:instrText xml:space="preserve"> PAGEREF _Toc256000023 \h </w:instrText>
          </w:r>
          <w:r>
            <w:fldChar w:fldCharType="separate"/>
          </w:r>
          <w:r>
            <w:t>24</w:t>
          </w:r>
          <w:r>
            <w:fldChar w:fldCharType="end"/>
          </w:r>
        </w:p>
        <w:p w:rsidP="004B5FCD">
          <w:pPr>
            <w:pStyle w:val="TOC1"/>
            <w:rPr>
              <w:bCs w:val="0"/>
              <w:noProof/>
            </w:rPr>
          </w:pPr>
          <w:r>
            <w:rPr>
              <w:bCs w:val="0"/>
              <w:noProof/>
            </w:rPr>
            <w:fldChar w:fldCharType="end"/>
          </w:r>
        </w:p>
      </w:sdtContent>
    </w:sdt>
    <w:p w:rsidR="000D499C" w:rsidP="00D841F2" w14:paraId="2B9B252F" w14:textId="77777777">
      <w:pPr>
        <w:spacing w:after="0"/>
        <w:sectPr w:rsidSect="00506961">
          <w:headerReference w:type="even" r:id="rId5"/>
          <w:headerReference w:type="default" r:id="rId6"/>
          <w:footerReference w:type="even" r:id="rId7"/>
          <w:footerReference w:type="default" r:id="rId8"/>
          <w:headerReference w:type="first" r:id="rId9"/>
          <w:footerReference w:type="first" r:id="rId10"/>
          <w:pgSz w:w="11899" w:h="16838"/>
          <w:pgMar w:top="1440" w:right="1701" w:bottom="1440" w:left="1701" w:header="709" w:footer="709" w:gutter="0"/>
          <w:cols w:space="708"/>
          <w:titlePg/>
          <w:docGrid w:linePitch="360"/>
        </w:sectPr>
      </w:pPr>
    </w:p>
    <w:p w:rsidR="0087617C" w:rsidRPr="00D841F2" w14:paraId="6791F24B" w14:textId="6EDD588B">
      <w:bookmarkStart w:id="2" w:name="scroll-bookmark-1"/>
      <w:bookmarkEnd w:id="2"/>
    </w:p>
    <w:p>
      <w:pPr>
        <w:numPr>
          <w:ilvl w:val="0"/>
          <w:numId w:val="33"/>
        </w:numPr>
      </w:pPr>
      <w:hyperlink w:anchor="scroll-bookmark-2" w:history="1">
        <w:r>
          <w:rPr>
            <w:rStyle w:val="Hyperlink"/>
          </w:rPr>
          <w:t>Summary</w:t>
        </w:r>
      </w:hyperlink>
    </w:p>
    <w:p>
      <w:pPr>
        <w:numPr>
          <w:ilvl w:val="0"/>
          <w:numId w:val="33"/>
        </w:numPr>
      </w:pPr>
      <w:hyperlink w:anchor="scroll-bookmark-3" w:history="1">
        <w:r>
          <w:rPr>
            <w:rStyle w:val="Hyperlink"/>
          </w:rPr>
          <w:t>Functional Flows</w:t>
        </w:r>
      </w:hyperlink>
    </w:p>
    <w:p>
      <w:pPr>
        <w:numPr>
          <w:ilvl w:val="0"/>
          <w:numId w:val="33"/>
        </w:numPr>
      </w:pPr>
      <w:hyperlink w:anchor="scroll-bookmark-4" w:history="1">
        <w:r>
          <w:rPr>
            <w:rStyle w:val="Hyperlink"/>
          </w:rPr>
          <w:t>Instrument Coverage</w:t>
        </w:r>
      </w:hyperlink>
    </w:p>
    <w:p>
      <w:pPr>
        <w:numPr>
          <w:ilvl w:val="0"/>
          <w:numId w:val="33"/>
        </w:numPr>
      </w:pPr>
      <w:hyperlink w:anchor="scroll-bookmark-5" w:history="1">
        <w:r>
          <w:rPr>
            <w:rStyle w:val="Hyperlink"/>
          </w:rPr>
          <w:t>Facility Drawdown Model</w:t>
        </w:r>
      </w:hyperlink>
    </w:p>
    <w:p>
      <w:pPr>
        <w:numPr>
          <w:ilvl w:val="0"/>
          <w:numId w:val="33"/>
        </w:numPr>
      </w:pPr>
      <w:hyperlink w:anchor="scroll-bookmark-6" w:history="1">
        <w:r>
          <w:rPr>
            <w:rStyle w:val="Hyperlink"/>
          </w:rPr>
          <w:t>User Interface Design</w:t>
        </w:r>
      </w:hyperlink>
    </w:p>
    <w:p>
      <w:pPr>
        <w:numPr>
          <w:ilvl w:val="0"/>
          <w:numId w:val="33"/>
        </w:numPr>
      </w:pPr>
      <w:hyperlink w:anchor="scroll-bookmark-7" w:history="1">
        <w:r>
          <w:rPr>
            <w:rStyle w:val="Hyperlink"/>
          </w:rPr>
          <w:t>Reporting Date Selection</w:t>
        </w:r>
      </w:hyperlink>
    </w:p>
    <w:p>
      <w:pPr>
        <w:numPr>
          <w:ilvl w:val="0"/>
          <w:numId w:val="33"/>
        </w:numPr>
      </w:pPr>
      <w:hyperlink w:anchor="scroll-bookmark-8" w:history="1">
        <w:r>
          <w:rPr>
            <w:rStyle w:val="Hyperlink"/>
          </w:rPr>
          <w:t>Data Retention</w:t>
        </w:r>
      </w:hyperlink>
    </w:p>
    <w:p>
      <w:pPr>
        <w:numPr>
          <w:ilvl w:val="0"/>
          <w:numId w:val="33"/>
        </w:numPr>
      </w:pPr>
      <w:hyperlink w:anchor="scroll-bookmark-9" w:history="1">
        <w:r>
          <w:rPr>
            <w:rStyle w:val="Hyperlink"/>
          </w:rPr>
          <w:t>Inputs</w:t>
        </w:r>
      </w:hyperlink>
    </w:p>
    <w:p>
      <w:pPr>
        <w:numPr>
          <w:ilvl w:val="1"/>
          <w:numId w:val="34"/>
        </w:numPr>
      </w:pPr>
      <w:hyperlink w:anchor="scroll-bookmark-10" w:history="1">
        <w:r>
          <w:rPr>
            <w:rStyle w:val="Hyperlink"/>
          </w:rPr>
          <w:t>Borrower</w:t>
        </w:r>
      </w:hyperlink>
    </w:p>
    <w:p>
      <w:pPr>
        <w:numPr>
          <w:ilvl w:val="1"/>
          <w:numId w:val="34"/>
        </w:numPr>
      </w:pPr>
      <w:hyperlink w:anchor="scroll-bookmark-11" w:history="1">
        <w:r>
          <w:rPr>
            <w:rStyle w:val="Hyperlink"/>
          </w:rPr>
          <w:t>Exposure</w:t>
        </w:r>
      </w:hyperlink>
    </w:p>
    <w:p>
      <w:pPr>
        <w:numPr>
          <w:ilvl w:val="2"/>
          <w:numId w:val="35"/>
        </w:numPr>
      </w:pPr>
      <w:hyperlink w:anchor="scroll-bookmark-12" w:history="1">
        <w:r>
          <w:rPr>
            <w:rStyle w:val="Hyperlink"/>
          </w:rPr>
          <w:t>Loandepo</w:t>
        </w:r>
      </w:hyperlink>
    </w:p>
    <w:p>
      <w:pPr>
        <w:numPr>
          <w:ilvl w:val="2"/>
          <w:numId w:val="35"/>
        </w:numPr>
      </w:pPr>
      <w:hyperlink w:anchor="scroll-bookmark-13" w:history="1">
        <w:r>
          <w:rPr>
            <w:rStyle w:val="Hyperlink"/>
          </w:rPr>
          <w:t>Facility</w:t>
        </w:r>
      </w:hyperlink>
    </w:p>
    <w:p>
      <w:pPr>
        <w:numPr>
          <w:ilvl w:val="2"/>
          <w:numId w:val="35"/>
        </w:numPr>
      </w:pPr>
      <w:hyperlink w:anchor="scroll-bookmark-14" w:history="1">
        <w:r>
          <w:rPr>
            <w:rStyle w:val="Hyperlink"/>
          </w:rPr>
          <w:t>Security Position</w:t>
        </w:r>
      </w:hyperlink>
    </w:p>
    <w:p>
      <w:pPr>
        <w:numPr>
          <w:ilvl w:val="2"/>
          <w:numId w:val="35"/>
        </w:numPr>
      </w:pPr>
      <w:hyperlink w:anchor="scroll-bookmark-15" w:history="1">
        <w:r>
          <w:rPr>
            <w:rStyle w:val="Hyperlink"/>
          </w:rPr>
          <w:t>Repo </w:t>
        </w:r>
      </w:hyperlink>
    </w:p>
    <w:p>
      <w:pPr>
        <w:numPr>
          <w:ilvl w:val="2"/>
          <w:numId w:val="35"/>
        </w:numPr>
      </w:pPr>
      <w:hyperlink w:anchor="scroll-bookmark-16" w:history="1">
        <w:r>
          <w:rPr>
            <w:rStyle w:val="Hyperlink"/>
          </w:rPr>
          <w:t>Stage Details</w:t>
        </w:r>
      </w:hyperlink>
    </w:p>
    <w:p>
      <w:pPr>
        <w:numPr>
          <w:ilvl w:val="2"/>
          <w:numId w:val="35"/>
        </w:numPr>
      </w:pPr>
      <w:hyperlink w:anchor="scroll-bookmark-17" w:history="1">
        <w:r>
          <w:rPr>
            <w:rStyle w:val="Hyperlink"/>
          </w:rPr>
          <w:t>Imported Cashflows</w:t>
        </w:r>
      </w:hyperlink>
    </w:p>
    <w:p>
      <w:pPr>
        <w:numPr>
          <w:ilvl w:val="1"/>
          <w:numId w:val="34"/>
        </w:numPr>
      </w:pPr>
      <w:hyperlink w:anchor="scroll-bookmark-18" w:history="1">
        <w:r>
          <w:rPr>
            <w:rStyle w:val="Hyperlink"/>
          </w:rPr>
          <w:t>CRM</w:t>
        </w:r>
      </w:hyperlink>
    </w:p>
    <w:p>
      <w:pPr>
        <w:numPr>
          <w:ilvl w:val="0"/>
          <w:numId w:val="33"/>
        </w:numPr>
      </w:pPr>
      <w:hyperlink w:anchor="scroll-bookmark-19" w:history="1">
        <w:r>
          <w:rPr>
            <w:rStyle w:val="Hyperlink"/>
          </w:rPr>
          <w:t>Curve Lookup</w:t>
        </w:r>
      </w:hyperlink>
    </w:p>
    <w:p>
      <w:pPr>
        <w:numPr>
          <w:ilvl w:val="1"/>
          <w:numId w:val="36"/>
        </w:numPr>
      </w:pPr>
      <w:hyperlink w:anchor="scroll-bookmark-20" w:history="1">
        <w:r>
          <w:rPr>
            <w:rStyle w:val="Hyperlink"/>
          </w:rPr>
          <w:t>Discount Curve Lookup</w:t>
        </w:r>
      </w:hyperlink>
    </w:p>
    <w:p>
      <w:pPr>
        <w:numPr>
          <w:ilvl w:val="1"/>
          <w:numId w:val="36"/>
        </w:numPr>
      </w:pPr>
      <w:hyperlink w:anchor="scroll-bookmark-21" w:history="1">
        <w:r>
          <w:rPr>
            <w:rStyle w:val="Hyperlink"/>
          </w:rPr>
          <w:t>Reference Curve Lookup</w:t>
        </w:r>
      </w:hyperlink>
    </w:p>
    <w:p>
      <w:pPr>
        <w:numPr>
          <w:ilvl w:val="0"/>
          <w:numId w:val="33"/>
        </w:numPr>
      </w:pPr>
      <w:hyperlink w:anchor="scroll-bookmark-22" w:history="1">
        <w:r>
          <w:rPr>
            <w:rStyle w:val="Hyperlink"/>
          </w:rPr>
          <w:t>Results</w:t>
        </w:r>
      </w:hyperlink>
    </w:p>
    <w:p>
      <w:pPr>
        <w:numPr>
          <w:ilvl w:val="1"/>
          <w:numId w:val="37"/>
        </w:numPr>
      </w:pPr>
      <w:hyperlink w:anchor="scroll-bookmark-23" w:history="1">
        <w:r>
          <w:rPr>
            <w:rStyle w:val="Hyperlink"/>
          </w:rPr>
          <w:t>Scenario Weighting Logic</w:t>
        </w:r>
      </w:hyperlink>
    </w:p>
    <w:p>
      <w:pPr>
        <w:numPr>
          <w:ilvl w:val="0"/>
          <w:numId w:val="33"/>
        </w:numPr>
      </w:pPr>
      <w:hyperlink w:anchor="scroll-bookmark-24" w:history="1">
        <w:r>
          <w:rPr>
            <w:rStyle w:val="Hyperlink"/>
          </w:rPr>
          <w:t>User Access Management</w:t>
        </w:r>
      </w:hyperlink>
    </w:p>
    <w:p>
      <w:pPr>
        <w:numPr>
          <w:ilvl w:val="1"/>
          <w:numId w:val="38"/>
        </w:numPr>
      </w:pPr>
      <w:hyperlink w:anchor="scroll-bookmark-25" w:history="1">
        <w:r>
          <w:rPr>
            <w:rStyle w:val="Hyperlink"/>
          </w:rPr>
          <w:t>Collateral and BU Department Code</w:t>
        </w:r>
      </w:hyperlink>
    </w:p>
    <w:p>
      <w:pPr>
        <w:pStyle w:val="Heading1"/>
      </w:pPr>
      <w:bookmarkStart w:id="3" w:name="scroll-bookmark-2"/>
      <w:bookmarkStart w:id="4" w:name="_Toc256000000"/>
      <w:r>
        <w:t>Summary</w:t>
      </w:r>
      <w:bookmarkEnd w:id="4"/>
      <w:bookmarkEnd w:id="3"/>
    </w:p>
    <w:p>
      <w:r>
        <w:t>Moody's Analytics implemented RiskConfidence (RCO) and RiskFoundation (RFO) at BEA to compute expected credit loss (ECL) based on IFRS9 accounting rules on a monthly basis.</w:t>
      </w:r>
    </w:p>
    <w:p>
      <w:r>
        <w:t>In addition to the monthly process, BEA is looking for a software solution to compute ECL of a credit proposal on demand in pro-forma basis. The computation should leverage the existing RCO + RFO based IFRS9 infrastructure where possible.</w:t>
      </w:r>
    </w:p>
    <w:p>
      <w:r>
        <w:t>The purpose of document is to explain the design of the of the on-demand ECL solution.</w:t>
      </w:r>
    </w:p>
    <w:p/>
    <w:p>
      <w:pPr>
        <w:pStyle w:val="Heading1"/>
      </w:pPr>
      <w:bookmarkStart w:id="5" w:name="scroll-bookmark-3"/>
      <w:bookmarkStart w:id="6" w:name="_Toc256000001"/>
      <w:r>
        <w:t>Functional Flows</w:t>
      </w:r>
      <w:bookmarkEnd w:id="6"/>
      <w:bookmarkEnd w:id="5"/>
    </w:p>
    <w:p>
      <w:r>
        <w:t>At a high level, the user flow will be as follows:</w:t>
      </w:r>
    </w:p>
    <w:p/>
    <w:p>
      <w:r>
        <w:rPr>
          <w:u w:val="single"/>
        </w:rPr>
        <w:t>Borrower selection</w:t>
      </w:r>
    </w:p>
    <w:p>
      <w:pPr>
        <w:numPr>
          <w:ilvl w:val="0"/>
          <w:numId w:val="39"/>
        </w:numPr>
      </w:pPr>
      <w:r>
        <w:t>Search for an existing borrower</w:t>
      </w:r>
    </w:p>
    <w:p>
      <w:pPr>
        <w:numPr>
          <w:ilvl w:val="0"/>
          <w:numId w:val="39"/>
        </w:numPr>
      </w:pPr>
      <w:r>
        <w:t>Select the existing borrower or create a new borrower</w:t>
      </w:r>
    </w:p>
    <w:p>
      <w:pPr>
        <w:numPr>
          <w:ilvl w:val="0"/>
          <w:numId w:val="39"/>
        </w:numPr>
      </w:pPr>
      <w:r>
        <w:t>For existing borrower, change borrower characteristics such as rating</w:t>
      </w:r>
    </w:p>
    <w:p/>
    <w:p>
      <w:r>
        <w:rPr>
          <w:u w:val="single"/>
        </w:rPr>
        <w:t>Exposures</w:t>
      </w:r>
    </w:p>
    <w:p>
      <w:pPr>
        <w:numPr>
          <w:ilvl w:val="0"/>
          <w:numId w:val="40"/>
        </w:numPr>
      </w:pPr>
      <w:r>
        <w:t>Load existing exposures for a borrower (only for existing borrower)</w:t>
      </w:r>
    </w:p>
    <w:p>
      <w:pPr>
        <w:numPr>
          <w:ilvl w:val="0"/>
          <w:numId w:val="40"/>
        </w:numPr>
      </w:pPr>
      <w:r>
        <w:t>Enter simulated exposures for a borrower</w:t>
      </w:r>
    </w:p>
    <w:p>
      <w:pPr>
        <w:numPr>
          <w:ilvl w:val="0"/>
          <w:numId w:val="40"/>
        </w:numPr>
      </w:pPr>
      <w:r>
        <w:t>Enter imported cashflows for an exposure (existing or new exposure)</w:t>
      </w:r>
    </w:p>
    <w:p>
      <w:pPr>
        <w:numPr>
          <w:ilvl w:val="0"/>
          <w:numId w:val="40"/>
        </w:numPr>
      </w:pPr>
      <w:r>
        <w:t>Enter stages for a loan exposure</w:t>
      </w:r>
    </w:p>
    <w:p>
      <w:r>
        <w:rPr>
          <w:u w:val="single"/>
        </w:rPr>
        <w:t>CRM</w:t>
      </w:r>
    </w:p>
    <w:p>
      <w:pPr>
        <w:numPr>
          <w:ilvl w:val="0"/>
          <w:numId w:val="41"/>
        </w:numPr>
      </w:pPr>
      <w:r>
        <w:t>Load existing CRM for a borrower (only for existing borrower)</w:t>
      </w:r>
    </w:p>
    <w:p>
      <w:pPr>
        <w:numPr>
          <w:ilvl w:val="0"/>
          <w:numId w:val="41"/>
        </w:numPr>
      </w:pPr>
      <w:r>
        <w:t>Load existing CRM allocation for a borrower (only for existing borrower)</w:t>
      </w:r>
    </w:p>
    <w:p>
      <w:pPr>
        <w:numPr>
          <w:ilvl w:val="0"/>
          <w:numId w:val="41"/>
        </w:numPr>
      </w:pPr>
      <w:r>
        <w:t>Enter new CRM for a borrower</w:t>
      </w:r>
    </w:p>
    <w:p>
      <w:pPr>
        <w:numPr>
          <w:ilvl w:val="0"/>
          <w:numId w:val="41"/>
        </w:numPr>
      </w:pPr>
      <w:r>
        <w:t>Run auto CRM allocation based on existing rules and processes defined in RFO</w:t>
      </w:r>
    </w:p>
    <w:p>
      <w:pPr>
        <w:numPr>
          <w:ilvl w:val="0"/>
          <w:numId w:val="41"/>
        </w:numPr>
      </w:pPr>
      <w:r>
        <w:t>Manually change CRM allocation amount for each exposure ↔ CRM pair </w:t>
      </w:r>
    </w:p>
    <w:p/>
    <w:p>
      <w:r>
        <w:rPr>
          <w:u w:val="single"/>
        </w:rPr>
        <w:t>Simulation</w:t>
      </w:r>
    </w:p>
    <w:p>
      <w:pPr>
        <w:numPr>
          <w:ilvl w:val="0"/>
          <w:numId w:val="42"/>
        </w:numPr>
      </w:pPr>
      <w:r>
        <w:t>Enter remarks and submit a simulation</w:t>
      </w:r>
    </w:p>
    <w:p>
      <w:pPr>
        <w:numPr>
          <w:ilvl w:val="0"/>
          <w:numId w:val="42"/>
        </w:numPr>
      </w:pPr>
      <w:r>
        <w:t>See results of a simulation</w:t>
      </w:r>
    </w:p>
    <w:p>
      <w:pPr>
        <w:numPr>
          <w:ilvl w:val="0"/>
          <w:numId w:val="42"/>
        </w:numPr>
      </w:pPr>
      <w:r>
        <w:t>Export results of a simulated to CSV and PDF</w:t>
      </w:r>
    </w:p>
    <w:p>
      <w:pPr>
        <w:numPr>
          <w:ilvl w:val="0"/>
          <w:numId w:val="42"/>
        </w:numPr>
      </w:pPr>
      <w:r>
        <w:t>Delete results of a simulation</w:t>
      </w:r>
    </w:p>
    <w:p>
      <w:pPr>
        <w:numPr>
          <w:ilvl w:val="0"/>
          <w:numId w:val="42"/>
        </w:numPr>
      </w:pPr>
      <w:r>
        <w:t>Reload the simulation </w:t>
      </w:r>
    </w:p>
    <w:p/>
    <w:p>
      <w:pPr>
        <w:pStyle w:val="Heading1"/>
      </w:pPr>
      <w:bookmarkStart w:id="7" w:name="scroll-bookmark-4"/>
      <w:bookmarkStart w:id="8" w:name="_Toc256000002"/>
      <w:r>
        <w:t>Instrument Coverage</w:t>
      </w:r>
      <w:bookmarkEnd w:id="8"/>
      <w:bookmarkEnd w:id="7"/>
    </w:p>
    <w:p>
      <w:r>
        <w:t>Following type of exposures will be covered in the simulation:</w:t>
      </w:r>
    </w:p>
    <w:p>
      <w:pPr>
        <w:numPr>
          <w:ilvl w:val="0"/>
          <w:numId w:val="43"/>
        </w:numPr>
      </w:pPr>
      <w:r>
        <w:t>Loans (LOANDEPO table in RFO)</w:t>
      </w:r>
    </w:p>
    <w:p>
      <w:pPr>
        <w:numPr>
          <w:ilvl w:val="0"/>
          <w:numId w:val="43"/>
        </w:numPr>
      </w:pPr>
      <w:r>
        <w:t>Facilities (FACILITY table in RFO)</w:t>
      </w:r>
    </w:p>
    <w:p>
      <w:pPr>
        <w:numPr>
          <w:ilvl w:val="0"/>
          <w:numId w:val="43"/>
        </w:numPr>
      </w:pPr>
      <w:r>
        <w:t>Security positions (SECURITY_POSITION and SECURITY tables in RFO)</w:t>
      </w:r>
    </w:p>
    <w:p>
      <w:pPr>
        <w:numPr>
          <w:ilvl w:val="0"/>
          <w:numId w:val="43"/>
        </w:numPr>
      </w:pPr>
      <w:r>
        <w:t>Repo (REPO table in RFO).</w:t>
      </w:r>
    </w:p>
    <w:p/>
    <w:p>
      <w:r>
        <w:t>Collateral and Guaratees: COLLATERAL, GUARANTEE and CONTRACT_GUARANTEE. </w:t>
      </w:r>
    </w:p>
    <w:p>
      <w:pPr>
        <w:pStyle w:val="Heading1"/>
      </w:pPr>
      <w:bookmarkStart w:id="9" w:name="scroll-bookmark-5"/>
      <w:bookmarkStart w:id="10" w:name="_Toc256000003"/>
      <w:r>
        <w:t>Facility Drawdown Model</w:t>
      </w:r>
      <w:bookmarkEnd w:id="10"/>
      <w:bookmarkEnd w:id="9"/>
    </w:p>
    <w:p>
      <w:r>
        <w:t>Currently, BEA applies a simple model of 100% utilization on all the facilities, based on COA account name.</w:t>
      </w:r>
    </w:p>
    <w:p>
      <w:r>
        <w:t>The simulated facilities should get the same model applied in ECL computation.</w:t>
      </w:r>
    </w:p>
    <w:p>
      <w:r>
        <w:t>In order to achieve that, the existing parameter deal mapping will need to be slightly modified, so that the facility utilization model is applied based on table name, instead of COA acccount name.</w:t>
      </w:r>
    </w:p>
    <w:p/>
    <w:p>
      <w:pPr>
        <w:pStyle w:val="Heading1"/>
      </w:pPr>
      <w:bookmarkStart w:id="11" w:name="scroll-bookmark-6"/>
      <w:bookmarkStart w:id="12" w:name="_Toc256000004"/>
      <w:r>
        <w:t>User Interface Design</w:t>
      </w:r>
      <w:bookmarkEnd w:id="12"/>
      <w:bookmarkEnd w:id="11"/>
    </w:p>
    <w:p>
      <w:r>
        <w:t>Once user logs in to the real-time ECL tool, they can see the list of simulations they ran.</w:t>
      </w:r>
    </w:p>
    <w:p>
      <w:r>
        <w:drawing>
          <wp:inline>
            <wp:extent cx="5395595" cy="1770617"/>
            <wp:docPr id="100001" name="" descr="_scroll_external/attachments/image2019-9-11_10-55-57-ae3a5317238d3bd2b8e1b84ca50aa2a1c31535ae6331e784bd109ce611d15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954164" name=""/>
                    <pic:cNvPicPr>
                      <a:picLocks noChangeAspect="1"/>
                    </pic:cNvPicPr>
                  </pic:nvPicPr>
                  <pic:blipFill>
                    <a:blip xmlns:r="http://schemas.openxmlformats.org/officeDocument/2006/relationships" r:embed="rId11"/>
                    <a:stretch>
                      <a:fillRect/>
                    </a:stretch>
                  </pic:blipFill>
                  <pic:spPr>
                    <a:xfrm>
                      <a:off x="0" y="0"/>
                      <a:ext cx="5395595" cy="1770617"/>
                    </a:xfrm>
                    <a:prstGeom prst="rect">
                      <a:avLst/>
                    </a:prstGeom>
                  </pic:spPr>
                </pic:pic>
              </a:graphicData>
            </a:graphic>
          </wp:inline>
        </w:drawing>
      </w:r>
    </w:p>
    <w:p>
      <w:r>
        <w:t>On this screen they can either create a new simulation from scratch or reload an existing simulation they ran before and reload it as a template.</w:t>
      </w:r>
    </w:p>
    <w:p/>
    <w:p>
      <w:r>
        <w:t>Clicking on "Create" will bring a dialog to the user to enter the simulation description and select the as-of date.</w:t>
      </w:r>
    </w:p>
    <w:p>
      <w:r>
        <w:t>As-of date is going to be defaulted to the latest one available in RFO. User can change to a past as-of date if needed.</w:t>
      </w:r>
    </w:p>
    <w:p/>
    <w:p>
      <w:r>
        <w:drawing>
          <wp:inline>
            <wp:extent cx="3374825" cy="2381250"/>
            <wp:docPr id="100002" name="" descr="_scroll_external/attachments/image2019-9-11_11-14-5-8b8d765bb74432a13e8f5559d99330697d27ad81dd05714d7a1135ca0e2599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25383" name=""/>
                    <pic:cNvPicPr>
                      <a:picLocks noChangeAspect="1"/>
                    </pic:cNvPicPr>
                  </pic:nvPicPr>
                  <pic:blipFill>
                    <a:blip xmlns:r="http://schemas.openxmlformats.org/officeDocument/2006/relationships" r:embed="rId12"/>
                    <a:stretch>
                      <a:fillRect/>
                    </a:stretch>
                  </pic:blipFill>
                  <pic:spPr>
                    <a:xfrm>
                      <a:off x="0" y="0"/>
                      <a:ext cx="3374825" cy="2381250"/>
                    </a:xfrm>
                    <a:prstGeom prst="rect">
                      <a:avLst/>
                    </a:prstGeom>
                  </pic:spPr>
                </pic:pic>
              </a:graphicData>
            </a:graphic>
          </wp:inline>
        </w:drawing>
      </w:r>
    </w:p>
    <w:p/>
    <w:p>
      <w:r>
        <w:t>Clicking on Next will bring the Borrower search screen.</w:t>
      </w:r>
    </w:p>
    <w:p>
      <w:r>
        <w:drawing>
          <wp:inline>
            <wp:extent cx="5395595" cy="2126145"/>
            <wp:docPr id="100003" name="" descr="_scroll_external/attachments/image2019-9-11_10-54-48-8c7d2e411cf6c041f99201c4e45e4de4a249337a54f54cec37fc14c77d30d7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288549" name=""/>
                    <pic:cNvPicPr>
                      <a:picLocks noChangeAspect="1"/>
                    </pic:cNvPicPr>
                  </pic:nvPicPr>
                  <pic:blipFill>
                    <a:blip xmlns:r="http://schemas.openxmlformats.org/officeDocument/2006/relationships" r:embed="rId13"/>
                    <a:stretch>
                      <a:fillRect/>
                    </a:stretch>
                  </pic:blipFill>
                  <pic:spPr>
                    <a:xfrm>
                      <a:off x="0" y="0"/>
                      <a:ext cx="5395595" cy="2126145"/>
                    </a:xfrm>
                    <a:prstGeom prst="rect">
                      <a:avLst/>
                    </a:prstGeom>
                  </pic:spPr>
                </pic:pic>
              </a:graphicData>
            </a:graphic>
          </wp:inline>
        </w:drawing>
      </w:r>
    </w:p>
    <w:p>
      <w:r>
        <w:t>On this screen, user can enter keywords and list of borrowers will be listed.</w:t>
      </w:r>
    </w:p>
    <w:p>
      <w:r>
        <w:t>The keywords will be matched against the following borrower fields:</w:t>
      </w:r>
    </w:p>
    <w:p>
      <w:pPr>
        <w:numPr>
          <w:ilvl w:val="0"/>
          <w:numId w:val="44"/>
        </w:numPr>
      </w:pPr>
      <w:r>
        <w:t>Borrower name 1</w:t>
      </w:r>
    </w:p>
    <w:p>
      <w:pPr>
        <w:numPr>
          <w:ilvl w:val="0"/>
          <w:numId w:val="44"/>
        </w:numPr>
      </w:pPr>
      <w:r>
        <w:t>Borrower name 2</w:t>
      </w:r>
    </w:p>
    <w:p>
      <w:pPr>
        <w:numPr>
          <w:ilvl w:val="0"/>
          <w:numId w:val="44"/>
        </w:numPr>
      </w:pPr>
      <w:r>
        <w:t>Borrower ID</w:t>
      </w:r>
    </w:p>
    <w:p>
      <w:pPr>
        <w:numPr>
          <w:ilvl w:val="0"/>
          <w:numId w:val="44"/>
        </w:numPr>
      </w:pPr>
      <w:r>
        <w:t>CI Account Number</w:t>
      </w:r>
    </w:p>
    <w:p>
      <w:pPr>
        <w:numPr>
          <w:ilvl w:val="1"/>
          <w:numId w:val="45"/>
        </w:numPr>
      </w:pPr>
      <w:r>
        <w:t>One borrower may have multiple CI Account Numbers. If the search matches at least one of the CI account numbers associated with the borrower, the borrower row will be shown.</w:t>
      </w:r>
    </w:p>
    <w:p>
      <w:pPr>
        <w:numPr>
          <w:ilvl w:val="1"/>
          <w:numId w:val="45"/>
        </w:numPr>
      </w:pPr>
      <w:r>
        <w:t>Simulation always runs on borrower and not CI Account level.</w:t>
      </w:r>
    </w:p>
    <w:p>
      <w:pPr>
        <w:numPr>
          <w:ilvl w:val="1"/>
          <w:numId w:val="45"/>
        </w:numPr>
      </w:pPr>
      <w:r>
        <w:t>If user is creating a new borrower, the CI Account Number will be empty</w:t>
      </w:r>
    </w:p>
    <w:p/>
    <w:p>
      <w:r>
        <w:t>Once user hits the Search, the tool will bring the list of existing and simulated borrowers.</w:t>
      </w:r>
    </w:p>
    <w:p>
      <w:r>
        <w:drawing>
          <wp:inline>
            <wp:extent cx="5395595" cy="2241493"/>
            <wp:docPr id="100004" name="" descr="_scroll_external/attachments/image2019-9-11_11-24-43-647ff117df40ecaca3cc7378b79a83fe0db37c2fb0801c7f8c84bb8a8399ff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47890" name=""/>
                    <pic:cNvPicPr>
                      <a:picLocks noChangeAspect="1"/>
                    </pic:cNvPicPr>
                  </pic:nvPicPr>
                  <pic:blipFill>
                    <a:blip xmlns:r="http://schemas.openxmlformats.org/officeDocument/2006/relationships" r:embed="rId14"/>
                    <a:stretch>
                      <a:fillRect/>
                    </a:stretch>
                  </pic:blipFill>
                  <pic:spPr>
                    <a:xfrm>
                      <a:off x="0" y="0"/>
                      <a:ext cx="5395595" cy="2241493"/>
                    </a:xfrm>
                    <a:prstGeom prst="rect">
                      <a:avLst/>
                    </a:prstGeom>
                  </pic:spPr>
                </pic:pic>
              </a:graphicData>
            </a:graphic>
          </wp:inline>
        </w:drawing>
      </w:r>
    </w:p>
    <w:p>
      <w:r>
        <w:t>On this screen, user can do one of the following actions:</w:t>
      </w:r>
    </w:p>
    <w:p>
      <w:pPr>
        <w:numPr>
          <w:ilvl w:val="0"/>
          <w:numId w:val="46"/>
        </w:numPr>
      </w:pPr>
      <w:r>
        <w:t>Duplicate an existing or simulated borrower:</w:t>
      </w:r>
    </w:p>
    <w:p>
      <w:pPr>
        <w:numPr>
          <w:ilvl w:val="1"/>
          <w:numId w:val="47"/>
        </w:numPr>
      </w:pPr>
      <w:r>
        <w:t>A dialog is shown to the user with all the borrower details.</w:t>
      </w:r>
    </w:p>
    <w:p>
      <w:pPr>
        <w:numPr>
          <w:ilvl w:val="1"/>
          <w:numId w:val="47"/>
        </w:numPr>
      </w:pPr>
      <w:r>
        <w:t>User can change the attributes of the borrower and save.</w:t>
      </w:r>
    </w:p>
    <w:p>
      <w:pPr>
        <w:numPr>
          <w:ilvl w:val="1"/>
          <w:numId w:val="47"/>
        </w:numPr>
      </w:pPr>
      <w:r>
        <w:t>Once saved, a new simulated borrower will be created with the values that the user edited.</w:t>
      </w:r>
    </w:p>
    <w:p>
      <w:pPr>
        <w:numPr>
          <w:ilvl w:val="1"/>
          <w:numId w:val="47"/>
        </w:numPr>
      </w:pPr>
      <w:r>
        <w:t>The simulated entity will have a marker indicating that it is simulated</w:t>
      </w:r>
    </w:p>
    <w:p>
      <w:pPr>
        <w:numPr>
          <w:ilvl w:val="0"/>
          <w:numId w:val="0"/>
        </w:numPr>
      </w:pPr>
    </w:p>
    <w:p>
      <w:pPr>
        <w:numPr>
          <w:ilvl w:val="0"/>
          <w:numId w:val="0"/>
        </w:numPr>
        <w:ind w:left="360"/>
      </w:pPr>
      <w:r>
        <w:drawing>
          <wp:inline>
            <wp:extent cx="2514631" cy="2381250"/>
            <wp:docPr id="100005" name="" descr="_scroll_external/attachments/image2019-9-11_11-31-0-50d6ee0f71a17b1687a849d0279856304d4a27848ddb4b2fc13653981476c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63463" name=""/>
                    <pic:cNvPicPr>
                      <a:picLocks noChangeAspect="1"/>
                    </pic:cNvPicPr>
                  </pic:nvPicPr>
                  <pic:blipFill>
                    <a:blip xmlns:r="http://schemas.openxmlformats.org/officeDocument/2006/relationships" r:embed="rId15"/>
                    <a:stretch>
                      <a:fillRect/>
                    </a:stretch>
                  </pic:blipFill>
                  <pic:spPr>
                    <a:xfrm>
                      <a:off x="0" y="0"/>
                      <a:ext cx="2514631" cy="2381250"/>
                    </a:xfrm>
                    <a:prstGeom prst="rect">
                      <a:avLst/>
                    </a:prstGeom>
                  </pic:spPr>
                </pic:pic>
              </a:graphicData>
            </a:graphic>
          </wp:inline>
        </w:drawing>
      </w:r>
    </w:p>
    <w:p/>
    <w:p>
      <w:pPr>
        <w:numPr>
          <w:ilvl w:val="0"/>
          <w:numId w:val="49"/>
        </w:numPr>
      </w:pPr>
      <w:r>
        <w:t>Edit an existing borrower:</w:t>
      </w:r>
    </w:p>
    <w:p>
      <w:pPr>
        <w:numPr>
          <w:ilvl w:val="1"/>
          <w:numId w:val="50"/>
        </w:numPr>
      </w:pPr>
      <w:r>
        <w:t>When user edits an existing borrower, the existing borrower is going to be grayed out and a new simulated borrower will be created with the values that the user edited.</w:t>
      </w:r>
    </w:p>
    <w:p>
      <w:pPr>
        <w:numPr>
          <w:ilvl w:val="1"/>
          <w:numId w:val="50"/>
        </w:numPr>
      </w:pPr>
      <w:r>
        <w:t>The simulated entity will have a marker indicating that it is simulated</w:t>
      </w:r>
    </w:p>
    <w:p>
      <w:pPr>
        <w:numPr>
          <w:ilvl w:val="1"/>
          <w:numId w:val="50"/>
        </w:numPr>
      </w:pPr>
      <w:r>
        <w:t>When user edits a simulated borrower, the values of the simulated borrower is overwritten</w:t>
      </w:r>
    </w:p>
    <w:p>
      <w:pPr>
        <w:numPr>
          <w:ilvl w:val="0"/>
          <w:numId w:val="49"/>
        </w:numPr>
      </w:pPr>
      <w:r>
        <w:t>Create a new borrower from scratch:</w:t>
      </w:r>
    </w:p>
    <w:p>
      <w:pPr>
        <w:numPr>
          <w:ilvl w:val="1"/>
          <w:numId w:val="51"/>
        </w:numPr>
      </w:pPr>
      <w:r>
        <w:t>User will be given a dialog with list of all fields</w:t>
      </w:r>
    </w:p>
    <w:p>
      <w:pPr>
        <w:numPr>
          <w:ilvl w:val="1"/>
          <w:numId w:val="51"/>
        </w:numPr>
      </w:pPr>
      <w:r>
        <w:t>User can fill each field </w:t>
      </w:r>
    </w:p>
    <w:p>
      <w:pPr>
        <w:numPr>
          <w:ilvl w:val="0"/>
          <w:numId w:val="49"/>
        </w:numPr>
      </w:pPr>
      <w:r>
        <w:t>Delete</w:t>
      </w:r>
    </w:p>
    <w:p>
      <w:pPr>
        <w:numPr>
          <w:ilvl w:val="1"/>
          <w:numId w:val="52"/>
        </w:numPr>
      </w:pPr>
      <w:r>
        <w:t>User will have the option to delete a simulated borrower (existing borrowers cannot be deleted)</w:t>
      </w:r>
    </w:p>
    <w:p/>
    <w:p>
      <w:r>
        <w:t>Selecting an entity and clicking on Next will bring the list of exposures associated with the borrower. </w:t>
      </w:r>
    </w:p>
    <w:p>
      <w:r>
        <w:drawing>
          <wp:inline>
            <wp:extent cx="5395595" cy="2235832"/>
            <wp:docPr id="100006" name="" descr="_scroll_external/attachments/image2019-9-11_11-38-19-0f8437f4624f52b1dd40b450cf62bbf59905cd60666b969eed93520dd1262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154217" name=""/>
                    <pic:cNvPicPr>
                      <a:picLocks noChangeAspect="1"/>
                    </pic:cNvPicPr>
                  </pic:nvPicPr>
                  <pic:blipFill>
                    <a:blip xmlns:r="http://schemas.openxmlformats.org/officeDocument/2006/relationships" r:embed="rId16"/>
                    <a:stretch>
                      <a:fillRect/>
                    </a:stretch>
                  </pic:blipFill>
                  <pic:spPr>
                    <a:xfrm>
                      <a:off x="0" y="0"/>
                      <a:ext cx="5395595" cy="2235832"/>
                    </a:xfrm>
                    <a:prstGeom prst="rect">
                      <a:avLst/>
                    </a:prstGeom>
                  </pic:spPr>
                </pic:pic>
              </a:graphicData>
            </a:graphic>
          </wp:inline>
        </w:drawing>
      </w:r>
    </w:p>
    <w:p>
      <w:r>
        <w:t>If this is an existing borrower, then the existing exposures associated with the borrower will be shown on this screen.</w:t>
      </w:r>
    </w:p>
    <w:p>
      <w:r>
        <w:t>For any new simulated borrower this screen will be empty.</w:t>
      </w:r>
    </w:p>
    <w:p/>
    <w:p>
      <w:r>
        <w:drawing>
          <wp:inline>
            <wp:extent cx="1209675" cy="1276350"/>
            <wp:docPr id="100007" name="" descr="_scroll_external/attachments/image2019-9-11_12-1-17-569b5e97fb6030b4f66256517a9993ab01815136f168373a02294626efc2cd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54443" name=""/>
                    <pic:cNvPicPr>
                      <a:picLocks noChangeAspect="1"/>
                    </pic:cNvPicPr>
                  </pic:nvPicPr>
                  <pic:blipFill>
                    <a:blip xmlns:r="http://schemas.openxmlformats.org/officeDocument/2006/relationships" r:embed="rId17"/>
                    <a:stretch>
                      <a:fillRect/>
                    </a:stretch>
                  </pic:blipFill>
                  <pic:spPr>
                    <a:xfrm>
                      <a:off x="0" y="0"/>
                      <a:ext cx="1209675" cy="1276350"/>
                    </a:xfrm>
                    <a:prstGeom prst="rect">
                      <a:avLst/>
                    </a:prstGeom>
                  </pic:spPr>
                </pic:pic>
              </a:graphicData>
            </a:graphic>
          </wp:inline>
        </w:drawing>
      </w:r>
    </w:p>
    <w:p/>
    <w:p>
      <w:r>
        <w:t>User can perform following actions on this screen:</w:t>
      </w:r>
    </w:p>
    <w:p>
      <w:pPr>
        <w:numPr>
          <w:ilvl w:val="0"/>
          <w:numId w:val="53"/>
        </w:numPr>
      </w:pPr>
      <w:r>
        <w:t>Duplicate an existing or simulated exposure</w:t>
      </w:r>
    </w:p>
    <w:p>
      <w:pPr>
        <w:numPr>
          <w:ilvl w:val="0"/>
          <w:numId w:val="53"/>
        </w:numPr>
      </w:pPr>
      <w:r>
        <w:t>Edit an existing or simulated exposure</w:t>
      </w:r>
    </w:p>
    <w:p>
      <w:pPr>
        <w:numPr>
          <w:ilvl w:val="1"/>
          <w:numId w:val="54"/>
        </w:numPr>
      </w:pPr>
      <w:r>
        <w:t>Editing an existing exposure will create a copy of the exposure with the updated fields</w:t>
      </w:r>
    </w:p>
    <w:p>
      <w:pPr>
        <w:numPr>
          <w:ilvl w:val="1"/>
          <w:numId w:val="54"/>
        </w:numPr>
      </w:pPr>
      <w:r>
        <w:t>Editing a simulated exposure will save the changes to the simulated exposure</w:t>
      </w:r>
    </w:p>
    <w:p>
      <w:pPr>
        <w:numPr>
          <w:ilvl w:val="0"/>
          <w:numId w:val="53"/>
        </w:numPr>
      </w:pPr>
      <w:r>
        <w:t>Delete a simulated exposure</w:t>
      </w:r>
    </w:p>
    <w:p>
      <w:pPr>
        <w:numPr>
          <w:ilvl w:val="0"/>
          <w:numId w:val="53"/>
        </w:numPr>
      </w:pPr>
      <w:r>
        <w:t>Create a simulated exposure from scratch</w:t>
      </w:r>
    </w:p>
    <w:p>
      <w:pPr>
        <w:numPr>
          <w:ilvl w:val="0"/>
          <w:numId w:val="53"/>
        </w:numPr>
      </w:pPr>
      <w:r>
        <w:t>Enter / edit stage details for a simulated exposure</w:t>
      </w:r>
    </w:p>
    <w:p>
      <w:pPr>
        <w:numPr>
          <w:ilvl w:val="0"/>
          <w:numId w:val="53"/>
        </w:numPr>
      </w:pPr>
      <w:r>
        <w:t>Enter / edit imported cashflows for a simulated exposure (loandepo and security only)</w:t>
      </w:r>
    </w:p>
    <w:p/>
    <w:p>
      <w:r>
        <w:t>If user is creating a new simulated exposure from scratch, then user will be given a dialog to select:</w:t>
      </w:r>
    </w:p>
    <w:p>
      <w:pPr>
        <w:numPr>
          <w:ilvl w:val="0"/>
          <w:numId w:val="55"/>
        </w:numPr>
      </w:pPr>
      <w:r>
        <w:t>Instrument type</w:t>
      </w:r>
    </w:p>
    <w:p>
      <w:pPr>
        <w:numPr>
          <w:ilvl w:val="0"/>
          <w:numId w:val="55"/>
        </w:numPr>
      </w:pPr>
      <w:r>
        <w:t>A given template from the list of templates available matching the Instrument type</w:t>
      </w:r>
    </w:p>
    <w:p>
      <w:pPr>
        <w:numPr>
          <w:ilvl w:val="0"/>
          <w:numId w:val="55"/>
        </w:numPr>
      </w:pPr>
      <w:r>
        <w:t>A form of fields with the values coming from the template pre-repopulated</w:t>
      </w:r>
    </w:p>
    <w:p/>
    <w:p>
      <w:r>
        <w:t>User selects the instrument type.</w:t>
      </w:r>
    </w:p>
    <w:p>
      <w:r>
        <w:drawing>
          <wp:inline>
            <wp:extent cx="3431471" cy="2381250"/>
            <wp:docPr id="100008" name="" descr="_scroll_external/attachments/image2019-9-11_14-56-3-236df6a1cbccab99f74c1e7c6665534298f2931d8255fd128615b67859568d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90222" name=""/>
                    <pic:cNvPicPr>
                      <a:picLocks noChangeAspect="1"/>
                    </pic:cNvPicPr>
                  </pic:nvPicPr>
                  <pic:blipFill>
                    <a:blip xmlns:r="http://schemas.openxmlformats.org/officeDocument/2006/relationships" r:embed="rId18"/>
                    <a:stretch>
                      <a:fillRect/>
                    </a:stretch>
                  </pic:blipFill>
                  <pic:spPr>
                    <a:xfrm>
                      <a:off x="0" y="0"/>
                      <a:ext cx="3431471" cy="2381250"/>
                    </a:xfrm>
                    <a:prstGeom prst="rect">
                      <a:avLst/>
                    </a:prstGeom>
                  </pic:spPr>
                </pic:pic>
              </a:graphicData>
            </a:graphic>
          </wp:inline>
        </w:drawing>
      </w:r>
    </w:p>
    <w:p/>
    <w:p>
      <w:r>
        <w:t>User selects a template.</w:t>
      </w:r>
    </w:p>
    <w:p>
      <w:r>
        <w:drawing>
          <wp:inline>
            <wp:extent cx="3793960" cy="2381250"/>
            <wp:docPr id="100009" name="" descr="_scroll_external/attachments/image2019-9-11_14-57-9-f3fd6ebd80fcd2e45e2b6727602ff9b30f839c8b88a5939507b60bee7ca99a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40117" name=""/>
                    <pic:cNvPicPr>
                      <a:picLocks noChangeAspect="1"/>
                    </pic:cNvPicPr>
                  </pic:nvPicPr>
                  <pic:blipFill>
                    <a:blip xmlns:r="http://schemas.openxmlformats.org/officeDocument/2006/relationships" r:embed="rId19"/>
                    <a:stretch>
                      <a:fillRect/>
                    </a:stretch>
                  </pic:blipFill>
                  <pic:spPr>
                    <a:xfrm>
                      <a:off x="0" y="0"/>
                      <a:ext cx="3793960" cy="2381250"/>
                    </a:xfrm>
                    <a:prstGeom prst="rect">
                      <a:avLst/>
                    </a:prstGeom>
                  </pic:spPr>
                </pic:pic>
              </a:graphicData>
            </a:graphic>
          </wp:inline>
        </w:drawing>
      </w:r>
    </w:p>
    <w:p/>
    <w:p>
      <w:r>
        <w:t>User updates / enters the deal characteristics.</w:t>
      </w:r>
    </w:p>
    <w:p>
      <w:r>
        <w:drawing>
          <wp:inline>
            <wp:extent cx="3209511" cy="2381250"/>
            <wp:docPr id="100010" name="" descr="_scroll_external/attachments/image2019-9-11_14-57-48-a3ac2c7653df34a5a082df20ecd0ed2ccf4d9bf85fb499d978618efd8d4082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49061" name=""/>
                    <pic:cNvPicPr>
                      <a:picLocks noChangeAspect="1"/>
                    </pic:cNvPicPr>
                  </pic:nvPicPr>
                  <pic:blipFill>
                    <a:blip xmlns:r="http://schemas.openxmlformats.org/officeDocument/2006/relationships" r:embed="rId20"/>
                    <a:stretch>
                      <a:fillRect/>
                    </a:stretch>
                  </pic:blipFill>
                  <pic:spPr>
                    <a:xfrm>
                      <a:off x="0" y="0"/>
                      <a:ext cx="3209511" cy="2381250"/>
                    </a:xfrm>
                    <a:prstGeom prst="rect">
                      <a:avLst/>
                    </a:prstGeom>
                  </pic:spPr>
                </pic:pic>
              </a:graphicData>
            </a:graphic>
          </wp:inline>
        </w:drawing>
      </w:r>
    </w:p>
    <w:p>
      <w:r>
        <w:t>User clients on Save.</w:t>
      </w:r>
    </w:p>
    <w:p/>
    <w:p>
      <w:r>
        <w:drawing>
          <wp:inline>
            <wp:extent cx="3324869" cy="2381250"/>
            <wp:docPr id="100011" name="" descr="_scroll_external/attachments/image2019-9-11_14-58-34-60526362e949c3458d1d5b8f5af4a8c0c52ded80553caaa4c6711e4f05de8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21505" name=""/>
                    <pic:cNvPicPr>
                      <a:picLocks noChangeAspect="1"/>
                    </pic:cNvPicPr>
                  </pic:nvPicPr>
                  <pic:blipFill>
                    <a:blip xmlns:r="http://schemas.openxmlformats.org/officeDocument/2006/relationships" r:embed="rId21"/>
                    <a:stretch>
                      <a:fillRect/>
                    </a:stretch>
                  </pic:blipFill>
                  <pic:spPr>
                    <a:xfrm>
                      <a:off x="0" y="0"/>
                      <a:ext cx="3324869" cy="2381250"/>
                    </a:xfrm>
                    <a:prstGeom prst="rect">
                      <a:avLst/>
                    </a:prstGeom>
                  </pic:spPr>
                </pic:pic>
              </a:graphicData>
            </a:graphic>
          </wp:inline>
        </w:drawing>
      </w:r>
    </w:p>
    <w:p>
      <w:r>
        <w:t>Once the user clicks Save, the new simulated exposure will be stored.</w:t>
      </w:r>
    </w:p>
    <w:p/>
    <w:p>
      <w:r>
        <w:t>For a given simulated exposure, stage details can be edited (loandepo only).</w:t>
      </w:r>
    </w:p>
    <w:p>
      <w:r>
        <w:drawing>
          <wp:inline>
            <wp:extent cx="5395595" cy="1614811"/>
            <wp:docPr id="100012" name="" descr="_scroll_external/attachments/image2019-9-11_15-9-33-2198c101b43656288c3bc9b95fbd87c77864fb9439c58a271a48603fa3534a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10175" name=""/>
                    <pic:cNvPicPr>
                      <a:picLocks noChangeAspect="1"/>
                    </pic:cNvPicPr>
                  </pic:nvPicPr>
                  <pic:blipFill>
                    <a:blip xmlns:r="http://schemas.openxmlformats.org/officeDocument/2006/relationships" r:embed="rId22"/>
                    <a:stretch>
                      <a:fillRect/>
                    </a:stretch>
                  </pic:blipFill>
                  <pic:spPr>
                    <a:xfrm>
                      <a:off x="0" y="0"/>
                      <a:ext cx="5395595" cy="1614811"/>
                    </a:xfrm>
                    <a:prstGeom prst="rect">
                      <a:avLst/>
                    </a:prstGeom>
                  </pic:spPr>
                </pic:pic>
              </a:graphicData>
            </a:graphic>
          </wp:inline>
        </w:drawing>
      </w:r>
    </w:p>
    <w:p/>
    <w:p>
      <w:r>
        <w:t>Also, for simulated exposures, user can enter imported cashflows (loandepo and security only).</w:t>
      </w:r>
    </w:p>
    <w:p>
      <w:r>
        <w:drawing>
          <wp:inline>
            <wp:extent cx="5395595" cy="2149620"/>
            <wp:docPr id="100013" name="" descr="_scroll_external/attachments/image2019-9-11_15-16-51-816a171c2f398566aaa2ea88a9e7e2e387cf91710eeebd2ecf14118d2af87d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665515" name=""/>
                    <pic:cNvPicPr>
                      <a:picLocks noChangeAspect="1"/>
                    </pic:cNvPicPr>
                  </pic:nvPicPr>
                  <pic:blipFill>
                    <a:blip xmlns:r="http://schemas.openxmlformats.org/officeDocument/2006/relationships" r:embed="rId23"/>
                    <a:stretch>
                      <a:fillRect/>
                    </a:stretch>
                  </pic:blipFill>
                  <pic:spPr>
                    <a:xfrm>
                      <a:off x="0" y="0"/>
                      <a:ext cx="5395595" cy="2149620"/>
                    </a:xfrm>
                    <a:prstGeom prst="rect">
                      <a:avLst/>
                    </a:prstGeom>
                  </pic:spPr>
                </pic:pic>
              </a:graphicData>
            </a:graphic>
          </wp:inline>
        </w:drawing>
      </w:r>
    </w:p>
    <w:p>
      <w:r>
        <w:t>User has the option to add imported cashflows manually or upload in CSV format.</w:t>
      </w:r>
    </w:p>
    <w:p>
      <w:r>
        <w:t>Once user saves the deal, Current Rating and Current Stage is computed and updated on the UI.</w:t>
      </w:r>
    </w:p>
    <w:p>
      <w:r>
        <w:drawing>
          <wp:inline>
            <wp:extent cx="5395595" cy="2235832"/>
            <wp:docPr id="100014" name="" descr="_scroll_external/attachments/image2019-9-11_11-38-19-0f8437f4624f52b1dd40b450cf62bbf59905cd60666b969eed93520dd1262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305659" name=""/>
                    <pic:cNvPicPr>
                      <a:picLocks noChangeAspect="1"/>
                    </pic:cNvPicPr>
                  </pic:nvPicPr>
                  <pic:blipFill>
                    <a:blip xmlns:r="http://schemas.openxmlformats.org/officeDocument/2006/relationships" r:embed="rId16"/>
                    <a:stretch>
                      <a:fillRect/>
                    </a:stretch>
                  </pic:blipFill>
                  <pic:spPr>
                    <a:xfrm>
                      <a:off x="0" y="0"/>
                      <a:ext cx="5395595" cy="2235832"/>
                    </a:xfrm>
                    <a:prstGeom prst="rect">
                      <a:avLst/>
                    </a:prstGeom>
                  </pic:spPr>
                </pic:pic>
              </a:graphicData>
            </a:graphic>
          </wp:inline>
        </w:drawing>
      </w:r>
    </w:p>
    <w:p>
      <w:r>
        <w:t>User has the ability to search deals by entering the keywords.</w:t>
      </w:r>
    </w:p>
    <w:p>
      <w:r>
        <w:t>The keywords they entered will be checked against the deal attributes shown on the UI.</w:t>
      </w:r>
    </w:p>
    <w:p/>
    <w:p>
      <w:r>
        <w:t>Once user finalizes the deal entry, user clicks Next. Tool takes the user to CRM allocation screen.</w:t>
      </w:r>
    </w:p>
    <w:p>
      <w:r>
        <w:drawing>
          <wp:inline>
            <wp:extent cx="5308694" cy="2381250"/>
            <wp:docPr id="100015" name="" descr="_scroll_external/attachments/image2019-9-11_16-17-16-8baf908a9ee3d62f5b791606fa31c05191f6686da85818f7f1fdb7e8351e99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594253" name=""/>
                    <pic:cNvPicPr>
                      <a:picLocks noChangeAspect="1"/>
                    </pic:cNvPicPr>
                  </pic:nvPicPr>
                  <pic:blipFill>
                    <a:blip xmlns:r="http://schemas.openxmlformats.org/officeDocument/2006/relationships" r:embed="rId24"/>
                    <a:stretch>
                      <a:fillRect/>
                    </a:stretch>
                  </pic:blipFill>
                  <pic:spPr>
                    <a:xfrm>
                      <a:off x="0" y="0"/>
                      <a:ext cx="5308694" cy="2381250"/>
                    </a:xfrm>
                    <a:prstGeom prst="rect">
                      <a:avLst/>
                    </a:prstGeom>
                  </pic:spPr>
                </pic:pic>
              </a:graphicData>
            </a:graphic>
          </wp:inline>
        </w:drawing>
      </w:r>
    </w:p>
    <w:p/>
    <w:p>
      <w:r>
        <w:t>All amounts on this screen is shown in HKD.</w:t>
      </w:r>
    </w:p>
    <w:p>
      <w:r>
        <w:t>On this screen user can:</w:t>
      </w:r>
    </w:p>
    <w:p>
      <w:pPr>
        <w:numPr>
          <w:ilvl w:val="0"/>
          <w:numId w:val="56"/>
        </w:numPr>
      </w:pPr>
      <w:r>
        <w:t>View list of exposures (existing and simulated exposures entered earlier)</w:t>
      </w:r>
    </w:p>
    <w:p>
      <w:pPr>
        <w:numPr>
          <w:ilvl w:val="0"/>
          <w:numId w:val="56"/>
        </w:numPr>
      </w:pPr>
      <w:r>
        <w:t>View List of CRMs (existing and simulated)</w:t>
      </w:r>
    </w:p>
    <w:p>
      <w:pPr>
        <w:numPr>
          <w:ilvl w:val="0"/>
          <w:numId w:val="56"/>
        </w:numPr>
      </w:pPr>
      <w:r>
        <w:t>Enter a simulated CRM</w:t>
      </w:r>
    </w:p>
    <w:p>
      <w:pPr>
        <w:numPr>
          <w:ilvl w:val="0"/>
          <w:numId w:val="56"/>
        </w:numPr>
      </w:pPr>
      <w:r>
        <w:t>View list of existing and simulated CRM Allocation</w:t>
      </w:r>
    </w:p>
    <w:p>
      <w:pPr>
        <w:numPr>
          <w:ilvl w:val="0"/>
          <w:numId w:val="56"/>
        </w:numPr>
      </w:pPr>
      <w:r>
        <w:t>Enter a simulated CRM Allocation</w:t>
      </w:r>
    </w:p>
    <w:p/>
    <w:p>
      <w:r>
        <w:t>User can add a Collateral or Guarantee by clicking on Create on Risk Mitigants panel.</w:t>
      </w:r>
    </w:p>
    <w:p>
      <w:r>
        <w:drawing>
          <wp:inline>
            <wp:extent cx="2066925" cy="1914525"/>
            <wp:docPr id="100016" name="" descr="_scroll_external/attachments/image2019-9-11_16-27-29-6b74404c8841148e5b080b77b7e1ac549a7e4732ebd347ed45e9e552a2dbbe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25993" name=""/>
                    <pic:cNvPicPr>
                      <a:picLocks noChangeAspect="1"/>
                    </pic:cNvPicPr>
                  </pic:nvPicPr>
                  <pic:blipFill>
                    <a:blip xmlns:r="http://schemas.openxmlformats.org/officeDocument/2006/relationships" r:embed="rId25"/>
                    <a:stretch>
                      <a:fillRect/>
                    </a:stretch>
                  </pic:blipFill>
                  <pic:spPr>
                    <a:xfrm>
                      <a:off x="0" y="0"/>
                      <a:ext cx="2066925" cy="1914525"/>
                    </a:xfrm>
                    <a:prstGeom prst="rect">
                      <a:avLst/>
                    </a:prstGeom>
                  </pic:spPr>
                </pic:pic>
              </a:graphicData>
            </a:graphic>
          </wp:inline>
        </w:drawing>
      </w:r>
    </w:p>
    <w:p/>
    <w:p>
      <w:r>
        <w:t>For Collateral, user then defines the fields.</w:t>
      </w:r>
    </w:p>
    <w:p>
      <w:r>
        <w:drawing>
          <wp:inline>
            <wp:extent cx="3201547" cy="2381250"/>
            <wp:docPr id="100017" name="" descr="_scroll_external/attachments/image2019-9-11_16-32-12-010da7bcd781c04248d651f71fa03fbdd2930e0c13afc35ecac7f98c5677e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882794" name=""/>
                    <pic:cNvPicPr>
                      <a:picLocks noChangeAspect="1"/>
                    </pic:cNvPicPr>
                  </pic:nvPicPr>
                  <pic:blipFill>
                    <a:blip xmlns:r="http://schemas.openxmlformats.org/officeDocument/2006/relationships" r:embed="rId26"/>
                    <a:stretch>
                      <a:fillRect/>
                    </a:stretch>
                  </pic:blipFill>
                  <pic:spPr>
                    <a:xfrm>
                      <a:off x="0" y="0"/>
                      <a:ext cx="3201547" cy="2381250"/>
                    </a:xfrm>
                    <a:prstGeom prst="rect">
                      <a:avLst/>
                    </a:prstGeom>
                  </pic:spPr>
                </pic:pic>
              </a:graphicData>
            </a:graphic>
          </wp:inline>
        </w:drawing>
      </w:r>
    </w:p>
    <w:p/>
    <w:p>
      <w:r>
        <w:t>For Guarantee, user can define the fields.</w:t>
      </w:r>
    </w:p>
    <w:p>
      <w:r>
        <w:drawing>
          <wp:inline>
            <wp:extent cx="3244836" cy="2381250"/>
            <wp:docPr id="100018" name="" descr="_scroll_external/attachments/image2019-9-12_13-59-17-f10c6bc55e456f26b3ae682da63adede89c76c149a4130bab219ea6fc85d4c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34646" name=""/>
                    <pic:cNvPicPr>
                      <a:picLocks noChangeAspect="1"/>
                    </pic:cNvPicPr>
                  </pic:nvPicPr>
                  <pic:blipFill>
                    <a:blip xmlns:r="http://schemas.openxmlformats.org/officeDocument/2006/relationships" r:embed="rId27"/>
                    <a:stretch>
                      <a:fillRect/>
                    </a:stretch>
                  </pic:blipFill>
                  <pic:spPr>
                    <a:xfrm>
                      <a:off x="0" y="0"/>
                      <a:ext cx="3244836" cy="2381250"/>
                    </a:xfrm>
                    <a:prstGeom prst="rect">
                      <a:avLst/>
                    </a:prstGeom>
                  </pic:spPr>
                </pic:pic>
              </a:graphicData>
            </a:graphic>
          </wp:inline>
        </w:drawing>
      </w:r>
    </w:p>
    <w:p/>
    <w:p>
      <w:r>
        <w:t>User will enter the CRM value in the native currency amount. Once the CRM is saved, the amount will be shown in HKD to the user in CRM summary screen.</w:t>
      </w:r>
    </w:p>
    <w:p>
      <w:r>
        <w:t>For each Collateral, user will have an option to associate it at borrower level or individual deal level (but not both).</w:t>
      </w:r>
    </w:p>
    <w:p>
      <w:r>
        <w:t>For Guarantees, user will have an option to associate it at individual deal level.</w:t>
      </w:r>
    </w:p>
    <w:p>
      <w:r>
        <w:t>If no association is entered, collateral and guarantee will be distributed to the basket of deals in a prorata basis.</w:t>
      </w:r>
    </w:p>
    <w:p>
      <w:r>
        <w:t>For Guarantees, user will have an option to define:</w:t>
      </w:r>
    </w:p>
    <w:p>
      <w:pPr>
        <w:numPr>
          <w:ilvl w:val="0"/>
          <w:numId w:val="57"/>
        </w:numPr>
      </w:pPr>
      <w:r>
        <w:t>Joint Guarantee: In this case, each guarantor will cover 100%</w:t>
      </w:r>
    </w:p>
    <w:p>
      <w:pPr>
        <w:numPr>
          <w:ilvl w:val="0"/>
          <w:numId w:val="57"/>
        </w:numPr>
      </w:pPr>
      <w:r>
        <w:t>Non-joint Guarantee: In this case, each guarantor will cover a portion (%) of the exposure.</w:t>
      </w:r>
    </w:p>
    <w:p/>
    <w:p>
      <w:r>
        <w:t>Once the CRM is defined, user can click on Compute bottom. This will allocate CRM to the exposures and user can view the allocation.</w:t>
      </w:r>
    </w:p>
    <w:p>
      <w:r>
        <w:t>After CRM allocation is done, user has the option to change the allocated amount for each CRM allocation.</w:t>
      </w:r>
    </w:p>
    <w:p/>
    <w:p>
      <w:r>
        <w:t>System will automatically compute the total collateral amount, allocated collateral amount and remaining (unallocated) collateral amount and show on the UI.</w:t>
      </w:r>
    </w:p>
    <w:p>
      <w:r>
        <w:t>Once CRM entry and allocation is complete user can start the simulation.</w:t>
      </w:r>
    </w:p>
    <w:p>
      <w:r>
        <w:t>Once the simulation is done, ECL results can be viewed.</w:t>
      </w:r>
    </w:p>
    <w:p>
      <w:r>
        <w:t>If an exposure already exists in RFO, the results from the month end is pulled to compute:</w:t>
      </w:r>
    </w:p>
    <w:p>
      <w:pPr>
        <w:numPr>
          <w:ilvl w:val="0"/>
          <w:numId w:val="58"/>
        </w:numPr>
      </w:pPr>
      <w:r>
        <w:t>Initial Stage</w:t>
      </w:r>
    </w:p>
    <w:p>
      <w:pPr>
        <w:numPr>
          <w:ilvl w:val="0"/>
          <w:numId w:val="58"/>
        </w:numPr>
      </w:pPr>
      <w:r>
        <w:t>Initial ECL</w:t>
      </w:r>
    </w:p>
    <w:p>
      <w:pPr>
        <w:numPr>
          <w:ilvl w:val="0"/>
          <w:numId w:val="58"/>
        </w:numPr>
      </w:pPr>
      <w:r>
        <w:t>ECL Delta</w:t>
      </w:r>
    </w:p>
    <w:p>
      <w:r>
        <w:drawing>
          <wp:inline>
            <wp:extent cx="4716486" cy="2381250"/>
            <wp:docPr id="100019" name="" descr="_scroll_external/attachments/image2019-9-12_14-43-23-ae71a0500795a54d96ff1f91dbfd98f14917f411dac3fd85cda1f9d6decf9f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706373" name=""/>
                    <pic:cNvPicPr>
                      <a:picLocks noChangeAspect="1"/>
                    </pic:cNvPicPr>
                  </pic:nvPicPr>
                  <pic:blipFill>
                    <a:blip xmlns:r="http://schemas.openxmlformats.org/officeDocument/2006/relationships" r:embed="rId28"/>
                    <a:stretch>
                      <a:fillRect/>
                    </a:stretch>
                  </pic:blipFill>
                  <pic:spPr>
                    <a:xfrm>
                      <a:off x="0" y="0"/>
                      <a:ext cx="4716486" cy="2381250"/>
                    </a:xfrm>
                    <a:prstGeom prst="rect">
                      <a:avLst/>
                    </a:prstGeom>
                  </pic:spPr>
                </pic:pic>
              </a:graphicData>
            </a:graphic>
          </wp:inline>
        </w:drawing>
      </w:r>
    </w:p>
    <w:p/>
    <w:p>
      <w:r>
        <w:t>User can export the results to CSV or PDF.</w:t>
      </w:r>
    </w:p>
    <w:p>
      <w:r>
        <w:t>User can also export the credit loss cashflows.</w:t>
      </w:r>
    </w:p>
    <w:p/>
    <w:p>
      <w:r>
        <w:drawing>
          <wp:inline>
            <wp:extent cx="5379861" cy="2381250"/>
            <wp:docPr id="100020" name="" descr="_scroll_external/attachments/image2019-9-12_16-30-10-8ed216b98c12529f4c199d309230263aa65ef57d3e6e711458b4145b4263a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14892" name=""/>
                    <pic:cNvPicPr>
                      <a:picLocks noChangeAspect="1"/>
                    </pic:cNvPicPr>
                  </pic:nvPicPr>
                  <pic:blipFill>
                    <a:blip xmlns:r="http://schemas.openxmlformats.org/officeDocument/2006/relationships" r:embed="rId29"/>
                    <a:stretch>
                      <a:fillRect/>
                    </a:stretch>
                  </pic:blipFill>
                  <pic:spPr>
                    <a:xfrm>
                      <a:off x="0" y="0"/>
                      <a:ext cx="5379861" cy="2381250"/>
                    </a:xfrm>
                    <a:prstGeom prst="rect">
                      <a:avLst/>
                    </a:prstGeom>
                  </pic:spPr>
                </pic:pic>
              </a:graphicData>
            </a:graphic>
          </wp:inline>
        </w:drawing>
      </w:r>
    </w:p>
    <w:p/>
    <w:p>
      <w:pPr>
        <w:pStyle w:val="Heading1"/>
      </w:pPr>
      <w:bookmarkStart w:id="13" w:name="scroll-bookmark-7"/>
      <w:bookmarkStart w:id="14" w:name="_Toc256000005"/>
      <w:r>
        <w:t>Reporting Date Selection</w:t>
      </w:r>
      <w:bookmarkEnd w:id="14"/>
      <w:bookmarkEnd w:id="13"/>
    </w:p>
    <w:p>
      <w:r>
        <w:t>The tool will automatically select the latest reporting date available for the simulation.</w:t>
      </w:r>
    </w:p>
    <w:p>
      <w:r>
        <w:t>User can change it to a previous reporting date.</w:t>
      </w:r>
    </w:p>
    <w:p/>
    <w:p>
      <w:pPr>
        <w:pStyle w:val="Heading1"/>
      </w:pPr>
      <w:bookmarkStart w:id="15" w:name="scroll-bookmark-8"/>
      <w:bookmarkStart w:id="16" w:name="_Toc256000006"/>
      <w:r>
        <w:t>Data Retention</w:t>
      </w:r>
      <w:bookmarkEnd w:id="16"/>
      <w:bookmarkEnd w:id="15"/>
    </w:p>
    <w:p>
      <w:r>
        <w:t>Simulations results will only be available in the reporting date where they are produced.</w:t>
      </w:r>
    </w:p>
    <w:p>
      <w:r>
        <w:t>Same rule applies to simulated borrowers, exposures, CRMs and CRM allocations created by the user.</w:t>
      </w:r>
    </w:p>
    <w:p/>
    <w:p>
      <w:pPr>
        <w:pStyle w:val="Heading1"/>
      </w:pPr>
      <w:bookmarkStart w:id="17" w:name="scroll-bookmark-9"/>
      <w:bookmarkStart w:id="18" w:name="_Toc256000007"/>
      <w:r>
        <w:t>Inputs</w:t>
      </w:r>
      <w:bookmarkEnd w:id="18"/>
      <w:bookmarkEnd w:id="17"/>
    </w:p>
    <w:p>
      <w:pPr>
        <w:pStyle w:val="Heading2"/>
      </w:pPr>
      <w:bookmarkStart w:id="19" w:name="scroll-bookmark-10"/>
      <w:bookmarkStart w:id="20" w:name="_Toc256000008"/>
      <w:r>
        <w:t>Borrower</w:t>
      </w:r>
      <w:bookmarkEnd w:id="20"/>
      <w:bookmarkEnd w:id="19"/>
    </w:p>
    <w:p>
      <w:pPr>
        <w:pStyle w:val="Heading2"/>
      </w:pPr>
      <w:bookmarkStart w:id="21" w:name="scroll-bookmark-11"/>
      <w:bookmarkStart w:id="22" w:name="_Toc256000009"/>
      <w:r>
        <w:t>Exposure</w:t>
      </w:r>
      <w:bookmarkEnd w:id="22"/>
      <w:bookmarkEnd w:id="21"/>
    </w:p>
    <w:p>
      <w:pPr>
        <w:pStyle w:val="Heading3"/>
      </w:pPr>
      <w:bookmarkStart w:id="23" w:name="scroll-bookmark-12"/>
      <w:bookmarkStart w:id="24" w:name="_Toc256000010"/>
      <w:r>
        <w:t>Loandepo</w:t>
      </w:r>
      <w:bookmarkEnd w:id="24"/>
      <w:bookmarkEnd w:id="23"/>
    </w:p>
    <w:p>
      <w:hyperlink r:id="rId30" w:history="1">
        <w:r>
          <w:rPr>
            <w:rStyle w:val="Hyperlink"/>
          </w:rPr>
          <w:t>LOANDEPO Fields</w:t>
        </w:r>
      </w:hyperlink>
    </w:p>
    <w:p>
      <w:pPr>
        <w:pStyle w:val="Heading3"/>
      </w:pPr>
      <w:bookmarkStart w:id="25" w:name="scroll-bookmark-13"/>
      <w:bookmarkStart w:id="26" w:name="_Toc256000011"/>
      <w:r>
        <w:t>Facility</w:t>
      </w:r>
      <w:bookmarkEnd w:id="26"/>
      <w:bookmarkEnd w:id="25"/>
    </w:p>
    <w:p>
      <w:hyperlink r:id="rId31" w:history="1">
        <w:r>
          <w:rPr>
            <w:rStyle w:val="Hyperlink"/>
          </w:rPr>
          <w:t>FACILITY Fields</w:t>
        </w:r>
      </w:hyperlink>
    </w:p>
    <w:p>
      <w:pPr>
        <w:pStyle w:val="Heading3"/>
      </w:pPr>
      <w:bookmarkStart w:id="27" w:name="scroll-bookmark-14"/>
      <w:bookmarkStart w:id="28" w:name="_Toc256000012"/>
      <w:r>
        <w:t>Security Position</w:t>
      </w:r>
      <w:bookmarkEnd w:id="28"/>
      <w:bookmarkEnd w:id="27"/>
    </w:p>
    <w:p>
      <w:hyperlink r:id="rId32" w:history="1">
        <w:r>
          <w:rPr>
            <w:rStyle w:val="Hyperlink"/>
          </w:rPr>
          <w:t>SECURITY_POSITION Fields</w:t>
        </w:r>
      </w:hyperlink>
    </w:p>
    <w:p>
      <w:pPr>
        <w:pStyle w:val="Heading3"/>
      </w:pPr>
      <w:bookmarkStart w:id="29" w:name="scroll-bookmark-15"/>
      <w:bookmarkStart w:id="30" w:name="_Toc256000013"/>
      <w:r>
        <w:t>Repo</w:t>
      </w:r>
      <w:bookmarkEnd w:id="30"/>
      <w:r>
        <w:t> </w:t>
      </w:r>
      <w:bookmarkEnd w:id="29"/>
    </w:p>
    <w:p>
      <w:r>
        <w:t>In line with the existing design, user should enter collateral against the repo deal. The security entered as part of deal characteristics will not be used as collateral for repo.</w:t>
      </w:r>
    </w:p>
    <w:p/>
    <w:p>
      <w:pPr>
        <w:pStyle w:val="Heading3"/>
      </w:pPr>
      <w:bookmarkStart w:id="31" w:name="scroll-bookmark-16"/>
      <w:bookmarkStart w:id="32" w:name="_Toc256000014"/>
      <w:r>
        <w:t>Stage Details</w:t>
      </w:r>
      <w:bookmarkEnd w:id="32"/>
      <w:bookmarkEnd w:id="31"/>
    </w:p>
    <w:p>
      <w:pPr>
        <w:pStyle w:val="Heading3"/>
      </w:pPr>
      <w:bookmarkStart w:id="33" w:name="scroll-bookmark-17"/>
      <w:bookmarkStart w:id="34" w:name="_Toc256000015"/>
      <w:r>
        <w:t>Imported Cashflows</w:t>
      </w:r>
      <w:bookmarkEnd w:id="34"/>
      <w:bookmarkEnd w:id="33"/>
    </w:p>
    <w:p>
      <w:pPr>
        <w:pStyle w:val="Heading2"/>
      </w:pPr>
      <w:bookmarkStart w:id="35" w:name="scroll-bookmark-18"/>
      <w:bookmarkStart w:id="36" w:name="_Toc256000016"/>
      <w:r>
        <w:t>CRM</w:t>
      </w:r>
      <w:bookmarkEnd w:id="36"/>
      <w:bookmarkEnd w:id="35"/>
    </w:p>
    <w:p/>
    <w:p>
      <w:pPr>
        <w:pStyle w:val="Heading1"/>
      </w:pPr>
      <w:bookmarkStart w:id="37" w:name="scroll-bookmark-19"/>
      <w:bookmarkStart w:id="38" w:name="_Toc256000017"/>
      <w:r>
        <w:t>Curve Lookup</w:t>
      </w:r>
      <w:bookmarkEnd w:id="38"/>
      <w:bookmarkEnd w:id="37"/>
    </w:p>
    <w:p>
      <w:pPr>
        <w:pStyle w:val="Heading2"/>
      </w:pPr>
      <w:bookmarkStart w:id="39" w:name="scroll-bookmark-20"/>
      <w:bookmarkStart w:id="40" w:name="_Toc256000018"/>
      <w:r>
        <w:t>Discount Curve Lookup</w:t>
      </w:r>
      <w:bookmarkEnd w:id="40"/>
      <w:bookmarkEnd w:id="39"/>
    </w:p>
    <w:p>
      <w:r>
        <w:t>Discount curve will be automatically assigned for the new deals based on the currency, using the lookup table below.</w:t>
      </w:r>
    </w:p>
    <w:tbl>
      <w:tblPr>
        <w:tblStyle w:val="ScrollTableNormal"/>
        <w:tblInd w:w="0" w:type="dxa"/>
        <w:tblLook w:val="0020"/>
      </w:tblPr>
      <w:tblGrid>
        <w:gridCol w:w="1728"/>
        <w:gridCol w:w="5774"/>
      </w:tblGrid>
      <w:tr>
        <w:tblPrEx>
          <w:tblInd w:w="0" w:type="dxa"/>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Currency Code</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Discount Curve Code</w:t>
            </w:r>
          </w:p>
        </w:tc>
      </w:tr>
      <w:tr>
        <w:tblPrEx>
          <w:tblInd w:w="0" w:type="dxa"/>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AED</w:t>
            </w:r>
          </w:p>
        </w:tc>
        <w:tc>
          <w:tcPr>
            <w:tcMar>
              <w:top w:w="30" w:type="dxa"/>
              <w:left w:w="30" w:type="dxa"/>
              <w:bottom w:w="20" w:type="dxa"/>
              <w:right w:w="30" w:type="dxa"/>
            </w:tcMar>
          </w:tcPr>
          <w:p>
            <w:pPr>
              <w:numPr>
                <w:ilvl w:val="0"/>
                <w:numId w:val="60"/>
              </w:numPr>
              <w:ind w:left="360"/>
              <w:jc w:val="left"/>
            </w:pPr>
            <w:hyperlink r:id="rId33" w:history="1">
              <w:r>
                <w:rPr>
                  <w:rStyle w:val="Hyperlink"/>
                  <w:rFonts w:ascii="Arial" w:eastAsia="Times New Roman" w:hAnsi="Arial" w:cs="Times New Roman"/>
                  <w:sz w:val="20"/>
                  <w:szCs w:val="24"/>
                </w:rPr>
                <w:t>Lo Yuen San, Sandy (non-empl)</w:t>
              </w:r>
            </w:hyperlink>
            <w:r>
              <w:rPr>
                <w:rFonts w:ascii="Arial" w:eastAsia="Times New Roman" w:hAnsi="Arial" w:cs="Times New Roman"/>
                <w:sz w:val="20"/>
                <w:szCs w:val="24"/>
              </w:rPr>
              <w:t xml:space="preserve"> do we need AED?</w:t>
            </w:r>
          </w:p>
        </w:tc>
      </w:tr>
      <w:tr>
        <w:tblPrEx>
          <w:tblInd w:w="0" w:type="dxa"/>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AUD</w:t>
            </w:r>
          </w:p>
        </w:tc>
        <w:tc>
          <w:tcPr>
            <w:tcMar>
              <w:top w:w="30" w:type="dxa"/>
              <w:left w:w="30" w:type="dxa"/>
              <w:bottom w:w="20" w:type="dxa"/>
              <w:right w:w="30" w:type="dxa"/>
            </w:tcMar>
          </w:tcPr>
          <w:p>
            <w:pPr>
              <w:ind w:left="0"/>
              <w:jc w:val="left"/>
            </w:pPr>
            <w:r>
              <w:rPr>
                <w:rFonts w:ascii="Arial" w:eastAsia="Times New Roman" w:hAnsi="Arial" w:cs="Times New Roman"/>
                <w:sz w:val="20"/>
                <w:szCs w:val="24"/>
              </w:rPr>
              <w:t>AUD-6M-BS-D</w:t>
            </w:r>
          </w:p>
        </w:tc>
      </w:tr>
      <w:tr>
        <w:tblPrEx>
          <w:tblInd w:w="0" w:type="dxa"/>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BHD</w:t>
            </w:r>
          </w:p>
        </w:tc>
        <w:tc>
          <w:tcPr>
            <w:tcMar>
              <w:top w:w="30" w:type="dxa"/>
              <w:left w:w="30" w:type="dxa"/>
              <w:bottom w:w="20" w:type="dxa"/>
              <w:right w:w="30" w:type="dxa"/>
            </w:tcMar>
          </w:tcPr>
          <w:p>
            <w:pPr>
              <w:ind w:left="0"/>
              <w:jc w:val="left"/>
            </w:pPr>
            <w:r>
              <w:rPr>
                <w:rFonts w:ascii="Arial" w:eastAsia="Times New Roman" w:hAnsi="Arial" w:cs="Times New Roman"/>
                <w:sz w:val="20"/>
                <w:szCs w:val="24"/>
              </w:rPr>
              <w:t>BHD_Z_DISCOUNT</w:t>
            </w:r>
          </w:p>
        </w:tc>
      </w:tr>
      <w:tr>
        <w:tblPrEx>
          <w:tblInd w:w="0" w:type="dxa"/>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BND</w:t>
            </w:r>
          </w:p>
        </w:tc>
        <w:tc>
          <w:tcPr>
            <w:tcMar>
              <w:top w:w="30" w:type="dxa"/>
              <w:left w:w="30" w:type="dxa"/>
              <w:bottom w:w="20" w:type="dxa"/>
              <w:right w:w="30" w:type="dxa"/>
            </w:tcMar>
          </w:tcPr>
          <w:p>
            <w:pPr>
              <w:ind w:left="0"/>
              <w:jc w:val="left"/>
            </w:pPr>
            <w:r>
              <w:rPr>
                <w:rFonts w:ascii="Arial" w:eastAsia="Times New Roman" w:hAnsi="Arial" w:cs="Times New Roman"/>
                <w:sz w:val="20"/>
                <w:szCs w:val="24"/>
              </w:rPr>
              <w:t>BND-SWAP</w:t>
            </w:r>
          </w:p>
        </w:tc>
      </w:tr>
      <w:tr>
        <w:tblPrEx>
          <w:tblInd w:w="0" w:type="dxa"/>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BRL</w:t>
            </w:r>
          </w:p>
        </w:tc>
        <w:tc>
          <w:tcPr>
            <w:tcMar>
              <w:top w:w="30" w:type="dxa"/>
              <w:left w:w="30" w:type="dxa"/>
              <w:bottom w:w="20" w:type="dxa"/>
              <w:right w:w="30" w:type="dxa"/>
            </w:tcMar>
          </w:tcPr>
          <w:p>
            <w:pPr>
              <w:ind w:left="0"/>
              <w:jc w:val="left"/>
            </w:pPr>
            <w:r>
              <w:rPr>
                <w:rFonts w:ascii="Arial" w:eastAsia="Times New Roman" w:hAnsi="Arial" w:cs="Times New Roman"/>
                <w:sz w:val="20"/>
                <w:szCs w:val="24"/>
              </w:rPr>
              <w:t>BRL-SWAP</w:t>
            </w:r>
          </w:p>
        </w:tc>
      </w:tr>
      <w:tr>
        <w:tblPrEx>
          <w:tblInd w:w="0" w:type="dxa"/>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CAD</w:t>
            </w:r>
          </w:p>
        </w:tc>
        <w:tc>
          <w:tcPr>
            <w:tcMar>
              <w:top w:w="30" w:type="dxa"/>
              <w:left w:w="30" w:type="dxa"/>
              <w:bottom w:w="20" w:type="dxa"/>
              <w:right w:w="30" w:type="dxa"/>
            </w:tcMar>
          </w:tcPr>
          <w:p>
            <w:pPr>
              <w:ind w:left="0"/>
              <w:jc w:val="left"/>
            </w:pPr>
            <w:r>
              <w:rPr>
                <w:rFonts w:ascii="Arial" w:eastAsia="Times New Roman" w:hAnsi="Arial" w:cs="Times New Roman"/>
                <w:sz w:val="20"/>
                <w:szCs w:val="24"/>
              </w:rPr>
              <w:t>CAD-3M-BS-D</w:t>
            </w:r>
          </w:p>
        </w:tc>
      </w:tr>
      <w:tr>
        <w:tblPrEx>
          <w:tblInd w:w="0" w:type="dxa"/>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CHF</w:t>
            </w:r>
          </w:p>
        </w:tc>
        <w:tc>
          <w:tcPr>
            <w:tcMar>
              <w:top w:w="30" w:type="dxa"/>
              <w:left w:w="30" w:type="dxa"/>
              <w:bottom w:w="20" w:type="dxa"/>
              <w:right w:w="30" w:type="dxa"/>
            </w:tcMar>
          </w:tcPr>
          <w:p>
            <w:pPr>
              <w:ind w:left="0"/>
              <w:jc w:val="left"/>
            </w:pPr>
            <w:r>
              <w:rPr>
                <w:rFonts w:ascii="Arial" w:eastAsia="Times New Roman" w:hAnsi="Arial" w:cs="Times New Roman"/>
                <w:sz w:val="20"/>
                <w:szCs w:val="24"/>
              </w:rPr>
              <w:t>CHF-SWAP</w:t>
            </w:r>
          </w:p>
        </w:tc>
      </w:tr>
      <w:tr>
        <w:tblPrEx>
          <w:tblInd w:w="0" w:type="dxa"/>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CNH</w:t>
            </w:r>
          </w:p>
        </w:tc>
        <w:tc>
          <w:tcPr>
            <w:tcMar>
              <w:top w:w="30" w:type="dxa"/>
              <w:left w:w="30" w:type="dxa"/>
              <w:bottom w:w="20" w:type="dxa"/>
              <w:right w:w="30" w:type="dxa"/>
            </w:tcMar>
          </w:tcPr>
          <w:p>
            <w:pPr>
              <w:ind w:left="0"/>
              <w:jc w:val="left"/>
            </w:pPr>
            <w:r>
              <w:rPr>
                <w:rFonts w:ascii="Arial" w:eastAsia="Times New Roman" w:hAnsi="Arial" w:cs="Times New Roman"/>
                <w:sz w:val="20"/>
                <w:szCs w:val="24"/>
              </w:rPr>
              <w:t>CNH-3M-BS-D</w:t>
            </w:r>
          </w:p>
        </w:tc>
      </w:tr>
      <w:tr>
        <w:tblPrEx>
          <w:tblInd w:w="0" w:type="dxa"/>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CNY</w:t>
            </w:r>
          </w:p>
        </w:tc>
        <w:tc>
          <w:tcPr>
            <w:tcMar>
              <w:top w:w="30" w:type="dxa"/>
              <w:left w:w="30" w:type="dxa"/>
              <w:bottom w:w="20" w:type="dxa"/>
              <w:right w:w="30" w:type="dxa"/>
            </w:tcMar>
          </w:tcPr>
          <w:p>
            <w:pPr>
              <w:ind w:left="0"/>
              <w:jc w:val="left"/>
            </w:pPr>
            <w:r>
              <w:rPr>
                <w:rFonts w:ascii="Arial" w:eastAsia="Times New Roman" w:hAnsi="Arial" w:cs="Times New Roman"/>
                <w:sz w:val="20"/>
                <w:szCs w:val="24"/>
              </w:rPr>
              <w:t>CNYEALSHIBOR</w:t>
            </w:r>
          </w:p>
        </w:tc>
      </w:tr>
      <w:tr>
        <w:tblPrEx>
          <w:tblInd w:w="0" w:type="dxa"/>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DKK</w:t>
            </w:r>
          </w:p>
        </w:tc>
        <w:tc>
          <w:tcPr>
            <w:tcMar>
              <w:top w:w="30" w:type="dxa"/>
              <w:left w:w="30" w:type="dxa"/>
              <w:bottom w:w="20" w:type="dxa"/>
              <w:right w:w="30" w:type="dxa"/>
            </w:tcMar>
          </w:tcPr>
          <w:p>
            <w:pPr>
              <w:ind w:left="0"/>
              <w:jc w:val="left"/>
            </w:pPr>
            <w:r>
              <w:rPr>
                <w:rFonts w:ascii="Arial" w:eastAsia="Times New Roman" w:hAnsi="Arial" w:cs="Times New Roman"/>
                <w:sz w:val="20"/>
                <w:szCs w:val="24"/>
              </w:rPr>
              <w:t>DKK-SWAP</w:t>
            </w:r>
          </w:p>
        </w:tc>
      </w:tr>
      <w:tr>
        <w:tblPrEx>
          <w:tblInd w:w="0" w:type="dxa"/>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EGP</w:t>
            </w:r>
          </w:p>
        </w:tc>
        <w:tc>
          <w:tcPr>
            <w:tcMar>
              <w:top w:w="30" w:type="dxa"/>
              <w:left w:w="30" w:type="dxa"/>
              <w:bottom w:w="20" w:type="dxa"/>
              <w:right w:w="30" w:type="dxa"/>
            </w:tcMar>
          </w:tcPr>
          <w:p>
            <w:pPr>
              <w:ind w:left="0"/>
              <w:jc w:val="left"/>
            </w:pPr>
            <w:r>
              <w:rPr>
                <w:rFonts w:ascii="Arial" w:eastAsia="Times New Roman" w:hAnsi="Arial" w:cs="Times New Roman"/>
                <w:sz w:val="20"/>
                <w:szCs w:val="24"/>
              </w:rPr>
              <w:t>EGP_Z_DISCOUNT</w:t>
            </w:r>
          </w:p>
        </w:tc>
      </w:tr>
      <w:tr>
        <w:tblPrEx>
          <w:tblInd w:w="0" w:type="dxa"/>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EUR</w:t>
            </w:r>
          </w:p>
        </w:tc>
        <w:tc>
          <w:tcPr>
            <w:tcMar>
              <w:top w:w="30" w:type="dxa"/>
              <w:left w:w="30" w:type="dxa"/>
              <w:bottom w:w="20" w:type="dxa"/>
              <w:right w:w="30" w:type="dxa"/>
            </w:tcMar>
          </w:tcPr>
          <w:p>
            <w:pPr>
              <w:ind w:left="0"/>
              <w:jc w:val="left"/>
            </w:pPr>
            <w:r>
              <w:rPr>
                <w:rFonts w:ascii="Arial" w:eastAsia="Times New Roman" w:hAnsi="Arial" w:cs="Times New Roman"/>
                <w:sz w:val="20"/>
                <w:szCs w:val="24"/>
              </w:rPr>
              <w:t>EUR-6M-BS-D</w:t>
            </w:r>
          </w:p>
        </w:tc>
      </w:tr>
      <w:tr>
        <w:tblPrEx>
          <w:tblInd w:w="0" w:type="dxa"/>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FJD</w:t>
            </w:r>
          </w:p>
        </w:tc>
        <w:tc>
          <w:tcPr>
            <w:tcMar>
              <w:top w:w="30" w:type="dxa"/>
              <w:left w:w="30" w:type="dxa"/>
              <w:bottom w:w="20" w:type="dxa"/>
              <w:right w:w="30" w:type="dxa"/>
            </w:tcMar>
          </w:tcPr>
          <w:p>
            <w:pPr>
              <w:ind w:left="0"/>
              <w:jc w:val="left"/>
            </w:pPr>
            <w:r>
              <w:rPr>
                <w:rFonts w:ascii="Arial" w:eastAsia="Times New Roman" w:hAnsi="Arial" w:cs="Times New Roman"/>
                <w:sz w:val="20"/>
                <w:szCs w:val="24"/>
              </w:rPr>
              <w:t>FJD-SWAP</w:t>
            </w:r>
          </w:p>
        </w:tc>
      </w:tr>
      <w:tr>
        <w:tblPrEx>
          <w:tblInd w:w="0" w:type="dxa"/>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GBP</w:t>
            </w:r>
          </w:p>
        </w:tc>
        <w:tc>
          <w:tcPr>
            <w:tcMar>
              <w:top w:w="30" w:type="dxa"/>
              <w:left w:w="30" w:type="dxa"/>
              <w:bottom w:w="20" w:type="dxa"/>
              <w:right w:w="30" w:type="dxa"/>
            </w:tcMar>
          </w:tcPr>
          <w:p>
            <w:pPr>
              <w:ind w:left="0"/>
              <w:jc w:val="left"/>
            </w:pPr>
            <w:r>
              <w:rPr>
                <w:rFonts w:ascii="Arial" w:eastAsia="Times New Roman" w:hAnsi="Arial" w:cs="Times New Roman"/>
                <w:sz w:val="20"/>
                <w:szCs w:val="24"/>
              </w:rPr>
              <w:t>GBP-SWAP</w:t>
            </w:r>
          </w:p>
        </w:tc>
      </w:tr>
      <w:tr>
        <w:tblPrEx>
          <w:tblInd w:w="0" w:type="dxa"/>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GLD</w:t>
            </w:r>
          </w:p>
        </w:tc>
        <w:tc>
          <w:tcPr>
            <w:tcMar>
              <w:top w:w="30" w:type="dxa"/>
              <w:left w:w="30" w:type="dxa"/>
              <w:bottom w:w="20" w:type="dxa"/>
              <w:right w:w="30" w:type="dxa"/>
            </w:tcMar>
          </w:tcPr>
          <w:p>
            <w:pPr>
              <w:ind w:left="0"/>
              <w:jc w:val="left"/>
            </w:pPr>
            <w:r>
              <w:rPr>
                <w:rFonts w:ascii="Arial" w:eastAsia="Times New Roman" w:hAnsi="Arial" w:cs="Times New Roman"/>
                <w:sz w:val="20"/>
                <w:szCs w:val="24"/>
              </w:rPr>
              <w:t>99G-SWAP</w:t>
            </w:r>
          </w:p>
        </w:tc>
      </w:tr>
      <w:tr>
        <w:tblPrEx>
          <w:tblInd w:w="0" w:type="dxa"/>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HKD</w:t>
            </w:r>
          </w:p>
        </w:tc>
        <w:tc>
          <w:tcPr>
            <w:tcMar>
              <w:top w:w="30" w:type="dxa"/>
              <w:left w:w="30" w:type="dxa"/>
              <w:bottom w:w="20" w:type="dxa"/>
              <w:right w:w="30" w:type="dxa"/>
            </w:tcMar>
          </w:tcPr>
          <w:p>
            <w:pPr>
              <w:ind w:left="0"/>
              <w:jc w:val="left"/>
            </w:pPr>
            <w:r>
              <w:rPr>
                <w:rFonts w:ascii="Arial" w:eastAsia="Times New Roman" w:hAnsi="Arial" w:cs="Times New Roman"/>
                <w:sz w:val="20"/>
                <w:szCs w:val="24"/>
              </w:rPr>
              <w:t>HKD-3M-BS-D</w:t>
            </w:r>
          </w:p>
        </w:tc>
      </w:tr>
      <w:tr>
        <w:tblPrEx>
          <w:tblInd w:w="0" w:type="dxa"/>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IDR</w:t>
            </w:r>
          </w:p>
        </w:tc>
        <w:tc>
          <w:tcPr>
            <w:tcMar>
              <w:top w:w="30" w:type="dxa"/>
              <w:left w:w="30" w:type="dxa"/>
              <w:bottom w:w="20" w:type="dxa"/>
              <w:right w:w="30" w:type="dxa"/>
            </w:tcMar>
          </w:tcPr>
          <w:p>
            <w:pPr>
              <w:ind w:left="0"/>
              <w:jc w:val="left"/>
            </w:pPr>
            <w:r>
              <w:rPr>
                <w:rFonts w:ascii="Arial" w:eastAsia="Times New Roman" w:hAnsi="Arial" w:cs="Times New Roman"/>
                <w:sz w:val="20"/>
                <w:szCs w:val="24"/>
              </w:rPr>
              <w:t>IDR-SWAP</w:t>
            </w:r>
          </w:p>
        </w:tc>
      </w:tr>
      <w:tr>
        <w:tblPrEx>
          <w:tblInd w:w="0" w:type="dxa"/>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INR</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INR-SWAP</w:t>
            </w:r>
          </w:p>
        </w:tc>
      </w:tr>
      <w:tr>
        <w:tblPrEx>
          <w:tblInd w:w="0" w:type="dxa"/>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JPY</w:t>
            </w:r>
          </w:p>
        </w:tc>
        <w:tc>
          <w:tcPr>
            <w:tcMar>
              <w:top w:w="30" w:type="dxa"/>
              <w:left w:w="30" w:type="dxa"/>
              <w:bottom w:w="20" w:type="dxa"/>
              <w:right w:w="30" w:type="dxa"/>
            </w:tcMar>
          </w:tcPr>
          <w:p>
            <w:pPr>
              <w:ind w:left="0"/>
              <w:jc w:val="left"/>
            </w:pPr>
            <w:r>
              <w:rPr>
                <w:rFonts w:ascii="Arial" w:eastAsia="Times New Roman" w:hAnsi="Arial" w:cs="Times New Roman"/>
                <w:sz w:val="20"/>
                <w:szCs w:val="24"/>
              </w:rPr>
              <w:t>JPY-SWAP</w:t>
            </w:r>
          </w:p>
        </w:tc>
      </w:tr>
      <w:tr>
        <w:tblPrEx>
          <w:tblInd w:w="0" w:type="dxa"/>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KRW</w:t>
            </w:r>
          </w:p>
        </w:tc>
        <w:tc>
          <w:tcPr>
            <w:tcMar>
              <w:top w:w="30" w:type="dxa"/>
              <w:left w:w="30" w:type="dxa"/>
              <w:bottom w:w="20" w:type="dxa"/>
              <w:right w:w="30" w:type="dxa"/>
            </w:tcMar>
          </w:tcPr>
          <w:p>
            <w:pPr>
              <w:ind w:left="0"/>
              <w:jc w:val="left"/>
            </w:pPr>
            <w:r>
              <w:rPr>
                <w:rFonts w:ascii="Arial" w:eastAsia="Times New Roman" w:hAnsi="Arial" w:cs="Times New Roman"/>
                <w:sz w:val="20"/>
                <w:szCs w:val="24"/>
              </w:rPr>
              <w:t>KRW-SWAP</w:t>
            </w:r>
          </w:p>
        </w:tc>
      </w:tr>
      <w:tr>
        <w:tblPrEx>
          <w:tblInd w:w="0" w:type="dxa"/>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KWD</w:t>
            </w:r>
          </w:p>
        </w:tc>
        <w:tc>
          <w:tcPr>
            <w:tcMar>
              <w:top w:w="30" w:type="dxa"/>
              <w:left w:w="30" w:type="dxa"/>
              <w:bottom w:w="20" w:type="dxa"/>
              <w:right w:w="30" w:type="dxa"/>
            </w:tcMar>
          </w:tcPr>
          <w:p>
            <w:pPr>
              <w:ind w:left="0"/>
              <w:jc w:val="left"/>
            </w:pPr>
            <w:r>
              <w:rPr>
                <w:rFonts w:ascii="Arial" w:eastAsia="Times New Roman" w:hAnsi="Arial" w:cs="Times New Roman"/>
                <w:sz w:val="20"/>
                <w:szCs w:val="24"/>
              </w:rPr>
              <w:t>KWD_Z_DISCOUNT</w:t>
            </w:r>
          </w:p>
        </w:tc>
      </w:tr>
      <w:tr>
        <w:tblPrEx>
          <w:tblInd w:w="0" w:type="dxa"/>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MOP</w:t>
            </w:r>
          </w:p>
        </w:tc>
        <w:tc>
          <w:tcPr>
            <w:tcMar>
              <w:top w:w="30" w:type="dxa"/>
              <w:left w:w="30" w:type="dxa"/>
              <w:bottom w:w="20" w:type="dxa"/>
              <w:right w:w="30" w:type="dxa"/>
            </w:tcMar>
          </w:tcPr>
          <w:p>
            <w:pPr>
              <w:ind w:left="0"/>
              <w:jc w:val="left"/>
            </w:pPr>
            <w:r>
              <w:rPr>
                <w:rFonts w:ascii="Arial" w:eastAsia="Times New Roman" w:hAnsi="Arial" w:cs="Times New Roman"/>
                <w:sz w:val="20"/>
                <w:szCs w:val="24"/>
              </w:rPr>
              <w:t>MOPEALSWAP</w:t>
            </w:r>
          </w:p>
        </w:tc>
      </w:tr>
      <w:tr>
        <w:tblPrEx>
          <w:tblInd w:w="0" w:type="dxa"/>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MXN</w:t>
            </w:r>
          </w:p>
        </w:tc>
        <w:tc>
          <w:tcPr>
            <w:tcMar>
              <w:top w:w="30" w:type="dxa"/>
              <w:left w:w="30" w:type="dxa"/>
              <w:bottom w:w="20" w:type="dxa"/>
              <w:right w:w="30" w:type="dxa"/>
            </w:tcMar>
          </w:tcPr>
          <w:p>
            <w:pPr>
              <w:ind w:left="0"/>
              <w:jc w:val="left"/>
            </w:pPr>
            <w:r>
              <w:rPr>
                <w:rFonts w:ascii="Arial" w:eastAsia="Times New Roman" w:hAnsi="Arial" w:cs="Times New Roman"/>
                <w:sz w:val="20"/>
                <w:szCs w:val="24"/>
              </w:rPr>
              <w:t>MXN_Z_DISCOUNT</w:t>
            </w:r>
          </w:p>
        </w:tc>
      </w:tr>
      <w:tr>
        <w:tblPrEx>
          <w:tblInd w:w="0" w:type="dxa"/>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MYR</w:t>
            </w:r>
          </w:p>
        </w:tc>
        <w:tc>
          <w:tcPr>
            <w:tcMar>
              <w:top w:w="30" w:type="dxa"/>
              <w:left w:w="30" w:type="dxa"/>
              <w:bottom w:w="20" w:type="dxa"/>
              <w:right w:w="30" w:type="dxa"/>
            </w:tcMar>
          </w:tcPr>
          <w:p>
            <w:pPr>
              <w:ind w:left="0"/>
              <w:jc w:val="left"/>
            </w:pPr>
            <w:r>
              <w:rPr>
                <w:rFonts w:ascii="Arial" w:eastAsia="Times New Roman" w:hAnsi="Arial" w:cs="Times New Roman"/>
                <w:sz w:val="20"/>
                <w:szCs w:val="24"/>
              </w:rPr>
              <w:t>MYR-SWAP</w:t>
            </w:r>
          </w:p>
        </w:tc>
      </w:tr>
      <w:tr>
        <w:tblPrEx>
          <w:tblInd w:w="0" w:type="dxa"/>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NOK</w:t>
            </w:r>
          </w:p>
        </w:tc>
        <w:tc>
          <w:tcPr>
            <w:tcMar>
              <w:top w:w="30" w:type="dxa"/>
              <w:left w:w="30" w:type="dxa"/>
              <w:bottom w:w="20" w:type="dxa"/>
              <w:right w:w="30" w:type="dxa"/>
            </w:tcMar>
          </w:tcPr>
          <w:p>
            <w:pPr>
              <w:ind w:left="0"/>
              <w:jc w:val="left"/>
            </w:pPr>
            <w:r>
              <w:rPr>
                <w:rFonts w:ascii="Arial" w:eastAsia="Times New Roman" w:hAnsi="Arial" w:cs="Times New Roman"/>
                <w:sz w:val="20"/>
                <w:szCs w:val="24"/>
              </w:rPr>
              <w:t>NOK-SWAP</w:t>
            </w:r>
          </w:p>
        </w:tc>
      </w:tr>
      <w:tr>
        <w:tblPrEx>
          <w:tblInd w:w="0" w:type="dxa"/>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NZD</w:t>
            </w:r>
          </w:p>
        </w:tc>
        <w:tc>
          <w:tcPr>
            <w:tcMar>
              <w:top w:w="30" w:type="dxa"/>
              <w:left w:w="30" w:type="dxa"/>
              <w:bottom w:w="20" w:type="dxa"/>
              <w:right w:w="30" w:type="dxa"/>
            </w:tcMar>
          </w:tcPr>
          <w:p>
            <w:pPr>
              <w:ind w:left="0"/>
              <w:jc w:val="left"/>
            </w:pPr>
            <w:r>
              <w:rPr>
                <w:rFonts w:ascii="Arial" w:eastAsia="Times New Roman" w:hAnsi="Arial" w:cs="Times New Roman"/>
                <w:sz w:val="20"/>
                <w:szCs w:val="24"/>
              </w:rPr>
              <w:t>NZD-3M-BS-D</w:t>
            </w:r>
          </w:p>
        </w:tc>
      </w:tr>
      <w:tr>
        <w:tblPrEx>
          <w:tblInd w:w="0" w:type="dxa"/>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PHP</w:t>
            </w:r>
          </w:p>
        </w:tc>
        <w:tc>
          <w:tcPr>
            <w:tcMar>
              <w:top w:w="30" w:type="dxa"/>
              <w:left w:w="30" w:type="dxa"/>
              <w:bottom w:w="20" w:type="dxa"/>
              <w:right w:w="30" w:type="dxa"/>
            </w:tcMar>
          </w:tcPr>
          <w:p>
            <w:pPr>
              <w:ind w:left="0"/>
              <w:jc w:val="left"/>
            </w:pPr>
            <w:r>
              <w:rPr>
                <w:rFonts w:ascii="Arial" w:eastAsia="Times New Roman" w:hAnsi="Arial" w:cs="Times New Roman"/>
                <w:sz w:val="20"/>
                <w:szCs w:val="24"/>
              </w:rPr>
              <w:t>PHP-SWAP</w:t>
            </w:r>
          </w:p>
        </w:tc>
      </w:tr>
      <w:tr>
        <w:tblPrEx>
          <w:tblInd w:w="0" w:type="dxa"/>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PKR</w:t>
            </w:r>
          </w:p>
        </w:tc>
        <w:tc>
          <w:tcPr>
            <w:tcMar>
              <w:top w:w="30" w:type="dxa"/>
              <w:left w:w="30" w:type="dxa"/>
              <w:bottom w:w="20" w:type="dxa"/>
              <w:right w:w="30" w:type="dxa"/>
            </w:tcMar>
          </w:tcPr>
          <w:p>
            <w:pPr>
              <w:ind w:left="0"/>
              <w:jc w:val="left"/>
            </w:pPr>
            <w:r>
              <w:rPr>
                <w:rFonts w:ascii="Arial" w:eastAsia="Times New Roman" w:hAnsi="Arial" w:cs="Times New Roman"/>
                <w:sz w:val="20"/>
                <w:szCs w:val="24"/>
              </w:rPr>
              <w:t>PKR-SWAP</w:t>
            </w:r>
          </w:p>
        </w:tc>
      </w:tr>
      <w:tr>
        <w:tblPrEx>
          <w:tblInd w:w="0" w:type="dxa"/>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RUB</w:t>
            </w:r>
          </w:p>
        </w:tc>
        <w:tc>
          <w:tcPr>
            <w:tcMar>
              <w:top w:w="30" w:type="dxa"/>
              <w:left w:w="30" w:type="dxa"/>
              <w:bottom w:w="20" w:type="dxa"/>
              <w:right w:w="30" w:type="dxa"/>
            </w:tcMar>
          </w:tcPr>
          <w:p>
            <w:pPr>
              <w:ind w:left="0"/>
              <w:jc w:val="left"/>
            </w:pPr>
            <w:r>
              <w:rPr>
                <w:rFonts w:ascii="Arial" w:eastAsia="Times New Roman" w:hAnsi="Arial" w:cs="Times New Roman"/>
                <w:sz w:val="20"/>
                <w:szCs w:val="24"/>
              </w:rPr>
              <w:t>RUB-SWAP</w:t>
            </w:r>
          </w:p>
        </w:tc>
      </w:tr>
      <w:tr>
        <w:tblPrEx>
          <w:tblInd w:w="0" w:type="dxa"/>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SAR</w:t>
            </w:r>
          </w:p>
        </w:tc>
        <w:tc>
          <w:tcPr>
            <w:tcMar>
              <w:top w:w="30" w:type="dxa"/>
              <w:left w:w="30" w:type="dxa"/>
              <w:bottom w:w="20" w:type="dxa"/>
              <w:right w:w="30" w:type="dxa"/>
            </w:tcMar>
          </w:tcPr>
          <w:p>
            <w:pPr>
              <w:ind w:left="0"/>
              <w:jc w:val="left"/>
            </w:pPr>
            <w:r>
              <w:rPr>
                <w:rFonts w:ascii="Arial" w:eastAsia="Times New Roman" w:hAnsi="Arial" w:cs="Times New Roman"/>
                <w:sz w:val="20"/>
                <w:szCs w:val="24"/>
              </w:rPr>
              <w:t>SAR_Z_DISCOUNT</w:t>
            </w:r>
          </w:p>
        </w:tc>
      </w:tr>
      <w:tr>
        <w:tblPrEx>
          <w:tblInd w:w="0" w:type="dxa"/>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SEK</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SEK-SWAP</w:t>
            </w:r>
          </w:p>
        </w:tc>
      </w:tr>
      <w:tr>
        <w:tblPrEx>
          <w:tblInd w:w="0" w:type="dxa"/>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SGD</w:t>
            </w:r>
          </w:p>
        </w:tc>
        <w:tc>
          <w:tcPr>
            <w:tcMar>
              <w:top w:w="30" w:type="dxa"/>
              <w:left w:w="30" w:type="dxa"/>
              <w:bottom w:w="20" w:type="dxa"/>
              <w:right w:w="30" w:type="dxa"/>
            </w:tcMar>
          </w:tcPr>
          <w:p>
            <w:pPr>
              <w:ind w:left="0"/>
              <w:jc w:val="left"/>
            </w:pPr>
            <w:r>
              <w:rPr>
                <w:rFonts w:ascii="Arial" w:eastAsia="Times New Roman" w:hAnsi="Arial" w:cs="Times New Roman"/>
                <w:sz w:val="20"/>
                <w:szCs w:val="24"/>
              </w:rPr>
              <w:t>SGD-6M-BS-D</w:t>
            </w:r>
          </w:p>
        </w:tc>
      </w:tr>
      <w:tr>
        <w:tblPrEx>
          <w:tblInd w:w="0" w:type="dxa"/>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THB</w:t>
            </w:r>
          </w:p>
        </w:tc>
        <w:tc>
          <w:tcPr>
            <w:tcMar>
              <w:top w:w="30" w:type="dxa"/>
              <w:left w:w="30" w:type="dxa"/>
              <w:bottom w:w="20" w:type="dxa"/>
              <w:right w:w="30" w:type="dxa"/>
            </w:tcMar>
          </w:tcPr>
          <w:p>
            <w:pPr>
              <w:ind w:left="0"/>
              <w:jc w:val="left"/>
            </w:pPr>
            <w:r>
              <w:rPr>
                <w:rFonts w:ascii="Arial" w:eastAsia="Times New Roman" w:hAnsi="Arial" w:cs="Times New Roman"/>
                <w:sz w:val="20"/>
                <w:szCs w:val="24"/>
              </w:rPr>
              <w:t>THB-SWAP</w:t>
            </w:r>
          </w:p>
        </w:tc>
      </w:tr>
      <w:tr>
        <w:tblPrEx>
          <w:tblInd w:w="0" w:type="dxa"/>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TWD</w:t>
            </w:r>
          </w:p>
        </w:tc>
        <w:tc>
          <w:tcPr>
            <w:tcMar>
              <w:top w:w="30" w:type="dxa"/>
              <w:left w:w="30" w:type="dxa"/>
              <w:bottom w:w="20" w:type="dxa"/>
              <w:right w:w="30" w:type="dxa"/>
            </w:tcMar>
          </w:tcPr>
          <w:p>
            <w:pPr>
              <w:ind w:left="0"/>
              <w:jc w:val="left"/>
            </w:pPr>
            <w:r>
              <w:rPr>
                <w:rFonts w:ascii="Arial" w:eastAsia="Times New Roman" w:hAnsi="Arial" w:cs="Times New Roman"/>
                <w:sz w:val="20"/>
                <w:szCs w:val="24"/>
              </w:rPr>
              <w:t>TWDEALTAIBOR</w:t>
            </w:r>
          </w:p>
        </w:tc>
      </w:tr>
      <w:tr>
        <w:tblPrEx>
          <w:tblInd w:w="0" w:type="dxa"/>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USD</w:t>
            </w:r>
          </w:p>
        </w:tc>
        <w:tc>
          <w:tcPr>
            <w:tcMar>
              <w:top w:w="30" w:type="dxa"/>
              <w:left w:w="30" w:type="dxa"/>
              <w:bottom w:w="20" w:type="dxa"/>
              <w:right w:w="30" w:type="dxa"/>
            </w:tcMar>
          </w:tcPr>
          <w:p>
            <w:pPr>
              <w:ind w:left="0"/>
              <w:jc w:val="left"/>
            </w:pPr>
            <w:r>
              <w:rPr>
                <w:rFonts w:ascii="Arial" w:eastAsia="Times New Roman" w:hAnsi="Arial" w:cs="Times New Roman"/>
                <w:sz w:val="20"/>
                <w:szCs w:val="24"/>
              </w:rPr>
              <w:t>USD-3M-BS-D</w:t>
            </w:r>
          </w:p>
        </w:tc>
      </w:tr>
      <w:tr>
        <w:tblPrEx>
          <w:tblInd w:w="0" w:type="dxa"/>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XAU</w:t>
            </w:r>
          </w:p>
        </w:tc>
        <w:tc>
          <w:tcPr>
            <w:tcMar>
              <w:top w:w="30" w:type="dxa"/>
              <w:left w:w="30" w:type="dxa"/>
              <w:bottom w:w="20" w:type="dxa"/>
              <w:right w:w="30" w:type="dxa"/>
            </w:tcMar>
          </w:tcPr>
          <w:p>
            <w:pPr>
              <w:ind w:left="0"/>
              <w:jc w:val="left"/>
            </w:pPr>
            <w:r>
              <w:rPr>
                <w:rFonts w:ascii="Arial" w:eastAsia="Times New Roman" w:hAnsi="Arial" w:cs="Times New Roman"/>
                <w:sz w:val="20"/>
                <w:szCs w:val="24"/>
              </w:rPr>
              <w:t>XAU-SWAP</w:t>
            </w:r>
          </w:p>
        </w:tc>
      </w:tr>
      <w:tr>
        <w:tblPrEx>
          <w:tblInd w:w="0" w:type="dxa"/>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ZAR</w:t>
            </w:r>
          </w:p>
        </w:tc>
        <w:tc>
          <w:tcPr>
            <w:tcMar>
              <w:top w:w="30" w:type="dxa"/>
              <w:left w:w="30" w:type="dxa"/>
              <w:bottom w:w="20" w:type="dxa"/>
              <w:right w:w="30" w:type="dxa"/>
            </w:tcMar>
          </w:tcPr>
          <w:p>
            <w:pPr>
              <w:ind w:left="0"/>
              <w:jc w:val="left"/>
            </w:pPr>
            <w:r>
              <w:rPr>
                <w:rFonts w:ascii="Arial" w:eastAsia="Times New Roman" w:hAnsi="Arial" w:cs="Times New Roman"/>
                <w:sz w:val="20"/>
                <w:szCs w:val="24"/>
              </w:rPr>
              <w:t>ZAR-SWAP</w:t>
            </w:r>
          </w:p>
        </w:tc>
      </w:tr>
    </w:tbl>
    <w:p>
      <w:pPr>
        <w:pStyle w:val="Heading2"/>
      </w:pPr>
      <w:bookmarkStart w:id="41" w:name="scroll-bookmark-21"/>
      <w:bookmarkStart w:id="42" w:name="_Toc256000019"/>
      <w:r>
        <w:t>Reference Curve Lookup</w:t>
      </w:r>
      <w:bookmarkEnd w:id="42"/>
      <w:bookmarkEnd w:id="41"/>
    </w:p>
    <w:p>
      <w:r>
        <w:t>For floating rate deals, user will be given option to select the reference curve.</w:t>
      </w:r>
    </w:p>
    <w:p>
      <w:r>
        <w:t>Following is the list of curves user can select.</w:t>
      </w:r>
    </w:p>
    <w:tbl>
      <w:tblPr>
        <w:tblStyle w:val="ScrollTableNormal"/>
        <w:tblInd w:w="0" w:type="dxa"/>
        <w:tblLook w:val="0000"/>
      </w:tblPr>
      <w:tblGrid>
        <w:gridCol w:w="1509"/>
      </w:tblGrid>
      <w:tr>
        <w:tblPrEx>
          <w:tblInd w:w="0" w:type="dxa"/>
          <w:tblLook w:val="0000"/>
        </w:tblPrEx>
        <w:tc>
          <w:tcPr>
            <w:tcMar>
              <w:top w:w="30" w:type="dxa"/>
              <w:left w:w="30" w:type="dxa"/>
              <w:bottom w:w="20" w:type="dxa"/>
              <w:right w:w="30" w:type="dxa"/>
            </w:tcMar>
          </w:tcPr>
          <w:p>
            <w:pPr>
              <w:ind w:left="0"/>
              <w:jc w:val="left"/>
            </w:pPr>
            <w:r>
              <w:rPr>
                <w:rFonts w:ascii="Arial" w:eastAsia="Times New Roman" w:hAnsi="Arial" w:cs="Times New Roman"/>
                <w:color w:val="000000"/>
                <w:sz w:val="20"/>
                <w:szCs w:val="24"/>
              </w:rPr>
              <w:t>CNHHIBOR</w:t>
            </w:r>
          </w:p>
        </w:tc>
      </w:tr>
      <w:tr>
        <w:tblPrEx>
          <w:tblInd w:w="0" w:type="dxa"/>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EURIBOR</w:t>
            </w:r>
          </w:p>
        </w:tc>
      </w:tr>
      <w:tr>
        <w:tblPrEx>
          <w:tblInd w:w="0" w:type="dxa"/>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HIBOR</w:t>
            </w:r>
          </w:p>
        </w:tc>
      </w:tr>
      <w:tr>
        <w:tblPrEx>
          <w:tblInd w:w="0" w:type="dxa"/>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JIBOR</w:t>
            </w:r>
          </w:p>
        </w:tc>
      </w:tr>
      <w:tr>
        <w:tblPrEx>
          <w:tblInd w:w="0" w:type="dxa"/>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KHIBOR</w:t>
            </w:r>
          </w:p>
        </w:tc>
      </w:tr>
      <w:tr>
        <w:tblPrEx>
          <w:tblInd w:w="0" w:type="dxa"/>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KORIBOR</w:t>
            </w:r>
          </w:p>
        </w:tc>
      </w:tr>
      <w:tr>
        <w:tblPrEx>
          <w:tblInd w:w="0" w:type="dxa"/>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LIBOR</w:t>
            </w:r>
          </w:p>
        </w:tc>
      </w:tr>
      <w:tr>
        <w:tblPrEx>
          <w:tblInd w:w="0" w:type="dxa"/>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PHIBOR</w:t>
            </w:r>
          </w:p>
        </w:tc>
      </w:tr>
      <w:tr>
        <w:tblPrEx>
          <w:tblInd w:w="0" w:type="dxa"/>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SABOR</w:t>
            </w:r>
          </w:p>
        </w:tc>
      </w:tr>
      <w:tr>
        <w:tblPrEx>
          <w:tblInd w:w="0" w:type="dxa"/>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SHIBOR</w:t>
            </w:r>
          </w:p>
        </w:tc>
      </w:tr>
      <w:tr>
        <w:tblPrEx>
          <w:tblInd w:w="0" w:type="dxa"/>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SIBOR</w:t>
            </w:r>
          </w:p>
        </w:tc>
      </w:tr>
      <w:tr>
        <w:tblPrEx>
          <w:tblInd w:w="0" w:type="dxa"/>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FLOAT</w:t>
            </w:r>
          </w:p>
        </w:tc>
      </w:tr>
      <w:tr>
        <w:tblPrEx>
          <w:tblInd w:w="0" w:type="dxa"/>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DISCOUNTING</w:t>
            </w:r>
          </w:p>
        </w:tc>
      </w:tr>
      <w:tr>
        <w:tblPrEx>
          <w:tblInd w:w="0" w:type="dxa"/>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TAIBOR</w:t>
            </w:r>
          </w:p>
        </w:tc>
      </w:tr>
      <w:tr>
        <w:tblPrEx>
          <w:tblInd w:w="0" w:type="dxa"/>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TIBOR</w:t>
            </w:r>
          </w:p>
        </w:tc>
      </w:tr>
      <w:tr>
        <w:tblPrEx>
          <w:tblInd w:w="0" w:type="dxa"/>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SWAP</w:t>
            </w:r>
          </w:p>
        </w:tc>
      </w:tr>
      <w:tr>
        <w:tblPrEx>
          <w:tblInd w:w="0" w:type="dxa"/>
          <w:tblLook w:val="0000"/>
        </w:tblPrEx>
        <w:tc>
          <w:tcPr>
            <w:tcMar>
              <w:top w:w="30" w:type="dxa"/>
              <w:left w:w="30" w:type="dxa"/>
              <w:bottom w:w="20" w:type="dxa"/>
              <w:right w:w="30" w:type="dxa"/>
            </w:tcMar>
          </w:tcPr>
          <w:p>
            <w:pPr>
              <w:ind w:left="0"/>
              <w:jc w:val="left"/>
            </w:pPr>
            <w:r>
              <w:rPr>
                <w:rFonts w:ascii="Arial" w:eastAsia="Times New Roman" w:hAnsi="Arial" w:cs="Times New Roman"/>
                <w:sz w:val="20"/>
                <w:szCs w:val="24"/>
              </w:rPr>
              <w:t>PRIME</w:t>
            </w:r>
          </w:p>
        </w:tc>
      </w:tr>
    </w:tbl>
    <w:p/>
    <w:p>
      <w:r>
        <w:t>Tool will assign a curve in RFO based on the curve name selected by user, currency and tenor based on the lookup below:</w:t>
      </w:r>
    </w:p>
    <w:p>
      <w:pPr>
        <w:numPr>
          <w:ilvl w:val="0"/>
          <w:numId w:val="60"/>
        </w:numPr>
        <w:ind w:left="360"/>
      </w:pPr>
      <w:hyperlink r:id="rId33" w:history="1">
        <w:r>
          <w:rPr>
            <w:rStyle w:val="Hyperlink"/>
          </w:rPr>
          <w:t>Lo Yuen San, Sandy (non-empl)</w:t>
        </w:r>
      </w:hyperlink>
      <w:r>
        <w:t>to finalize the lookup table.</w:t>
      </w:r>
    </w:p>
    <w:p/>
    <w:p>
      <w:pPr>
        <w:pStyle w:val="Heading1"/>
      </w:pPr>
      <w:bookmarkStart w:id="43" w:name="scroll-bookmark-22"/>
      <w:bookmarkStart w:id="44" w:name="_Toc256000020"/>
      <w:r>
        <w:t>Results</w:t>
      </w:r>
      <w:bookmarkEnd w:id="44"/>
      <w:bookmarkEnd w:id="43"/>
    </w:p>
    <w:p>
      <w:pPr>
        <w:pStyle w:val="Heading2"/>
      </w:pPr>
      <w:bookmarkStart w:id="45" w:name="scroll-bookmark-23"/>
      <w:bookmarkStart w:id="46" w:name="_Toc256000021"/>
      <w:r>
        <w:t>Scenario Weighting Logic</w:t>
      </w:r>
      <w:bookmarkEnd w:id="46"/>
      <w:bookmarkEnd w:id="45"/>
    </w:p>
    <w:p/>
    <w:p>
      <w:pPr>
        <w:pStyle w:val="Heading1"/>
      </w:pPr>
      <w:bookmarkStart w:id="47" w:name="scroll-bookmark-24"/>
      <w:bookmarkStart w:id="48" w:name="_Toc256000022"/>
      <w:r>
        <w:t>User Access Management</w:t>
      </w:r>
      <w:bookmarkEnd w:id="48"/>
      <w:bookmarkEnd w:id="47"/>
    </w:p>
    <w:p>
      <w:r>
        <w:t>The access to the exposures will be controlled with BU Department Code.</w:t>
      </w:r>
    </w:p>
    <w:p>
      <w:r>
        <w:t>All RMs and super users will have access to all borrowers. However, BU Department Code will define the access to exposures and CRM.</w:t>
      </w:r>
    </w:p>
    <w:p/>
    <w:p>
      <w:r>
        <w:t>There will be 2 types of BU Department Codes assigned to each user:</w:t>
      </w:r>
    </w:p>
    <w:p>
      <w:pPr>
        <w:numPr>
          <w:ilvl w:val="0"/>
          <w:numId w:val="62"/>
        </w:numPr>
      </w:pPr>
      <w:r>
        <w:t>Primary BU Department Code</w:t>
      </w:r>
    </w:p>
    <w:p>
      <w:pPr>
        <w:numPr>
          <w:ilvl w:val="0"/>
          <w:numId w:val="62"/>
        </w:numPr>
      </w:pPr>
      <w:r>
        <w:t>List of BU Department Codes </w:t>
      </w:r>
    </w:p>
    <w:p>
      <w:r>
        <w:t>Each simulation will be associated with the primary BU Department Code.</w:t>
      </w:r>
    </w:p>
    <w:p/>
    <w:p>
      <w:r>
        <w:t>There will be 3 types of users defined in the system:</w:t>
      </w:r>
    </w:p>
    <w:p>
      <w:pPr>
        <w:numPr>
          <w:ilvl w:val="0"/>
          <w:numId w:val="63"/>
        </w:numPr>
      </w:pPr>
      <w:r>
        <w:t>End user:</w:t>
      </w:r>
    </w:p>
    <w:p>
      <w:pPr>
        <w:numPr>
          <w:ilvl w:val="1"/>
          <w:numId w:val="64"/>
        </w:numPr>
      </w:pPr>
      <w:r>
        <w:t>End user (loan officer) will have access to the deals and CRM that are associated to the list of BU Department Codes assigned to the end user.</w:t>
      </w:r>
    </w:p>
    <w:p>
      <w:pPr>
        <w:numPr>
          <w:ilvl w:val="1"/>
          <w:numId w:val="64"/>
        </w:numPr>
      </w:pPr>
      <w:r>
        <w:t>Each end user will only have access to the simulations associated with the primary BU Department Code.</w:t>
      </w:r>
    </w:p>
    <w:p>
      <w:pPr>
        <w:numPr>
          <w:ilvl w:val="0"/>
          <w:numId w:val="63"/>
        </w:numPr>
      </w:pPr>
      <w:r>
        <w:t>Super user:</w:t>
      </w:r>
    </w:p>
    <w:p>
      <w:pPr>
        <w:numPr>
          <w:ilvl w:val="1"/>
          <w:numId w:val="65"/>
        </w:numPr>
      </w:pPr>
      <w:r>
        <w:t>A super user will have access to all deals, CRM and simulation results.</w:t>
      </w:r>
    </w:p>
    <w:p/>
    <w:p>
      <w:pPr>
        <w:pStyle w:val="Heading2"/>
      </w:pPr>
      <w:bookmarkStart w:id="49" w:name="scroll-bookmark-25"/>
      <w:bookmarkStart w:id="50" w:name="_Toc256000023"/>
      <w:r>
        <w:t>Collateral and BU Department Code</w:t>
      </w:r>
      <w:bookmarkEnd w:id="50"/>
      <w:bookmarkEnd w:id="49"/>
    </w:p>
    <w:p>
      <w:r>
        <w:t>At BEA, a given collateral may be utilized by multiple departments.</w:t>
      </w:r>
    </w:p>
    <w:p>
      <w:r>
        <w:t>For example:</w:t>
      </w:r>
    </w:p>
    <w:p>
      <w:pPr>
        <w:numPr>
          <w:ilvl w:val="0"/>
          <w:numId w:val="66"/>
        </w:numPr>
      </w:pPr>
      <w:r>
        <w:t>RLD department extended $1m mortgage and the real estate collateral is now valued at $10m</w:t>
      </w:r>
    </w:p>
    <w:p>
      <w:pPr>
        <w:numPr>
          <w:ilvl w:val="0"/>
          <w:numId w:val="66"/>
        </w:numPr>
      </w:pPr>
      <w:r>
        <w:t>PBKD department can use $9m of collateral to originate another deal.</w:t>
      </w:r>
    </w:p>
    <w:p/>
    <w:p>
      <w:r>
        <w:t>Although, there is only one piece of collateral, before feeding RFO, BEA is creating two collateral records:</w:t>
      </w:r>
    </w:p>
    <w:p>
      <w:pPr>
        <w:numPr>
          <w:ilvl w:val="0"/>
          <w:numId w:val="67"/>
        </w:numPr>
      </w:pPr>
      <w:r>
        <w:t>Collateral record 1: $1m associated with RLD loan</w:t>
      </w:r>
    </w:p>
    <w:p>
      <w:pPr>
        <w:numPr>
          <w:ilvl w:val="0"/>
          <w:numId w:val="67"/>
        </w:numPr>
      </w:pPr>
      <w:r>
        <w:t>Collateral record 2: $9m associated with PBKD loan</w:t>
      </w:r>
    </w:p>
    <w:p>
      <w:r>
        <w:t>The BU department code is not tagged on the collateral. So the system should be finding the deal associated with the collateral, find the BU Department Code of the deal and use that in order to decide if the given user has access to the collateral or not.</w:t>
      </w:r>
    </w:p>
    <w:p/>
    <w:p>
      <w:r>
        <w:t>In some cases (for example: Business development department), an end user may have access to more than one BU Department Codes. In that case, the pool of CRMs and deals associated with the list of BU Department codes should be brought up by the user during simulation for a given entity. CRM allocation is done for the pool of deals and CRM.</w:t>
      </w:r>
    </w:p>
    <w:p/>
    <w:p/>
    <w:p/>
    <w:p/>
    <w:p/>
    <w:p/>
    <w:p/>
    <w:p/>
    <w:sectPr w:rsidSect="008B1C6A">
      <w:footerReference w:type="default" r:id="rId34"/>
      <w:pgSz w:w="11899"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auto"/>
    <w:pitch w:val="variable"/>
    <w:sig w:usb0="600002F7" w:usb1="02000001"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P="00D8012A" w14:paraId="2949098E" w14:textId="7777777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E221BC" w:rsidP="00D8012A" w14:paraId="720055F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910A82" w:rsidP="00910A82" w14:paraId="57AFF96D" w14:textId="60BB4141">
    <w:pPr>
      <w:pStyle w:val="Footer"/>
    </w:pPr>
    <w:r w:rsidRPr="00910A82">
      <w:t>Table of Contents</w:t>
    </w:r>
    <w:r w:rsidRPr="00910A82" w:rsidR="0099728D">
      <w:t xml:space="preserve"> </w:t>
    </w:r>
    <w:r w:rsidRPr="00910A82" w:rsidR="00F021C2">
      <w:t xml:space="preserve">– </w:t>
    </w:r>
    <w:r w:rsidRPr="00910A82" w:rsidR="00F021C2">
      <w:fldChar w:fldCharType="begin"/>
    </w:r>
    <w:r w:rsidRPr="00910A82" w:rsidR="00F021C2">
      <w:instrText xml:space="preserve"> PAGE  \* MERGEFORMAT </w:instrText>
    </w:r>
    <w:r w:rsidRPr="00910A82" w:rsidR="00F021C2">
      <w:fldChar w:fldCharType="separate"/>
    </w:r>
    <w:r w:rsidR="00091F1E">
      <w:rPr>
        <w:noProof/>
      </w:rPr>
      <w:t>2</w:t>
    </w:r>
    <w:r w:rsidRPr="00910A82" w:rsidR="00F021C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14:paraId="694EDD6B"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10A82" w:rsidRPr="00D8012A" w:rsidP="00D8012A" w14:paraId="59123AE0" w14:textId="77777777">
    <w:pPr>
      <w:pStyle w:val="Footer"/>
    </w:pPr>
    <w:r>
      <w:fldChar w:fldCharType="begin"/>
    </w:r>
    <w:r>
      <w:instrText xml:space="preserve"> STYLEREF "Heading 1" </w:instrText>
    </w:r>
    <w:r>
      <w:fldChar w:fldCharType="separate"/>
    </w:r>
    <w:r>
      <w:t>User Access Management</w:t>
    </w:r>
    <w:r>
      <w:rPr>
        <w:noProof/>
      </w:rPr>
      <w:fldChar w:fldCharType="end"/>
    </w:r>
    <w:r w:rsidRPr="00DF63C1">
      <w:t xml:space="preserve"> – </w:t>
    </w:r>
    <w:r w:rsidRPr="00D8012A">
      <w:fldChar w:fldCharType="begin"/>
    </w:r>
    <w:r w:rsidRPr="00D8012A">
      <w:instrText xml:space="preserve"> PAGE  \* MERGEFORMAT </w:instrText>
    </w:r>
    <w:r w:rsidRPr="00D8012A">
      <w:fldChar w:fldCharType="separate"/>
    </w:r>
    <w:r w:rsidR="00091F1E">
      <w:rPr>
        <w:noProof/>
      </w:rPr>
      <w:t>25</w:t>
    </w:r>
    <w:r w:rsidRPr="00D8012A">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14:paraId="3EDA70D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4E4DAA" w:rsidP="004E4DAA" w14:paraId="0F646B39" w14:textId="19E8D967">
    <w:pPr>
      <w:pStyle w:val="Header"/>
      <w:jc w:val="right"/>
      <w:rPr>
        <w:sz w:val="18"/>
        <w:szCs w:val="18"/>
      </w:rPr>
    </w:pPr>
    <w:r w:rsidRPr="009D3DE2">
      <w:rPr>
        <w:sz w:val="18"/>
        <w:szCs w:val="18"/>
      </w:rPr>
      <w:t>ERS Banking RegTech – BEA - On Demand ECL - Design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14:paraId="58D817A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2pt;height:12pt" o:bullet="t">
        <v:imagedata r:id="rId1" o:title=""/>
      </v:shape>
    </w:pict>
  </w:numPicBullet>
  <w:numPicBullet w:numPicBulletId="1">
    <w:pict>
      <v:shape id="_x0000_s1026" type="#_x0000_t75" style="width:12pt;height:12pt" o:bullet="t">
        <v:imagedata r:id="rId1" o:title=""/>
      </v:shape>
    </w:pict>
  </w:numPicBullet>
  <w:numPicBullet w:numPicBulletId="2">
    <w:pict>
      <v:shape id="_x0000_s1027" type="#_x0000_t75" style="width:12pt;height:12pt" o:bullet="t">
        <v:imagedata r:id="rId1" o:title=""/>
      </v:shape>
    </w:pict>
  </w:numPicBullet>
  <w:numPicBullet w:numPicBulletId="3">
    <w:pict>
      <v:shape id="_x0000_s1028" type="#_x0000_t75" style="width:12pt;height:12pt" o:bullet="t">
        <v:imagedata r:id="rId1" o:title=""/>
      </v:shape>
    </w:pict>
  </w:numPicBullet>
  <w:numPicBullet w:numPicBulletId="4">
    <w:pict>
      <v:shape id="_x0000_s1029" type="#_x0000_t75" style="width:12pt;height:12pt" o:bullet="t">
        <v:imagedata r:id="rId1" o:title=""/>
      </v:shape>
    </w:pict>
  </w:numPicBullet>
  <w:numPicBullet w:numPicBulletId="5">
    <w:pict>
      <v:shape id="_x0000_s1030" type="#_x0000_t75" style="width:12pt;height:12pt" o:bullet="t">
        <v:imagedata r:id="rId1" o:title=""/>
      </v:shape>
    </w:pict>
  </w:numPicBullet>
  <w:numPicBullet w:numPicBulletId="6">
    <w:pict>
      <v:shape id="_x0000_s1031" type="#_x0000_t75" style="width:12pt;height:12pt" o:bullet="t">
        <v:imagedata r:id="rId1" o:title=""/>
      </v:shape>
    </w:pict>
  </w:numPicBullet>
  <w:numPicBullet w:numPicBulletId="7">
    <w:pict>
      <v:shape id="_x0000_s1032" type="#_x0000_t75" style="width:12pt;height:12pt" o:bullet="t">
        <v:imagedata r:id="rId1" o:title=""/>
      </v:shape>
    </w:pict>
  </w:numPicBullet>
  <w:numPicBullet w:numPicBulletId="8">
    <w:pict>
      <v:shape id="_x0000_s1033" type="#_x0000_t75" style="width:12pt;height:12pt" o:bullet="t">
        <v:imagedata r:id="rId1" o:title=""/>
      </v:shape>
    </w:pict>
  </w:numPicBullet>
  <w:abstractNum w:abstractNumId="0">
    <w:nsid w:val="FFFFFF1D"/>
    <w:multiLevelType w:val="multilevel"/>
    <w:tmpl w:val="8AE27FCE"/>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486A198"/>
    <w:lvl w:ilvl="0">
      <w:start w:val="1"/>
      <w:numFmt w:val="decimal"/>
      <w:lvlText w:val="%1."/>
      <w:lvlJc w:val="left"/>
      <w:pPr>
        <w:tabs>
          <w:tab w:val="num" w:pos="1492"/>
        </w:tabs>
        <w:ind w:left="1492" w:hanging="360"/>
      </w:pPr>
    </w:lvl>
  </w:abstractNum>
  <w:abstractNum w:abstractNumId="2">
    <w:nsid w:val="FFFFFF7D"/>
    <w:multiLevelType w:val="singleLevel"/>
    <w:tmpl w:val="CD64003A"/>
    <w:lvl w:ilvl="0">
      <w:start w:val="1"/>
      <w:numFmt w:val="decimal"/>
      <w:lvlText w:val="%1."/>
      <w:lvlJc w:val="left"/>
      <w:pPr>
        <w:tabs>
          <w:tab w:val="num" w:pos="1209"/>
        </w:tabs>
        <w:ind w:left="1209" w:hanging="360"/>
      </w:pPr>
    </w:lvl>
  </w:abstractNum>
  <w:abstractNum w:abstractNumId="3">
    <w:nsid w:val="FFFFFF7E"/>
    <w:multiLevelType w:val="singleLevel"/>
    <w:tmpl w:val="13109022"/>
    <w:lvl w:ilvl="0">
      <w:start w:val="1"/>
      <w:numFmt w:val="decimal"/>
      <w:lvlText w:val="%1."/>
      <w:lvlJc w:val="left"/>
      <w:pPr>
        <w:tabs>
          <w:tab w:val="num" w:pos="926"/>
        </w:tabs>
        <w:ind w:left="926" w:hanging="360"/>
      </w:pPr>
    </w:lvl>
  </w:abstractNum>
  <w:abstractNum w:abstractNumId="4">
    <w:nsid w:val="FFFFFF7F"/>
    <w:multiLevelType w:val="singleLevel"/>
    <w:tmpl w:val="DBBAFD64"/>
    <w:lvl w:ilvl="0">
      <w:start w:val="1"/>
      <w:numFmt w:val="decimal"/>
      <w:lvlText w:val="%1."/>
      <w:lvlJc w:val="left"/>
      <w:pPr>
        <w:tabs>
          <w:tab w:val="num" w:pos="643"/>
        </w:tabs>
        <w:ind w:left="643" w:hanging="360"/>
      </w:pPr>
    </w:lvl>
  </w:abstractNum>
  <w:abstractNum w:abstractNumId="5">
    <w:nsid w:val="FFFFFF80"/>
    <w:multiLevelType w:val="singleLevel"/>
    <w:tmpl w:val="D08E55A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5AAB9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CB0AF1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DAE5D2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3C0FA5A"/>
    <w:lvl w:ilvl="0">
      <w:start w:val="1"/>
      <w:numFmt w:val="decimal"/>
      <w:lvlText w:val="%1."/>
      <w:lvlJc w:val="left"/>
      <w:pPr>
        <w:tabs>
          <w:tab w:val="num" w:pos="360"/>
        </w:tabs>
        <w:ind w:left="360" w:hanging="360"/>
      </w:pPr>
    </w:lvl>
  </w:abstractNum>
  <w:abstractNum w:abstractNumId="10">
    <w:nsid w:val="FFFFFF89"/>
    <w:multiLevelType w:val="singleLevel"/>
    <w:tmpl w:val="EA02117C"/>
    <w:lvl w:ilvl="0">
      <w:start w:val="1"/>
      <w:numFmt w:val="bullet"/>
      <w:lvlText w:val=""/>
      <w:lvlJc w:val="left"/>
      <w:pPr>
        <w:tabs>
          <w:tab w:val="num" w:pos="360"/>
        </w:tabs>
        <w:ind w:left="360" w:hanging="360"/>
      </w:pPr>
      <w:rPr>
        <w:rFonts w:ascii="Symbol" w:hAnsi="Symbol" w:hint="default"/>
      </w:rPr>
    </w:lvl>
  </w:abstractNum>
  <w:abstractNum w:abstractNumId="11">
    <w:nsid w:val="008474A8"/>
    <w:multiLevelType w:val="multilevel"/>
    <w:tmpl w:val="7E76F97A"/>
    <w:numStyleLink w:val="111111"/>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2">
    <w:nsid w:val="2DCE6AE3"/>
    <w:multiLevelType w:val="hybridMultilevel"/>
    <w:tmpl w:val="47A60034"/>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BA53E42"/>
    <w:multiLevelType w:val="hybridMultilevel"/>
    <w:tmpl w:val="FBFA5712"/>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7DF627B5"/>
    <w:multiLevelType w:val="hybridMultilevel"/>
    <w:tmpl w:val="7DF627B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nsid w:val="7DF627B6"/>
    <w:multiLevelType w:val="hybridMultilevel"/>
    <w:tmpl w:val="7DF627B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nsid w:val="7DF627C8"/>
    <w:multiLevelType w:val="hybridMultilevel"/>
    <w:tmpl w:val="7DF627C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7">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nsid w:val="7DF627CC"/>
    <w:multiLevelType w:val="hybridMultilevel"/>
    <w:tmpl w:val="7DF627C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1">
    <w:nsid w:val="7DF627CD"/>
    <w:multiLevelType w:val="hybridMultilevel"/>
    <w:tmpl w:val="7DF627C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2">
    <w:nsid w:val="7DF627CE"/>
    <w:multiLevelType w:val="hybridMultilevel"/>
    <w:tmpl w:val="7DF627CE"/>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3">
    <w:nsid w:val="7DF627CF"/>
    <w:multiLevelType w:val="hybridMultilevel"/>
    <w:tmpl w:val="7DF627CF"/>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4">
    <w:nsid w:val="7DF627D0"/>
    <w:multiLevelType w:val="hybridMultilevel"/>
    <w:tmpl w:val="7DF627D0"/>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5">
    <w:nsid w:val="7DF627D1"/>
    <w:multiLevelType w:val="hybridMultilevel"/>
    <w:tmpl w:val="7DF627D1"/>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6">
    <w:nsid w:val="7DF627D2"/>
    <w:multiLevelType w:val="hybridMultilevel"/>
    <w:tmpl w:val="7DF627D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7">
    <w:nsid w:val="7DF627D3"/>
    <w:multiLevelType w:val="hybridMultilevel"/>
    <w:tmpl w:val="7DF627D3"/>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8">
    <w:nsid w:val="7DF627D4"/>
    <w:multiLevelType w:val="hybridMultilevel"/>
    <w:tmpl w:val="7DF627D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9">
    <w:nsid w:val="7DF627D5"/>
    <w:multiLevelType w:val="hybridMultilevel"/>
    <w:tmpl w:val="7DF627D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0">
    <w:nsid w:val="7DF627D6"/>
    <w:multiLevelType w:val="hybridMultilevel"/>
    <w:tmpl w:val="7DF627D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1">
    <w:nsid w:val="7DF627D7"/>
    <w:multiLevelType w:val="hybridMultilevel"/>
    <w:tmpl w:val="7DF627D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2">
    <w:nsid w:val="7DF627D8"/>
    <w:multiLevelType w:val="hybridMultilevel"/>
    <w:tmpl w:val="7DF627D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3">
    <w:nsid w:val="7DF627D9"/>
    <w:multiLevelType w:val="hybridMultilevel"/>
    <w:tmpl w:val="7DF627D9"/>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4">
    <w:nsid w:val="7DF627DA"/>
    <w:multiLevelType w:val="hybridMultilevel"/>
    <w:tmpl w:val="7DF627DA"/>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5">
    <w:nsid w:val="7DF627DB"/>
    <w:multiLevelType w:val="hybridMultilevel"/>
    <w:tmpl w:val="7DF627DB"/>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6">
    <w:nsid w:val="7DF627DC"/>
    <w:multiLevelType w:val="hybridMultilevel"/>
    <w:tmpl w:val="7DF627D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7">
    <w:nsid w:val="7DF627DD"/>
    <w:multiLevelType w:val="hybridMultilevel"/>
    <w:tmpl w:val="7DF627D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8">
    <w:nsid w:val="7DF627DE"/>
    <w:multiLevelType w:val="hybridMultilevel"/>
    <w:tmpl w:val="7DF627DE"/>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9">
    <w:nsid w:val="7DF627DF"/>
    <w:multiLevelType w:val="hybridMultilevel"/>
    <w:tmpl w:val="7DF627DF"/>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50">
    <w:nsid w:val="7DF627E0"/>
    <w:multiLevelType w:val="hybridMultilevel"/>
    <w:tmpl w:val="7DF627E0"/>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51">
    <w:nsid w:val="7DF627E1"/>
    <w:multiLevelType w:val="hybridMultilevel"/>
    <w:tmpl w:val="7DF627E1"/>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52">
    <w:nsid w:val="7DF627E2"/>
    <w:multiLevelType w:val="hybridMultilevel"/>
    <w:tmpl w:val="7DF627E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53">
    <w:nsid w:val="7DF627E3"/>
    <w:multiLevelType w:val="hybridMultilevel"/>
    <w:tmpl w:val="7DF627E3"/>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54">
    <w:nsid w:val="7DF627E4"/>
    <w:multiLevelType w:val="hybridMultilevel"/>
    <w:tmpl w:val="7DF627E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55">
    <w:nsid w:val="7DF627E5"/>
    <w:multiLevelType w:val="hybridMultilevel"/>
    <w:tmpl w:val="7DF627E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56">
    <w:nsid w:val="7DF627E6"/>
    <w:multiLevelType w:val="hybridMultilevel"/>
    <w:tmpl w:val="7DF627E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57">
    <w:nsid w:val="7DF627E7"/>
    <w:multiLevelType w:val="hybridMultilevel"/>
    <w:tmpl w:val="7DF627E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58">
    <w:nsid w:val="7DF627E8"/>
    <w:multiLevelType w:val="hybridMultilevel"/>
    <w:tmpl w:val="7DF627E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59">
    <w:nsid w:val="7DF627E9"/>
    <w:multiLevelType w:val="hybridMultilevel"/>
    <w:tmpl w:val="7DF627E9"/>
    <w:lvl w:ilvl="0">
      <w:start w:val="1"/>
      <w:numFmt w:val="bullet"/>
      <w:lvlText w:val=""/>
      <w:lvlPicBulletId w:val="0"/>
      <w:lvlJc w:val="left"/>
      <w:pPr>
        <w:tabs>
          <w:tab w:val="num" w:pos="720"/>
        </w:tabs>
        <w:ind w:left="720" w:hanging="360"/>
      </w:pPr>
      <w:rPr>
        <w:rFonts w:ascii="Wingdings" w:hAnsi="Wingdings"/>
      </w:rPr>
    </w:lvl>
    <w:lvl w:ilvl="1">
      <w:start w:val="1"/>
      <w:numFmt w:val="bullet"/>
      <w:lvlText w:val=""/>
      <w:lvlPicBulletId w:val="1"/>
      <w:lvlJc w:val="left"/>
      <w:pPr>
        <w:tabs>
          <w:tab w:val="num" w:pos="1440"/>
        </w:tabs>
        <w:ind w:left="1440" w:hanging="360"/>
      </w:pPr>
      <w:rPr>
        <w:rFonts w:ascii="Courier New" w:hAnsi="Courier New"/>
      </w:rPr>
    </w:lvl>
    <w:lvl w:ilvl="2">
      <w:start w:val="1"/>
      <w:numFmt w:val="bullet"/>
      <w:lvlText w:val=""/>
      <w:lvlPicBulletId w:val="2"/>
      <w:lvlJc w:val="left"/>
      <w:pPr>
        <w:tabs>
          <w:tab w:val="num" w:pos="2160"/>
        </w:tabs>
        <w:ind w:left="2160" w:hanging="360"/>
      </w:pPr>
      <w:rPr>
        <w:rFonts w:ascii="Wingdings" w:hAnsi="Wingdings"/>
      </w:rPr>
    </w:lvl>
    <w:lvl w:ilvl="3">
      <w:start w:val="1"/>
      <w:numFmt w:val="bullet"/>
      <w:lvlText w:val=""/>
      <w:lvlPicBulletId w:val="3"/>
      <w:lvlJc w:val="left"/>
      <w:pPr>
        <w:tabs>
          <w:tab w:val="num" w:pos="2880"/>
        </w:tabs>
        <w:ind w:left="2880" w:hanging="360"/>
      </w:pPr>
      <w:rPr>
        <w:rFonts w:ascii="Symbol" w:hAnsi="Symbol"/>
      </w:rPr>
    </w:lvl>
    <w:lvl w:ilvl="4">
      <w:start w:val="1"/>
      <w:numFmt w:val="bullet"/>
      <w:lvlText w:val=""/>
      <w:lvlPicBulletId w:val="4"/>
      <w:lvlJc w:val="left"/>
      <w:pPr>
        <w:tabs>
          <w:tab w:val="num" w:pos="3600"/>
        </w:tabs>
        <w:ind w:left="3600" w:hanging="360"/>
      </w:pPr>
      <w:rPr>
        <w:rFonts w:ascii="Courier New" w:hAnsi="Courier New"/>
      </w:rPr>
    </w:lvl>
    <w:lvl w:ilvl="5">
      <w:start w:val="1"/>
      <w:numFmt w:val="bullet"/>
      <w:lvlText w:val=""/>
      <w:lvlPicBulletId w:val="5"/>
      <w:lvlJc w:val="left"/>
      <w:pPr>
        <w:tabs>
          <w:tab w:val="num" w:pos="4320"/>
        </w:tabs>
        <w:ind w:left="4320" w:hanging="360"/>
      </w:pPr>
      <w:rPr>
        <w:rFonts w:ascii="Wingdings" w:hAnsi="Wingdings"/>
      </w:rPr>
    </w:lvl>
    <w:lvl w:ilvl="6">
      <w:start w:val="1"/>
      <w:numFmt w:val="bullet"/>
      <w:lvlText w:val=""/>
      <w:lvlPicBulletId w:val="6"/>
      <w:lvlJc w:val="left"/>
      <w:pPr>
        <w:tabs>
          <w:tab w:val="num" w:pos="5040"/>
        </w:tabs>
        <w:ind w:left="5040" w:hanging="360"/>
      </w:pPr>
      <w:rPr>
        <w:rFonts w:ascii="Symbol" w:hAnsi="Symbol"/>
      </w:rPr>
    </w:lvl>
    <w:lvl w:ilvl="7">
      <w:start w:val="1"/>
      <w:numFmt w:val="bullet"/>
      <w:lvlText w:val=""/>
      <w:lvlPicBulletId w:val="7"/>
      <w:lvlJc w:val="left"/>
      <w:pPr>
        <w:tabs>
          <w:tab w:val="num" w:pos="5760"/>
        </w:tabs>
        <w:ind w:left="5760" w:hanging="360"/>
      </w:pPr>
      <w:rPr>
        <w:rFonts w:ascii="Courier New" w:hAnsi="Courier New"/>
      </w:rPr>
    </w:lvl>
    <w:lvl w:ilvl="8">
      <w:start w:val="1"/>
      <w:numFmt w:val="bullet"/>
      <w:lvlText w:val=""/>
      <w:lvlPicBulletId w:val="8"/>
      <w:lvlJc w:val="left"/>
      <w:pPr>
        <w:tabs>
          <w:tab w:val="num" w:pos="6480"/>
        </w:tabs>
        <w:ind w:left="6480" w:hanging="360"/>
      </w:pPr>
      <w:rPr>
        <w:rFonts w:ascii="Wingdings" w:hAnsi="Wingdings"/>
      </w:rPr>
    </w:lvl>
  </w:abstractNum>
  <w:abstractNum w:abstractNumId="60">
    <w:nsid w:val="7DF627EA"/>
    <w:multiLevelType w:val="hybridMultilevel"/>
    <w:tmpl w:val="7DF627EA"/>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61">
    <w:nsid w:val="7DF627EB"/>
    <w:multiLevelType w:val="hybridMultilevel"/>
    <w:tmpl w:val="7DF627EB"/>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62">
    <w:nsid w:val="7DF627EC"/>
    <w:multiLevelType w:val="hybridMultilevel"/>
    <w:tmpl w:val="7DF627E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63">
    <w:nsid w:val="7DF627ED"/>
    <w:multiLevelType w:val="hybridMultilevel"/>
    <w:tmpl w:val="7DF627E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64">
    <w:nsid w:val="7DF627EE"/>
    <w:multiLevelType w:val="hybridMultilevel"/>
    <w:tmpl w:val="7DF627EE"/>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65">
    <w:nsid w:val="7DF627EF"/>
    <w:multiLevelType w:val="hybridMultilevel"/>
    <w:tmpl w:val="7DF627EF"/>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66">
    <w:nsid w:val="7DF627F0"/>
    <w:multiLevelType w:val="hybridMultilevel"/>
    <w:tmpl w:val="7DF627F0"/>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num w:numId="1">
    <w:abstractNumId w:val="15"/>
  </w:num>
  <w:num w:numId="2">
    <w:abstractNumId w:val="13"/>
  </w:num>
  <w:num w:numId="3">
    <w:abstractNumId w:val="11"/>
  </w:num>
  <w:num w:numId="4">
    <w:abstractNumId w:val="16"/>
  </w:num>
  <w:num w:numId="5">
    <w:abstractNumId w:val="17"/>
  </w:num>
  <w:num w:numId="6">
    <w:abstractNumId w:val="18"/>
  </w:num>
  <w:num w:numId="7">
    <w:abstractNumId w:val="19"/>
  </w:num>
  <w:num w:numId="8">
    <w:abstractNumId w:val="20"/>
  </w:num>
  <w:num w:numId="9">
    <w:abstractNumId w:val="21"/>
  </w:num>
  <w:num w:numId="10">
    <w:abstractNumId w:val="22"/>
  </w:num>
  <w:num w:numId="11">
    <w:abstractNumId w:val="23"/>
  </w:num>
  <w:num w:numId="12">
    <w:abstractNumId w:val="24"/>
  </w:num>
  <w:num w:numId="13">
    <w:abstractNumId w:val="25"/>
  </w:num>
  <w:num w:numId="14">
    <w:abstractNumId w:val="26"/>
  </w:num>
  <w:num w:numId="15">
    <w:abstractNumId w:val="27"/>
  </w:num>
  <w:num w:numId="16">
    <w:abstractNumId w:val="0"/>
  </w:num>
  <w:num w:numId="17">
    <w:abstractNumId w:val="1"/>
  </w:num>
  <w:num w:numId="18">
    <w:abstractNumId w:val="2"/>
  </w:num>
  <w:num w:numId="19">
    <w:abstractNumId w:val="3"/>
  </w:num>
  <w:num w:numId="20">
    <w:abstractNumId w:val="4"/>
  </w:num>
  <w:num w:numId="21">
    <w:abstractNumId w:val="9"/>
  </w:num>
  <w:num w:numId="22">
    <w:abstractNumId w:val="5"/>
  </w:num>
  <w:num w:numId="23">
    <w:abstractNumId w:val="6"/>
  </w:num>
  <w:num w:numId="24">
    <w:abstractNumId w:val="7"/>
  </w:num>
  <w:num w:numId="25">
    <w:abstractNumId w:val="8"/>
  </w:num>
  <w:num w:numId="26">
    <w:abstractNumId w:val="10"/>
  </w:num>
  <w:num w:numId="27">
    <w:abstractNumId w:val="14"/>
  </w:num>
  <w:num w:numId="28">
    <w:abstractNumId w:val="12"/>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1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0"/>
  <w:defaultTabStop w:val="284"/>
  <w:hyphenationZone w:val="425"/>
  <w:drawingGridHorizontalSpacing w:val="10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42947"/>
    <w:rsid w:val="00053BAB"/>
    <w:rsid w:val="00055224"/>
    <w:rsid w:val="00091F1E"/>
    <w:rsid w:val="000B1C98"/>
    <w:rsid w:val="000D499C"/>
    <w:rsid w:val="000E57ED"/>
    <w:rsid w:val="00102A51"/>
    <w:rsid w:val="0013593A"/>
    <w:rsid w:val="00141222"/>
    <w:rsid w:val="00146C45"/>
    <w:rsid w:val="0015478B"/>
    <w:rsid w:val="00156F0D"/>
    <w:rsid w:val="00173B90"/>
    <w:rsid w:val="00177C6C"/>
    <w:rsid w:val="001821A8"/>
    <w:rsid w:val="001872D4"/>
    <w:rsid w:val="0019521D"/>
    <w:rsid w:val="001A1360"/>
    <w:rsid w:val="001D03A9"/>
    <w:rsid w:val="001D75EA"/>
    <w:rsid w:val="001E3B1B"/>
    <w:rsid w:val="00201B47"/>
    <w:rsid w:val="0021001B"/>
    <w:rsid w:val="0021544B"/>
    <w:rsid w:val="00220E40"/>
    <w:rsid w:val="00225F28"/>
    <w:rsid w:val="00232F89"/>
    <w:rsid w:val="00236273"/>
    <w:rsid w:val="0025070E"/>
    <w:rsid w:val="0025115E"/>
    <w:rsid w:val="0025541B"/>
    <w:rsid w:val="00274AC0"/>
    <w:rsid w:val="00294EE2"/>
    <w:rsid w:val="002B48D8"/>
    <w:rsid w:val="002D0E23"/>
    <w:rsid w:val="002E1EC5"/>
    <w:rsid w:val="002F0D43"/>
    <w:rsid w:val="002F4EC4"/>
    <w:rsid w:val="002F6A76"/>
    <w:rsid w:val="002F79E0"/>
    <w:rsid w:val="003111A7"/>
    <w:rsid w:val="00330C80"/>
    <w:rsid w:val="003570EA"/>
    <w:rsid w:val="0036214D"/>
    <w:rsid w:val="00374AF9"/>
    <w:rsid w:val="00394C42"/>
    <w:rsid w:val="00425E40"/>
    <w:rsid w:val="004266BE"/>
    <w:rsid w:val="00446192"/>
    <w:rsid w:val="00452C6E"/>
    <w:rsid w:val="00462D65"/>
    <w:rsid w:val="00481948"/>
    <w:rsid w:val="00483DC6"/>
    <w:rsid w:val="004934CB"/>
    <w:rsid w:val="004B5047"/>
    <w:rsid w:val="004B5FCD"/>
    <w:rsid w:val="004D4905"/>
    <w:rsid w:val="004E4DAA"/>
    <w:rsid w:val="00506961"/>
    <w:rsid w:val="00531B81"/>
    <w:rsid w:val="005540AD"/>
    <w:rsid w:val="00562E3B"/>
    <w:rsid w:val="00577554"/>
    <w:rsid w:val="00605B03"/>
    <w:rsid w:val="0063464D"/>
    <w:rsid w:val="006903FA"/>
    <w:rsid w:val="006952FE"/>
    <w:rsid w:val="006A2407"/>
    <w:rsid w:val="006B2C3A"/>
    <w:rsid w:val="006C364E"/>
    <w:rsid w:val="006D4B5D"/>
    <w:rsid w:val="006E4D7D"/>
    <w:rsid w:val="006F31B1"/>
    <w:rsid w:val="006F56FD"/>
    <w:rsid w:val="00707F4C"/>
    <w:rsid w:val="007A372C"/>
    <w:rsid w:val="007A76AB"/>
    <w:rsid w:val="007C5657"/>
    <w:rsid w:val="007D06AE"/>
    <w:rsid w:val="007F209D"/>
    <w:rsid w:val="007F3748"/>
    <w:rsid w:val="00831334"/>
    <w:rsid w:val="00837A0D"/>
    <w:rsid w:val="00852D83"/>
    <w:rsid w:val="0087617C"/>
    <w:rsid w:val="008964A9"/>
    <w:rsid w:val="008B1C6A"/>
    <w:rsid w:val="008B7020"/>
    <w:rsid w:val="008C0E6C"/>
    <w:rsid w:val="008D309B"/>
    <w:rsid w:val="008F4EAC"/>
    <w:rsid w:val="00910A82"/>
    <w:rsid w:val="00920E8C"/>
    <w:rsid w:val="0093769A"/>
    <w:rsid w:val="00940D8A"/>
    <w:rsid w:val="009515D5"/>
    <w:rsid w:val="009550EE"/>
    <w:rsid w:val="009709DB"/>
    <w:rsid w:val="00994241"/>
    <w:rsid w:val="00995731"/>
    <w:rsid w:val="0099728D"/>
    <w:rsid w:val="009B76C6"/>
    <w:rsid w:val="009C77F6"/>
    <w:rsid w:val="009D3DE2"/>
    <w:rsid w:val="00A17CE3"/>
    <w:rsid w:val="00A36F31"/>
    <w:rsid w:val="00A46A1E"/>
    <w:rsid w:val="00A91702"/>
    <w:rsid w:val="00AB3248"/>
    <w:rsid w:val="00AB6BA6"/>
    <w:rsid w:val="00AE2366"/>
    <w:rsid w:val="00AF4DB6"/>
    <w:rsid w:val="00B21CB4"/>
    <w:rsid w:val="00B5616C"/>
    <w:rsid w:val="00BC642E"/>
    <w:rsid w:val="00BE0FD9"/>
    <w:rsid w:val="00BE281B"/>
    <w:rsid w:val="00BE5325"/>
    <w:rsid w:val="00C42E29"/>
    <w:rsid w:val="00C4331B"/>
    <w:rsid w:val="00C81AB8"/>
    <w:rsid w:val="00C868C5"/>
    <w:rsid w:val="00CA4ACB"/>
    <w:rsid w:val="00CF0B4F"/>
    <w:rsid w:val="00D10529"/>
    <w:rsid w:val="00D34F85"/>
    <w:rsid w:val="00D63938"/>
    <w:rsid w:val="00D706C6"/>
    <w:rsid w:val="00D8012A"/>
    <w:rsid w:val="00D841F2"/>
    <w:rsid w:val="00DA0F23"/>
    <w:rsid w:val="00DB77B3"/>
    <w:rsid w:val="00DC1789"/>
    <w:rsid w:val="00DE5251"/>
    <w:rsid w:val="00DE72F4"/>
    <w:rsid w:val="00DF2776"/>
    <w:rsid w:val="00DF63C1"/>
    <w:rsid w:val="00E221BC"/>
    <w:rsid w:val="00E244B5"/>
    <w:rsid w:val="00E666A5"/>
    <w:rsid w:val="00EA4AC4"/>
    <w:rsid w:val="00EB34FD"/>
    <w:rsid w:val="00EB7A17"/>
    <w:rsid w:val="00EF7F2A"/>
    <w:rsid w:val="00F021C2"/>
    <w:rsid w:val="00F32249"/>
    <w:rsid w:val="00F32F9C"/>
    <w:rsid w:val="00F46B4A"/>
    <w:rsid w:val="00F504FB"/>
    <w:rsid w:val="00F52A14"/>
    <w:rsid w:val="00F62148"/>
    <w:rsid w:val="00F82C93"/>
    <w:rsid w:val="00FA1D89"/>
    <w:rsid w:val="00FD109F"/>
  </w:rsids>
  <m:mathPr>
    <m:mathFont m:val="Cambria Math"/>
    <m:dispDef m:val="0"/>
    <m:wrapRight/>
    <m:naryLim m:val="subSup"/>
  </m:mathPr>
  <w:themeFontLang w:val="en-US" w:eastAsia="ja-JP"/>
  <w:clrSchemeMapping w:bg1="light1" w:t1="dark1" w:bg2="light2" w:t2="dark2" w:accent1="accent1" w:accent2="accent2" w:accent3="accent3" w:accent4="accent4" w:accent5="accent5" w:accent6="accent6" w:hyperlink="hyperlink" w:followedHyperlink="followedHyperlink"/>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rPr>
      <w:rFonts w:ascii="Arial" w:hAnsi="Arial"/>
      <w:sz w:val="20"/>
    </w:rPr>
  </w:style>
  <w:style w:type="paragraph" w:styleId="Heading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Heading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Heading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Heading6Ch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Heading7Ch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Heading8Ch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Heading9Ch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HeaderChar"/>
    <w:rsid w:val="0082378C"/>
    <w:pPr>
      <w:tabs>
        <w:tab w:val="center" w:pos="4536"/>
        <w:tab w:val="right" w:pos="9072"/>
      </w:tabs>
      <w:spacing w:after="0"/>
    </w:pPr>
  </w:style>
  <w:style w:type="character" w:customStyle="1" w:styleId="HeaderChar">
    <w:name w:val="Header Char"/>
    <w:basedOn w:val="DefaultParagraphFont"/>
    <w:link w:val="Header"/>
    <w:rsid w:val="0082378C"/>
    <w:rPr>
      <w:rFonts w:ascii="Arial" w:hAnsi="Arial"/>
      <w:sz w:val="20"/>
    </w:rPr>
  </w:style>
  <w:style w:type="paragraph" w:styleId="Footer">
    <w:name w:val="footer"/>
    <w:basedOn w:val="Normal"/>
    <w:link w:val="FooterChar"/>
    <w:rsid w:val="00DF63C1"/>
    <w:pPr>
      <w:tabs>
        <w:tab w:val="center" w:pos="4536"/>
        <w:tab w:val="right" w:pos="9072"/>
      </w:tabs>
      <w:spacing w:after="0"/>
      <w:jc w:val="right"/>
    </w:pPr>
    <w:rPr>
      <w:sz w:val="18"/>
    </w:rPr>
  </w:style>
  <w:style w:type="character" w:customStyle="1" w:styleId="FooterChar">
    <w:name w:val="Footer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table" w:styleId="TableGrid">
    <w:name w:val="Table Grid"/>
    <w:basedOn w:val="TableNormal"/>
    <w:rsid w:val="00704E8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DocumentMapChar"/>
    <w:rsid w:val="00552316"/>
    <w:pPr>
      <w:spacing w:after="0"/>
    </w:pPr>
    <w:rPr>
      <w:rFonts w:ascii="Lucida Grande" w:hAnsi="Lucida Grande"/>
    </w:rPr>
  </w:style>
  <w:style w:type="character" w:customStyle="1" w:styleId="DocumentMapChar">
    <w:name w:val="Document Map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Heading4Char">
    <w:name w:val="Heading 4 Char"/>
    <w:basedOn w:val="DefaultParagraphFont"/>
    <w:link w:val="Heading4"/>
    <w:rsid w:val="00374AF9"/>
    <w:rPr>
      <w:rFonts w:ascii="Source Sans Pro" w:hAnsi="Source Sans Pro" w:eastAsiaTheme="majorEastAsia" w:cstheme="majorBidi"/>
      <w:iCs/>
      <w:color w:val="595959" w:themeColor="text1" w:themeTint="A6"/>
      <w:sz w:val="20"/>
    </w:rPr>
  </w:style>
  <w:style w:type="character" w:customStyle="1" w:styleId="Heading5Char">
    <w:name w:val="Heading 5 Char"/>
    <w:basedOn w:val="DefaultParagraphFont"/>
    <w:link w:val="Heading5"/>
    <w:rsid w:val="00236273"/>
    <w:rPr>
      <w:rFonts w:ascii="Source Sans Pro" w:hAnsi="Source Sans Pro" w:eastAsiaTheme="majorEastAsia" w:cstheme="majorBidi"/>
      <w:color w:val="595959" w:themeColor="text1" w:themeTint="A6"/>
      <w:sz w:val="20"/>
    </w:rPr>
  </w:style>
  <w:style w:type="table" w:customStyle="1" w:styleId="ScrollSectionColumn">
    <w:name w:val="Scroll Section Column"/>
    <w:basedOn w:val="TableNormal"/>
    <w:uiPriority w:val="99"/>
    <w:rsid w:val="00E868FB"/>
    <w:tblPr>
      <w:tblInd w:w="0" w:type="dxa"/>
      <w:tblCellMar>
        <w:top w:w="0" w:type="dxa"/>
        <w:left w:w="108" w:type="dxa"/>
        <w:bottom w:w="0" w:type="dxa"/>
        <w:right w:w="108" w:type="dxa"/>
      </w:tblCellMar>
    </w:tblPr>
  </w:style>
  <w:style w:type="table" w:customStyle="1" w:styleId="ScrollTip">
    <w:name w:val="Scroll Tip"/>
    <w:basedOn w:val="TableNormal"/>
    <w:uiPriority w:val="99"/>
    <w:qFormat/>
    <w:rsid w:val="0099620C"/>
    <w:pPr>
      <w:ind w:left="173" w:right="259"/>
    </w:pPr>
    <w:tblPr>
      <w:tblInd w:w="0" w:type="dxa"/>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Ind w:w="0" w:type="dxa"/>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Ind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Ind w:w="0" w:type="dxa"/>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25070E"/>
    <w:rPr>
      <w:rFonts w:ascii="Arial" w:hAnsi="Arial"/>
      <w:sz w:val="20"/>
    </w:rPr>
    <w:tblPr>
      <w:tblStyleRowBandSize w:val="1"/>
      <w:tblStyleColBandSize w:val="1"/>
      <w:tblInd w:w="0"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0" w:type="dxa"/>
        <w:left w:w="108" w:type="dxa"/>
        <w:bottom w:w="0" w:type="dxa"/>
        <w:right w:w="108" w:type="dxa"/>
      </w:tblCellMar>
    </w:tblPr>
    <w:tblStylePr w:type="firstRow">
      <w:rPr>
        <w:rFonts w:ascii="Arial" w:hAnsi="Arial"/>
        <w:b w:val="0"/>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customStyle="1" w:styleId="ScrollPanel">
    <w:name w:val="Scroll Panel"/>
    <w:basedOn w:val="TableNormal"/>
    <w:uiPriority w:val="99"/>
    <w:qFormat/>
    <w:rsid w:val="00F93E63"/>
    <w:pPr>
      <w:ind w:left="173" w:right="259"/>
    </w:pPr>
    <w:tblPr>
      <w:tblInd w:w="0" w:type="dxa"/>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Ind w:w="0" w:type="dxa"/>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Ind w:w="0" w:type="dxa"/>
      <w:tblCellMar>
        <w:top w:w="0" w:type="dxa"/>
        <w:left w:w="58" w:type="dxa"/>
        <w:bottom w:w="0"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Heading6Char">
    <w:name w:val="Heading 6 Char"/>
    <w:basedOn w:val="DefaultParagraphFont"/>
    <w:link w:val="Heading6"/>
    <w:semiHidden/>
    <w:rsid w:val="00236273"/>
    <w:rPr>
      <w:rFonts w:ascii="Source Sans Pro" w:hAnsi="Source Sans Pro" w:eastAsiaTheme="majorEastAsia" w:cstheme="majorBidi"/>
      <w:color w:val="7F7F7F" w:themeColor="text1" w:themeTint="80"/>
      <w:sz w:val="20"/>
    </w:rPr>
  </w:style>
  <w:style w:type="character" w:customStyle="1" w:styleId="Heading7Char">
    <w:name w:val="Heading 7 Char"/>
    <w:basedOn w:val="DefaultParagraphFont"/>
    <w:link w:val="Heading7"/>
    <w:semiHidden/>
    <w:rsid w:val="00236273"/>
    <w:rPr>
      <w:rFonts w:ascii="Source Sans Pro" w:hAnsi="Source Sans Pro" w:eastAsiaTheme="majorEastAsia" w:cstheme="majorBidi"/>
      <w:color w:val="7F7F7F" w:themeColor="text1" w:themeTint="80"/>
      <w:sz w:val="20"/>
    </w:rPr>
  </w:style>
  <w:style w:type="character" w:customStyle="1" w:styleId="Heading8Char">
    <w:name w:val="Heading 8 Char"/>
    <w:basedOn w:val="DefaultParagraphFont"/>
    <w:link w:val="Heading8"/>
    <w:semiHidden/>
    <w:rsid w:val="00236273"/>
    <w:rPr>
      <w:rFonts w:ascii="Source Sans Pro" w:hAnsi="Source Sans Pro" w:eastAsiaTheme="majorEastAsia" w:cstheme="majorBidi"/>
      <w:color w:val="7F7F7F" w:themeColor="text1" w:themeTint="80"/>
      <w:sz w:val="20"/>
      <w:szCs w:val="21"/>
    </w:rPr>
  </w:style>
  <w:style w:type="character" w:customStyle="1" w:styleId="Heading9Char">
    <w:name w:val="Heading 9 Char"/>
    <w:basedOn w:val="DefaultParagraphFont"/>
    <w:link w:val="Heading9"/>
    <w:semiHidden/>
    <w:rsid w:val="00236273"/>
    <w:rPr>
      <w:rFonts w:ascii="Source Sans Pro" w:hAnsi="Source Sans Pro" w:eastAsiaTheme="majorEastAsia"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IntenseQuoteChar"/>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eQuoteChar">
    <w:name w:val="Intense Quote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image" Target="media/image1.png" /><Relationship Id="rId12" Type="http://schemas.openxmlformats.org/officeDocument/2006/relationships/image" Target="media/image2.png" /><Relationship Id="rId13" Type="http://schemas.openxmlformats.org/officeDocument/2006/relationships/image" Target="media/image3.png" /><Relationship Id="rId14" Type="http://schemas.openxmlformats.org/officeDocument/2006/relationships/image" Target="media/image4.png" /><Relationship Id="rId15" Type="http://schemas.openxmlformats.org/officeDocument/2006/relationships/image" Target="media/image5.png" /><Relationship Id="rId16" Type="http://schemas.openxmlformats.org/officeDocument/2006/relationships/image" Target="media/image6.png" /><Relationship Id="rId17" Type="http://schemas.openxmlformats.org/officeDocument/2006/relationships/image" Target="media/image7.png" /><Relationship Id="rId18" Type="http://schemas.openxmlformats.org/officeDocument/2006/relationships/image" Target="media/image8.png" /><Relationship Id="rId19" Type="http://schemas.openxmlformats.org/officeDocument/2006/relationships/image" Target="media/image9.png" /><Relationship Id="rId2" Type="http://schemas.openxmlformats.org/officeDocument/2006/relationships/webSettings" Target="webSettings.xml" /><Relationship Id="rId20" Type="http://schemas.openxmlformats.org/officeDocument/2006/relationships/image" Target="media/image10.png" /><Relationship Id="rId21" Type="http://schemas.openxmlformats.org/officeDocument/2006/relationships/image" Target="media/image11.png" /><Relationship Id="rId22" Type="http://schemas.openxmlformats.org/officeDocument/2006/relationships/image" Target="media/image12.png" /><Relationship Id="rId23" Type="http://schemas.openxmlformats.org/officeDocument/2006/relationships/image" Target="media/image13.png" /><Relationship Id="rId24" Type="http://schemas.openxmlformats.org/officeDocument/2006/relationships/image" Target="media/image14.png" /><Relationship Id="rId25" Type="http://schemas.openxmlformats.org/officeDocument/2006/relationships/image" Target="media/image15.png" /><Relationship Id="rId26" Type="http://schemas.openxmlformats.org/officeDocument/2006/relationships/image" Target="media/image16.png" /><Relationship Id="rId27" Type="http://schemas.openxmlformats.org/officeDocument/2006/relationships/image" Target="media/image17.png" /><Relationship Id="rId28" Type="http://schemas.openxmlformats.org/officeDocument/2006/relationships/image" Target="media/image18.png" /><Relationship Id="rId29" Type="http://schemas.openxmlformats.org/officeDocument/2006/relationships/image" Target="media/image19.png" /><Relationship Id="rId3" Type="http://schemas.openxmlformats.org/officeDocument/2006/relationships/fontTable" Target="fontTable.xml" /><Relationship Id="rId30" Type="http://schemas.openxmlformats.org/officeDocument/2006/relationships/hyperlink" Target="https://erswiki.analytics.moodys.net/display/BRT/LOANDEPO+Fields" TargetMode="External" /><Relationship Id="rId31" Type="http://schemas.openxmlformats.org/officeDocument/2006/relationships/hyperlink" Target="https://erswiki.analytics.moodys.net/display/BRT/FACILITY+Fields" TargetMode="External" /><Relationship Id="rId32" Type="http://schemas.openxmlformats.org/officeDocument/2006/relationships/hyperlink" Target="https://erswiki.analytics.moodys.net/display/BRT/SECURITY_POSITION+Fields" TargetMode="External" /><Relationship Id="rId33" Type="http://schemas.openxmlformats.org/officeDocument/2006/relationships/hyperlink" Target="https://erswiki.analytics.moodys.net/display/~LoYuenSS" TargetMode="External" /><Relationship Id="rId34" Type="http://schemas.openxmlformats.org/officeDocument/2006/relationships/footer" Target="footer4.xml" /><Relationship Id="rId35" Type="http://schemas.openxmlformats.org/officeDocument/2006/relationships/theme" Target="theme/theme1.xml" /><Relationship Id="rId36" Type="http://schemas.openxmlformats.org/officeDocument/2006/relationships/numbering" Target="numbering.xml" /><Relationship Id="rId37"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_rels/numbering.xml.rels>&#65279;<?xml version="1.0" encoding="utf-8" standalone="yes"?><Relationships xmlns="http://schemas.openxmlformats.org/package/2006/relationships"><Relationship Id="rId1" Type="http://schemas.openxmlformats.org/officeDocument/2006/relationships/image" Target="media/image20.png"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0DE4E-47B1-5042-802E-7CE926837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25</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Team Development</cp:lastModifiedBy>
  <cp:revision>108</cp:revision>
  <dcterms:created xsi:type="dcterms:W3CDTF">2016-10-04T14:03:00Z</dcterms:created>
  <dcterms:modified xsi:type="dcterms:W3CDTF">2016-10-07T14:18:00Z</dcterms:modified>
</cp:coreProperties>
</file>