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Luis Fernández</w:t>
      </w:r>
    </w:p>
    <w:p>
      <w:r>
        <w:t>Chilean | Age: 33</w:t>
      </w:r>
    </w:p>
    <w:p>
      <w:pPr>
        <w:pStyle w:val="Heading2"/>
      </w:pPr>
      <w:r>
        <w:t>EDUCATION</w:t>
      </w:r>
    </w:p>
    <w:p>
      <w:pPr>
        <w:pStyle w:val="ListBullet"/>
      </w:pPr>
      <w:r>
        <w:t>2008–2012 BEng Mechanical Engineering, University of Santiago (Chile) (240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2012–Present Maintenance Engineer, LATAM Steelworks</w:t>
      </w:r>
    </w:p>
    <w:p>
      <w:pPr>
        <w:pStyle w:val="Heading2"/>
      </w:pPr>
      <w:r>
        <w:t>KEY SKILLS &amp; LANGUAGES</w:t>
      </w:r>
    </w:p>
    <w:p>
      <w:r>
        <w:t>Skills: Mechanical Design | Maintenance | AutoCAD</w:t>
      </w:r>
    </w:p>
    <w:p>
      <w:r>
        <w:t>Languages: English (B1), Spanish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