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22.03.1966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Народилася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Народилася в м. Києві у родині лікарів. Мати — Катерина Олегівна Богомолець, професор, керівник кафедри патологічної анатомії КНМУ ім. Богомольця, 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батько — Вадим Акимович Березовський, доктор медичних наук, професор, завідувач кафедри клінічної патофізіології Інституту фізіології ім. О. Богомольця.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1989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Закінчила Київський медичний інститут ім. О. О. Богомольця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Закінчила Київський медичний інститут ім. О. О. Богомольця за спеціальністю «Лікувальна справа»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1989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Почала проходити </w:t>
      </w:r>
      <w:r w:rsidRPr="00000000" w:rsidR="00000000" w:rsidDel="00000000">
        <w:rPr>
          <w:color w:val="333333"/>
          <w:highlight w:val="white"/>
          <w:rtl w:val="0"/>
        </w:rPr>
        <w:t xml:space="preserve"> ординатуру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Почала проходити </w:t>
      </w:r>
      <w:r w:rsidRPr="00000000" w:rsidR="00000000" w:rsidDel="00000000">
        <w:rPr>
          <w:color w:val="333333"/>
          <w:highlight w:val="white"/>
          <w:rtl w:val="0"/>
        </w:rPr>
        <w:t xml:space="preserve"> ординатуру в Українському державному інституті удосконалення лікарів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1989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Лікар-дерматолог у Центральному київському шкірвендиспансері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Лікар-дерматолог у Центральному київському шкірвендиспансері до 1991р. Відповідальна за клінічний прийом, огляд та лікування пацієнтів із широким спектром дерматологічних захворювань.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Консультант/дерматолог Міністерства внутрішніх справ України до 1993р. 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консультант/дерматолог Міністерства внутрішніх справ України. Працювала спеціальним лікарем з дерматологічних розладів у колишніх та теперішніх державних працівників, що перебували в Зоні ураження Чорнобильської катастрофи.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Старший науковий співробітник лабораторії 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Старший науковий співробітник лабораторії радіологічної патології Міністерства охорони здоров’я України до 1994р. Відповідальна за всі аспекти досліджень морфологічних наслідків для шкіри від радіологічного ураження внаслідок Чорнобильської катастрофи.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1991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Лауреат 3 Українського фестивалю авторської пісні та співаної поезії «Оберіг»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Лауреат 3 Українського фестивалю авторської пісні та співаної поезії «Оберіг»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http://bogomolets.com/ua/biography/awards-and-titles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Лауреат Міжнародного фестивалю «Сопот»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Лауреат Міжнародного фестивалю «Сопот»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http://bogomolets.com/ua/biography/awards-and-titles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1991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highlight w:val="white"/>
          <w:rtl w:val="0"/>
        </w:rPr>
        <w:t xml:space="preserve">Володарка спеціального призу радіостанції «Свобода»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highlight w:val="white"/>
          <w:rtl w:val="0"/>
        </w:rPr>
        <w:t xml:space="preserve">Володарка спеціального призу радіостанції «Свобода»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http://bogomolets.com/ua/biography/awards-and-titles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highlight w:val="white"/>
          <w:rtl w:val="0"/>
        </w:rPr>
        <w:t xml:space="preserve">1992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highlight w:val="white"/>
          <w:rtl w:val="0"/>
        </w:rPr>
        <w:t xml:space="preserve">Володарка премії ім. Василя Стуса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Georgia" w:hAnsi="Georgia" w:eastAsia="Georgia" w:ascii="Georgia"/>
          <w:color w:val="333333"/>
          <w:highlight w:val="white"/>
          <w:rtl w:val="0"/>
        </w:rPr>
        <w:t xml:space="preserve">Володарка премії ім. Василя Стуса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http://bogomolets.com/ua/biography/awards-and-titles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Лауреат Слов’янського фестивалю авторської пісні «Білі вітрила»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Лауреат Слов’янського фестивалю авторської пісні «Білі вітрила»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http://bogomolets.com/ua/biography/awards-and-titles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Пройшла курс екологічної дерматології  в США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Пройшла курс екологічної дерматології Пенсильванського медичного університету (Філадельфія, США), закінчила Інститут дерматопатології Бернарда Акермана при Університеті Томаса Джефферсона (Філадельфія, США, 1994 рік).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Захистила кандидатську дисертацію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Захистила кандидатську дисертацію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1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Завідуюча відділенням гістопатології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Завідуюча відділенням гістопатології Українського регіонального дерматологічного госпіталю до 1998р.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1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Почесна нагорода «За Гуманізм» Союзу Чорнобиль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Почесна нагорода «За Гуманізм» Союзу Чорнобиль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1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Медичний директор спеціалізованої дерматологічної клініки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Медичний директор спеціалізованої дерматологічної клініки до 200р. Відповідальна за лікування пацієнтів з гемангіомами та винними плямами (понад 10000 пацієнтів).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2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1998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 Почесний диплом видання «Життя славетних людей»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 Почесний диплом видання «Життя славетних людей» Американського бібліографічного інституту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2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Закінчила Національний педагогічний університет ім. М. П. Драгоманова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Закінчила Національний педагогічний університет ім. М. П. Драгоманова.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2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2003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Ступінь доктора медичних наук 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Національному медичному університеті ім. О. О. Богомольця здобула ступінь доктора медичних наук за спеціальністю «Шкірні та венеричні хвороби».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2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2003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Головний лікар Інституту дерматології та косметології доктора Ольги Богомолець.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Головний лікар Інституту дерматології та косметології доктора Ольги Богомолець.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2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12.2004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Особистий лікар Президента України Віктора Ющенка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Особистий лікар Президента України Віктора Ющенка до жовтня 2005.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2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2004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Подяка Незалежної ради з питань якості медичної допомоги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Подяка Незалежної ради з питань якості медичної допомоги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2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2004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«Вибір року»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«Вибір року»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2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2005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Орден св. великомучениці Варвари Української Православної Церкви (КП)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Орден св. великомучениці Варвари Української Православної Церкви (КП)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2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2006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Депутат Київської міської ради V скликання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Депутат Київської міської ради V скликання, голова постійної Комісії з питань охорони здоров'я та соціального захисту Київської міської ради до 2008р.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2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2007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Професор кафедри Дерматології та венерології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Професор кафедри Дерматології та венерології Національного медичного університету імені О.О. Богомольця. Відповідальна за базовий англомовний курс дерматології для іноземних студентів, спеціальний курс із дерматологічних захворювань ротової порожнини для стоматологів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3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2008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Професор Одеського державного медичного університету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Професор Одеського державного медичного університету – автор курсу дерматоонкології для сімейних лікарів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31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22.11.2008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Забезпечила приєднання України до Всесвітньої програми «Євромеланома»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Забезпечила приєднання України до Всесвітньої програми «Євромеланома» (м. Брюссель) з метою проведення заходів, спрямованих на запобігання високому рівню смертності від меланоми. Серед них – організація щорічного «Дня меланоми» з проведенням безкоштовних оглядів серед населення з метою виявлення захворювання.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32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2008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Орден Святого Рівноапостольного Князя Володимира 3 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Орден Святого Рівноапостольного Князя Володимира 3 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33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2009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Організувала Всеукраїнський благодійний марафон здоров'я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Організувала Всеукраїнський благодійний марафон здоров'я, в рамках якого було оглянуто 61553 дітей-сиріт по всій Україні.</w:t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34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2009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Організатор та координатор міжнародної програми«Євромеланома – День меланоми»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Організатор та координатор міжнародної програми Європейської Академії Дерматології «Євромеланома – День меланоми» в Україні.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3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2009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Орден Пресвятої Богородиці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Орден Пресвятої Богородиці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3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Професор Харківського державного медичного університету</w:t>
      </w:r>
    </w:p>
    <w:p w:rsidP="00000000" w:rsidRPr="00000000" w:rsidR="00000000" w:rsidDel="00000000" w:rsidRDefault="00000000">
      <w:pPr>
        <w:spacing w:lineRule="auto" w:line="393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Професор Харківського державного медичного університету – автор курсу лекцій базової дерматоонкології, дерматоскопії для лікарів (проводиться у Києві з 2010 року).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3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http://bogomolets.com/ua/biography/career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30.09.2011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Одна із засновників Музею </w:t>
      </w:r>
      <w:r w:rsidRPr="00000000" w:rsidR="00000000" w:rsidDel="00000000">
        <w:rPr>
          <w:highlight w:val="white"/>
          <w:rtl w:val="0"/>
        </w:rPr>
        <w:t xml:space="preserve">української домашньої ікони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У місті Радомишль Житомирської області відкрито унікальний історико-культурний комплекс «Замок Радомисль» з єдиним у світі Музеєм української домашньої ікони, фундатором якого є Ольга Богомолець.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3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Орден ікони Богородиці Почаївської (УПЦ МП)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Орден ікони Богородиці Почаївської (УПЦ МП)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3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 Орден Святої Рівноапостольної Ольги (УПЦ МП)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 Орден Святої Рівноапостольної Ольги (УПЦ МП)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4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Брала активну участь в медичному забезпеченні київського </w:t>
      </w:r>
      <w:hyperlink r:id="rId41">
        <w:r w:rsidRPr="00000000" w:rsidR="00000000" w:rsidDel="00000000">
          <w:rPr>
            <w:color w:val="0b0080"/>
            <w:highlight w:val="white"/>
            <w:rtl w:val="0"/>
          </w:rPr>
          <w:t xml:space="preserve">Євромайдану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Брала активну участь в медичному забезпеченні київського </w:t>
      </w:r>
      <w:hyperlink r:id="rId42">
        <w:r w:rsidRPr="00000000" w:rsidR="00000000" w:rsidDel="00000000">
          <w:rPr>
            <w:color w:val="0b0080"/>
            <w:highlight w:val="white"/>
            <w:rtl w:val="0"/>
          </w:rPr>
          <w:t xml:space="preserve">Євромайдану</w:t>
        </w:r>
      </w:hyperlink>
      <w:r w:rsidRPr="00000000" w:rsidR="00000000" w:rsidDel="00000000">
        <w:rPr>
          <w:highlight w:val="white"/>
          <w:rtl w:val="0"/>
        </w:rPr>
        <w:t xml:space="preserve"> під час </w:t>
      </w:r>
      <w:hyperlink r:id="rId43">
        <w:r w:rsidRPr="00000000" w:rsidR="00000000" w:rsidDel="00000000">
          <w:rPr>
            <w:color w:val="0b0080"/>
            <w:highlight w:val="white"/>
            <w:rtl w:val="0"/>
          </w:rPr>
          <w:t xml:space="preserve">Єврореволюції</w:t>
        </w:r>
      </w:hyperlink>
      <w:r w:rsidRPr="00000000" w:rsidR="00000000" w:rsidDel="00000000">
        <w:rPr>
          <w:highlight w:val="white"/>
          <w:rtl w:val="0"/>
        </w:rPr>
        <w:t xml:space="preserve"> в Україні. Фактично є організатором злагодженої медицини на Майдані. Колегами-медиками визнана моральним лідером </w:t>
      </w:r>
      <w:hyperlink r:id="rId44">
        <w:r w:rsidRPr="00000000" w:rsidR="00000000" w:rsidDel="00000000">
          <w:rPr>
            <w:color w:val="0b0080"/>
            <w:highlight w:val="white"/>
            <w:rtl w:val="0"/>
          </w:rPr>
          <w:t xml:space="preserve">«Медичної сотні»</w:t>
        </w:r>
      </w:hyperlink>
      <w:r w:rsidRPr="00000000" w:rsidR="00000000" w:rsidDel="00000000">
        <w:rPr>
          <w:highlight w:val="white"/>
          <w:rtl w:val="0"/>
        </w:rPr>
        <w:t xml:space="preserve">. Окрім надання та організації медичної допомоги займалась просвітницькою діяльністю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4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youtube, </w:t>
      </w:r>
      <w:hyperlink r:id="rId4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https://www.youtube.com/watch?v=Ko5lsRapD78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4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gazeta.ua</w:t>
        </w:r>
      </w:hyperlink>
      <w:r w:rsidRPr="00000000" w:rsidR="00000000" w:rsidDel="00000000">
        <w:rPr>
          <w:rtl w:val="0"/>
        </w:rPr>
        <w:t xml:space="preserve">,</w:t>
      </w:r>
      <w:hyperlink r:id="rId48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http://gazeta.ua/articles/life/_medichnij-majdan-potrebi-likariv-i-poradi-z-bezpeki-onovluet-sa/537844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27.03.2014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Підготувала документи в ЦВК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Підготувала документи в ЦВК щодо балотування на посаду Президента України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</w:t>
      </w:r>
      <w:hyperlink r:id="rId4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http://bogomolets.com/ua/news/257-olga-bogomolets-jde-v-prezidenti#ixzz2xDwTNkB6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28.03.2014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Старт кампанії для збору коштів на грошову заставу кандидата в Президенти України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Старт кампанії для збору коштів на грошову заставу кандидата в Президенти України Ольги Богомолець. За перший день кампанії завдяки громадській активності та небайдужості, менш ніж за 24 години від початку збору, на рахунку було вже 2 500 000 гривень. Більш того, пані Ольга оприлюднила повний список людей, що внесли кошти на рахунок, в знак подяки до своїх прихильників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Офіційний сайт, http://bogomolets.com/ua/news/259-ofitsijni-rekviziti-dlya-zboru-koshtiv-na-groshovu-zastavu-kandidata-v-prezidenti-ukrajini-olgi-bogomolets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Вікіпедія, </w:t>
      </w:r>
      <w:hyperlink r:id="rId50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http://uk.wikipedia.org/wiki/%D0%91%D0%BE%D0%B3%D0%BE%D0%BC%D0%BE%D0%BB%D0%B5%D1%86%D1%8C_%D0%9E%D0%BB%D1%8C%D0%B3%D0%B0_%D0%92%D0%B0%D0%B4%D0%B8%D0%BC%D1%96%D0%B2%D0%BD%D0%B0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01.04.2014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Кандидат в Президенти України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Кандидат в Президенти України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http://www.cvk.gov.ua/pls/vp2014/WP005?PT021F01=126&amp;PT001F01=702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39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38"/><Relationship Target="http://bogomolets.com/ua/biography/career" Type="http://schemas.openxmlformats.org/officeDocument/2006/relationships/hyperlink" TargetMode="External" Id="rId37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36"/><Relationship Target="http://bogomolets.com/ua/biography/career" Type="http://schemas.openxmlformats.org/officeDocument/2006/relationships/hyperlink" TargetMode="External" Id="rId30"/><Relationship Target="http://bogomolets.com/ua/biography/career" Type="http://schemas.openxmlformats.org/officeDocument/2006/relationships/hyperlink" TargetMode="External" Id="rId31"/><Relationship Target="http://bogomolets.com/ua/biography" Type="http://schemas.openxmlformats.org/officeDocument/2006/relationships/hyperlink" TargetMode="External" Id="rId34"/><Relationship Target="http://bogomolets.com/ua/biography" Type="http://schemas.openxmlformats.org/officeDocument/2006/relationships/hyperlink" TargetMode="External" Id="rId35"/><Relationship Target="http://bogomolets.com/ua/biography/career" Type="http://schemas.openxmlformats.org/officeDocument/2006/relationships/hyperlink" TargetMode="External" Id="rId32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33"/><Relationship Target="http://gazeta.ua/articles/life/_medichnij-majdan-potrebi-likariv-i-poradi-z-bezpeki-onovluet-sa/537844" Type="http://schemas.openxmlformats.org/officeDocument/2006/relationships/hyperlink" TargetMode="External" Id="rId48"/><Relationship Target="http://gazeta.ua/articles/life/_medichnij-majdan-potrebi-likariv-i-poradi-z-bezpeki-onovluet-sa/537844" Type="http://schemas.openxmlformats.org/officeDocument/2006/relationships/hyperlink" TargetMode="External" Id="rId47"/><Relationship Target="http://bogomolets.com/ua/news/257-olga-bogomolets-jde-v-prezidenti#ixzz2xDwTNkB6" Type="http://schemas.openxmlformats.org/officeDocument/2006/relationships/hyperlink" TargetMode="External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40"/><Relationship Target="styles.xml" Type="http://schemas.openxmlformats.org/officeDocument/2006/relationships/styles" Id="rId4"/><Relationship Target="http://uk.wikipedia.org/wiki/%D0%84%D0%B2%D1%80%D0%BE%D0%BC%D0%B0%D0%B9%D0%B4%D0%B0%D0%BD" Type="http://schemas.openxmlformats.org/officeDocument/2006/relationships/hyperlink" TargetMode="External" Id="rId41"/><Relationship Target="numbering.xml" Type="http://schemas.openxmlformats.org/officeDocument/2006/relationships/numbering" Id="rId3"/><Relationship Target="http://uk.wikipedia.org/wiki/%D0%84%D0%B2%D1%80%D0%BE%D0%BC%D0%B0%D0%B9%D0%B4%D0%B0%D0%BD" Type="http://schemas.openxmlformats.org/officeDocument/2006/relationships/hyperlink" TargetMode="External" Id="rId42"/><Relationship Target="http://uk.wikipedia.org/wiki/%D0%84%D0%B2%D1%80%D0%BE%D0%BF%D0%B5%D0%B9%D1%81%D1%8C%D0%BA%D0%B0_%D1%80%D0%B5%D0%B2%D0%BE%D0%BB%D1%8E%D1%86%D1%96%D1%8F_%D0%B2_%D0%A3%D0%BA%D1%80%D0%B0%D1%97%D0%BD%D1%96" Type="http://schemas.openxmlformats.org/officeDocument/2006/relationships/hyperlink" TargetMode="External" Id="rId43"/><Relationship Target="http://uk.wikipedia.org/wiki/%D0%9C%D0%B5%D0%B4%D0%B8%D1%87%D0%BD%D0%B0_%D1%81%D0%BE%D1%82%D0%BD%D1%8F" Type="http://schemas.openxmlformats.org/officeDocument/2006/relationships/hyperlink" TargetMode="External" Id="rId44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45"/><Relationship Target="https://www.youtube.com/watch?v=Ko5lsRapD78" Type="http://schemas.openxmlformats.org/officeDocument/2006/relationships/hyperlink" TargetMode="External" Id="rId46"/><Relationship Target="http://bogomolets.com/ua/biography/career" Type="http://schemas.openxmlformats.org/officeDocument/2006/relationships/hyperlink" TargetMode="External" Id="rId9"/><Relationship Target="http://bogomolets.com/ua/biography" Type="http://schemas.openxmlformats.org/officeDocument/2006/relationships/hyperlink" TargetMode="External" Id="rId6"/><Relationship Target="http://bogomolets.com/ua/biography" Type="http://schemas.openxmlformats.org/officeDocument/2006/relationships/hyperlink" TargetMode="External" Id="rId5"/><Relationship Target="http://bogomolets.com/ua/biography/career" Type="http://schemas.openxmlformats.org/officeDocument/2006/relationships/hyperlink" TargetMode="External" Id="rId8"/><Relationship Target="http://bogomolets.com/ua/biography" Type="http://schemas.openxmlformats.org/officeDocument/2006/relationships/hyperlink" TargetMode="External" Id="rId7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19"/><Relationship Target="http://bogomolets.com/ua/biography/career" Type="http://schemas.openxmlformats.org/officeDocument/2006/relationships/hyperlink" TargetMode="External" Id="rId18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17"/><Relationship Target="http://bogomolets.com/ua/biography" Type="http://schemas.openxmlformats.org/officeDocument/2006/relationships/hyperlink" TargetMode="External" Id="rId16"/><Relationship Target="http://bogomolets.com/ua/biography/awards-and-titles" Type="http://schemas.openxmlformats.org/officeDocument/2006/relationships/hyperlink" TargetMode="External" Id="rId15"/><Relationship Target="http://bogomolets.com/ua/biography/awards-and-titles" Type="http://schemas.openxmlformats.org/officeDocument/2006/relationships/hyperlink" TargetMode="External" Id="rId14"/><Relationship Target="http://bogomolets.com/ua/biography/awards-and-titles" Type="http://schemas.openxmlformats.org/officeDocument/2006/relationships/hyperlink" TargetMode="External" Id="rId12"/><Relationship Target="http://bogomolets.com/ua/biography/awards-and-titles" Type="http://schemas.openxmlformats.org/officeDocument/2006/relationships/hyperlink" TargetMode="External" Id="rId13"/><Relationship Target="http://bogomolets.com/ua/biography/career" Type="http://schemas.openxmlformats.org/officeDocument/2006/relationships/hyperlink" TargetMode="External" Id="rId10"/><Relationship Target="http://bogomolets.com/ua/biography/awards-and-titles" Type="http://schemas.openxmlformats.org/officeDocument/2006/relationships/hyperlink" TargetMode="External" Id="rId11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50"/><Relationship Target="http://bogomolets.com/ua/biography/career" Type="http://schemas.openxmlformats.org/officeDocument/2006/relationships/hyperlink" TargetMode="External" Id="rId29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26"/><Relationship Target="http://bogomolets.com/ua/biography" Type="http://schemas.openxmlformats.org/officeDocument/2006/relationships/hyperlink" TargetMode="External" Id="rId25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28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27"/><Relationship Target="http://uk.wikipedia.org/wiki/%D0%91%D0%BE%D0%B3%D0%BE%D0%BC%D0%BE%D0%BB%D0%B5%D1%86%D1%8C_%D0%9E%D0%BB%D1%8C%D0%B3%D0%B0_%D0%92%D0%B0%D0%B4%D0%B8%D0%BC%D1%96%D0%B2%D0%BD%D0%B0" Type="http://schemas.openxmlformats.org/officeDocument/2006/relationships/hyperlink" TargetMode="External" Id="rId21"/><Relationship Target="http://bogomolets.com/ua/biography" Type="http://schemas.openxmlformats.org/officeDocument/2006/relationships/hyperlink" TargetMode="External" Id="rId22"/><Relationship Target="http://bogomolets.com/ua/biography" Type="http://schemas.openxmlformats.org/officeDocument/2006/relationships/hyperlink" TargetMode="External" Id="rId23"/><Relationship Target="http://bogomolets.com/ua/biography" Type="http://schemas.openxmlformats.org/officeDocument/2006/relationships/hyperlink" TargetMode="External" Id="rId24"/><Relationship Target="http://bogomolets.com/ua/biography/career" Type="http://schemas.openxmlformats.org/officeDocument/2006/relationships/hyperlink" TargetMode="External" Id="rId2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Богомолець.docx</dc:title>
</cp:coreProperties>
</file>