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4" w:rsidRPr="006103CB" w:rsidRDefault="00B32344" w:rsidP="003E5718">
      <w:pPr>
        <w:pStyle w:val="Heading1"/>
        <w:jc w:val="center"/>
      </w:pPr>
      <w:r w:rsidRPr="006103CB">
        <w:t>Lab: Regular Expressions (</w:t>
      </w:r>
      <w:proofErr w:type="spellStart"/>
      <w:r w:rsidRPr="006103CB">
        <w:t>RegEx</w:t>
      </w:r>
      <w:proofErr w:type="spellEnd"/>
      <w:r w:rsidRPr="006103CB">
        <w:t>)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</w:t>
      </w:r>
      <w:r w:rsidR="00A14450">
        <w:t xml:space="preserve">PHP Program </w:t>
      </w:r>
      <w:r>
        <w:t xml:space="preserve">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them.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</w:t>
      </w:r>
      <w:proofErr w:type="spellStart"/>
      <w:r w:rsidRPr="006103CB">
        <w:t>regex</w:t>
      </w:r>
      <w:proofErr w:type="spellEnd"/>
      <w:r w:rsidRPr="006103CB">
        <w:t xml:space="preserve"> tester like </w:t>
      </w:r>
      <w:hyperlink r:id="rId8" w:history="1">
        <w:r w:rsidRPr="006103CB">
          <w:rPr>
            <w:rStyle w:val="Hyperlink"/>
          </w:rPr>
          <w:t>https://r</w:t>
        </w:r>
        <w:r w:rsidRPr="006103CB">
          <w:rPr>
            <w:rStyle w:val="Hyperlink"/>
          </w:rPr>
          <w:t>e</w:t>
        </w:r>
        <w:r w:rsidRPr="006103CB">
          <w:rPr>
            <w:rStyle w:val="Hyperlink"/>
          </w:rPr>
          <w:t>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+9</w:t>
      </w:r>
      <w:r w:rsidR="00B80063">
        <w:rPr>
          <w:b/>
          <w:noProof/>
        </w:rPr>
        <w:t>61</w:t>
      </w:r>
      <w:r w:rsidR="00B32344" w:rsidRPr="006103CB">
        <w:rPr>
          <w:noProof/>
        </w:rPr>
        <w:t>"</w:t>
      </w:r>
      <w:r w:rsidR="00C55CA1" w:rsidRPr="00C55CA1">
        <w:t xml:space="preserve"> </w:t>
      </w:r>
      <w:r w:rsidR="00C55CA1">
        <w:t xml:space="preserve">and </w:t>
      </w:r>
      <w:r w:rsidR="00C55CA1" w:rsidRPr="00C55CA1">
        <w:rPr>
          <w:b/>
        </w:rPr>
        <w:t>before</w:t>
      </w:r>
      <w:r w:rsidR="00C55CA1" w:rsidRPr="006103CB">
        <w:t xml:space="preserve"> the </w:t>
      </w:r>
      <w:r w:rsidR="00C55CA1" w:rsidRPr="007A038F">
        <w:rPr>
          <w:b/>
        </w:rPr>
        <w:t>'+'</w:t>
      </w:r>
      <w:r w:rsidR="00C55CA1" w:rsidRPr="006103CB">
        <w:t xml:space="preserve"> sign there is either a </w:t>
      </w:r>
      <w:r w:rsidR="00C55CA1" w:rsidRPr="007A038F">
        <w:rPr>
          <w:b/>
        </w:rPr>
        <w:t>space</w:t>
      </w:r>
      <w:r w:rsidR="00C55CA1" w:rsidRPr="006103CB">
        <w:t xml:space="preserve"> or the </w:t>
      </w:r>
      <w:r w:rsidR="00C55CA1" w:rsidRPr="007A038F">
        <w:rPr>
          <w:b/>
        </w:rPr>
        <w:t>beginning of the string</w:t>
      </w:r>
      <w:r w:rsidR="00C55CA1" w:rsidRPr="00915820">
        <w:t>.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code (</w:t>
      </w:r>
      <w:r w:rsidR="00B80063" w:rsidRPr="00B80063">
        <w:rPr>
          <w:b/>
          <w:noProof/>
        </w:rPr>
        <w:t>1 or</w:t>
      </w:r>
      <w:r w:rsidRPr="00B80063">
        <w:rPr>
          <w:b/>
          <w:noProof/>
        </w:rPr>
        <w:t xml:space="preserve"> </w:t>
      </w:r>
      <w:r w:rsidR="00B32344" w:rsidRPr="00B80063">
        <w:rPr>
          <w:b/>
          <w:noProof/>
        </w:rPr>
        <w:t>2</w:t>
      </w:r>
      <w:r w:rsidR="00B80063" w:rsidRPr="00B80063">
        <w:rPr>
          <w:b/>
          <w:noProof/>
        </w:rPr>
        <w:t xml:space="preserve"> </w:t>
      </w:r>
      <w:r w:rsidR="00B80063" w:rsidRPr="00BF0E1C">
        <w:rPr>
          <w:b/>
          <w:noProof/>
        </w:rPr>
        <w:t>number</w:t>
      </w:r>
      <w:r w:rsidR="00B80063">
        <w:rPr>
          <w:b/>
          <w:noProof/>
        </w:rPr>
        <w:t>s</w:t>
      </w:r>
      <w:r w:rsidR="00B32344" w:rsidRPr="006103CB">
        <w:rPr>
          <w:noProof/>
        </w:rPr>
        <w:t>)</w:t>
      </w:r>
    </w:p>
    <w:p w:rsidR="00B80063" w:rsidRDefault="00B80063" w:rsidP="00B80063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Then, it </w:t>
      </w:r>
      <w:r w:rsidRPr="00B80063">
        <w:rPr>
          <w:b/>
          <w:noProof/>
        </w:rPr>
        <w:t>can be</w:t>
      </w:r>
      <w:r>
        <w:rPr>
          <w:noProof/>
        </w:rPr>
        <w:t xml:space="preserve"> </w:t>
      </w:r>
      <w:r w:rsidRPr="006103CB">
        <w:rPr>
          <w:noProof/>
        </w:rPr>
        <w:t xml:space="preserve">followed by </w:t>
      </w:r>
      <w:r>
        <w:rPr>
          <w:noProof/>
        </w:rPr>
        <w:t xml:space="preserve">a </w:t>
      </w:r>
      <w:r w:rsidRPr="005D15F3">
        <w:rPr>
          <w:b/>
          <w:noProof/>
        </w:rPr>
        <w:t>separat</w:t>
      </w:r>
      <w:r>
        <w:rPr>
          <w:b/>
          <w:noProof/>
        </w:rPr>
        <w:t>or</w:t>
      </w:r>
      <w:r w:rsidRPr="006103CB">
        <w:rPr>
          <w:noProof/>
        </w:rPr>
        <w:t xml:space="preserve"> </w:t>
      </w:r>
      <w:r>
        <w:rPr>
          <w:noProof/>
        </w:rPr>
        <w:t>(</w:t>
      </w:r>
      <w:r w:rsidRPr="005D15F3">
        <w:rPr>
          <w:b/>
          <w:noProof/>
        </w:rPr>
        <w:t xml:space="preserve">either a space or a </w:t>
      </w:r>
      <w:r>
        <w:rPr>
          <w:b/>
          <w:noProof/>
        </w:rPr>
        <w:t>slash</w:t>
      </w:r>
      <w:r w:rsidRPr="006103CB">
        <w:rPr>
          <w:noProof/>
        </w:rPr>
        <w:t xml:space="preserve"> ('</w:t>
      </w:r>
      <w:r>
        <w:rPr>
          <w:b/>
          <w:noProof/>
        </w:rPr>
        <w:t>/</w:t>
      </w:r>
      <w:r w:rsidRPr="006103CB">
        <w:rPr>
          <w:noProof/>
        </w:rPr>
        <w:t>')</w:t>
      </w:r>
      <w:r w:rsidR="004D2EA1">
        <w:rPr>
          <w:noProof/>
        </w:rPr>
        <w:t>)</w:t>
      </w:r>
      <w:r w:rsidRPr="006103CB">
        <w:rPr>
          <w:noProof/>
        </w:rPr>
        <w:t>.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80063">
        <w:rPr>
          <w:b/>
          <w:noProof/>
        </w:rPr>
        <w:t>6</w:t>
      </w:r>
      <w:r w:rsidR="00B32344" w:rsidRPr="00BF0E1C">
        <w:rPr>
          <w:b/>
          <w:noProof/>
        </w:rPr>
        <w:t xml:space="preserve"> digits</w:t>
      </w:r>
      <w:r w:rsidR="00B32344" w:rsidRPr="006103CB">
        <w:rPr>
          <w:noProof/>
        </w:rPr>
        <w:t xml:space="preserve"> (</w:t>
      </w:r>
      <w:r w:rsidR="00B80063">
        <w:rPr>
          <w:noProof/>
        </w:rPr>
        <w:t xml:space="preserve">in </w:t>
      </w:r>
      <w:r w:rsidR="00B80063" w:rsidRPr="00B80063">
        <w:rPr>
          <w:b/>
          <w:noProof/>
        </w:rPr>
        <w:t>one group</w:t>
      </w:r>
      <w:r w:rsidR="00B80063">
        <w:rPr>
          <w:noProof/>
        </w:rPr>
        <w:t xml:space="preserve"> or </w:t>
      </w:r>
      <w:r w:rsidR="00B32344" w:rsidRPr="006103CB">
        <w:rPr>
          <w:noProof/>
        </w:rPr>
        <w:t xml:space="preserve">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80063" w:rsidRPr="00B80063">
        <w:rPr>
          <w:noProof/>
        </w:rPr>
        <w:t xml:space="preserve"> </w:t>
      </w:r>
      <w:r w:rsidR="00B80063">
        <w:rPr>
          <w:noProof/>
        </w:rPr>
        <w:t xml:space="preserve">or </w:t>
      </w:r>
      <w:r w:rsidR="00B80063" w:rsidRPr="006103CB">
        <w:rPr>
          <w:noProof/>
        </w:rPr>
        <w:t xml:space="preserve">separated in </w:t>
      </w:r>
      <w:r w:rsidR="00B80063" w:rsidRPr="00BF0E1C">
        <w:rPr>
          <w:b/>
          <w:noProof/>
        </w:rPr>
        <w:t>t</w:t>
      </w:r>
      <w:r w:rsidR="00B80063">
        <w:rPr>
          <w:b/>
          <w:noProof/>
        </w:rPr>
        <w:t xml:space="preserve">hree </w:t>
      </w:r>
      <w:r w:rsidR="00B80063" w:rsidRPr="00BF0E1C">
        <w:rPr>
          <w:b/>
          <w:noProof/>
        </w:rPr>
        <w:t>groups</w:t>
      </w:r>
      <w:r w:rsidR="00B80063" w:rsidRPr="006103CB">
        <w:rPr>
          <w:noProof/>
        </w:rPr>
        <w:t xml:space="preserve"> of </w:t>
      </w:r>
      <w:r w:rsidR="00B80063">
        <w:rPr>
          <w:b/>
          <w:noProof/>
        </w:rPr>
        <w:t>2</w:t>
      </w:r>
      <w:r w:rsidR="00B80063" w:rsidRPr="006103CB">
        <w:rPr>
          <w:noProof/>
        </w:rPr>
        <w:t xml:space="preserve"> </w:t>
      </w:r>
      <w:r w:rsidR="00B80063" w:rsidRPr="00BF0E1C">
        <w:rPr>
          <w:b/>
          <w:noProof/>
        </w:rPr>
        <w:t>digits</w:t>
      </w:r>
      <w:r w:rsidR="00B32344" w:rsidRPr="006103CB">
        <w:rPr>
          <w:noProof/>
        </w:rPr>
        <w:t xml:space="preserve"> ). 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="00915820">
        <w:t>.</w:t>
      </w:r>
    </w:p>
    <w:p w:rsidR="00B50047" w:rsidRDefault="00B50047" w:rsidP="00B50047">
      <w:pPr>
        <w:spacing w:before="0" w:after="200"/>
      </w:pPr>
    </w:p>
    <w:p w:rsidR="00B50047" w:rsidRPr="006103CB" w:rsidRDefault="00B50047" w:rsidP="00B50047">
      <w:pPr>
        <w:spacing w:before="0" w:after="200"/>
      </w:pPr>
    </w:p>
    <w:p w:rsidR="00A90E35" w:rsidRDefault="00A90E35" w:rsidP="00A90E35">
      <w:pPr>
        <w:pStyle w:val="Heading2"/>
      </w:pPr>
      <w:r>
        <w:lastRenderedPageBreak/>
        <w:t>Match Date</w:t>
      </w:r>
      <w:r w:rsidR="008F6FDD">
        <w:t>s</w:t>
      </w:r>
    </w:p>
    <w:p w:rsidR="004D2EA1" w:rsidRDefault="00A90E35" w:rsidP="00A90E35">
      <w:r>
        <w:t>Write a program, which matches a date in the format</w:t>
      </w:r>
      <w:r w:rsidR="004D2EA1">
        <w:t>:</w:t>
      </w:r>
    </w:p>
    <w:p w:rsidR="004D2EA1" w:rsidRDefault="004D2EA1" w:rsidP="00A90E35">
      <w:pPr>
        <w:rPr>
          <w:rStyle w:val="CodeChar"/>
        </w:rPr>
      </w:pPr>
      <w:r>
        <w:rPr>
          <w:rStyle w:val="CodeChar"/>
        </w:rPr>
        <w:t>d</w:t>
      </w:r>
      <w:r w:rsidR="00A90E35" w:rsidRPr="008569A6">
        <w:rPr>
          <w:rStyle w:val="CodeChar"/>
        </w:rPr>
        <w:t>d</w:t>
      </w:r>
    </w:p>
    <w:p w:rsidR="004D2EA1" w:rsidRDefault="004D2EA1" w:rsidP="00A90E35">
      <w:pPr>
        <w:rPr>
          <w:rStyle w:val="CodeChar"/>
        </w:rPr>
      </w:pPr>
      <w:r>
        <w:rPr>
          <w:rStyle w:val="CodeChar"/>
        </w:rPr>
        <w:t>separator</w:t>
      </w:r>
    </w:p>
    <w:p w:rsidR="004D2EA1" w:rsidRDefault="00A90E35" w:rsidP="00A90E35">
      <w:pPr>
        <w:rPr>
          <w:rStyle w:val="CodeChar"/>
        </w:rPr>
      </w:pPr>
      <w:r w:rsidRPr="008569A6">
        <w:rPr>
          <w:rStyle w:val="CodeChar"/>
        </w:rPr>
        <w:t>M</w:t>
      </w:r>
      <w:r w:rsidR="004D2EA1">
        <w:rPr>
          <w:rStyle w:val="CodeChar"/>
        </w:rPr>
        <w:t>mm</w:t>
      </w:r>
    </w:p>
    <w:p w:rsidR="004D2EA1" w:rsidRDefault="004D2EA1" w:rsidP="004D2EA1">
      <w:pPr>
        <w:rPr>
          <w:rStyle w:val="CodeChar"/>
        </w:rPr>
      </w:pPr>
      <w:r>
        <w:rPr>
          <w:rStyle w:val="CodeChar"/>
        </w:rPr>
        <w:t>separator</w:t>
      </w:r>
    </w:p>
    <w:p w:rsidR="00A90E35" w:rsidRDefault="00A90E35" w:rsidP="00A90E35">
      <w:r w:rsidRPr="008569A6">
        <w:rPr>
          <w:rStyle w:val="CodeChar"/>
        </w:rPr>
        <w:t>yyyy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 w:rsidR="004D2EA1">
        <w:rPr>
          <w:b/>
        </w:rPr>
        <w:t xml:space="preserve"> </w:t>
      </w:r>
      <w:r w:rsidR="004D2EA1">
        <w:t xml:space="preserve">(e.g. </w:t>
      </w:r>
      <w:r w:rsidR="004D2EA1" w:rsidRPr="00103DE2">
        <w:rPr>
          <w:b/>
        </w:rPr>
        <w:t>07</w:t>
      </w:r>
      <w:r w:rsidR="004D2EA1">
        <w:t xml:space="preserve">, </w:t>
      </w:r>
      <w:r w:rsidR="004D2EA1" w:rsidRPr="00103DE2">
        <w:rPr>
          <w:b/>
        </w:rPr>
        <w:t>11</w:t>
      </w:r>
      <w:r w:rsidR="004D2EA1">
        <w:t>)</w:t>
      </w:r>
      <w:r w:rsidR="004D2EA1">
        <w:rPr>
          <w:b/>
        </w:rPr>
        <w:t xml:space="preserve"> </w:t>
      </w:r>
      <w:r>
        <w:t xml:space="preserve">followed by a </w:t>
      </w:r>
      <w:r>
        <w:rPr>
          <w:b/>
        </w:rPr>
        <w:t>separator</w:t>
      </w:r>
      <w:r w:rsidR="00103DE2">
        <w:rPr>
          <w:b/>
        </w:rPr>
        <w:t>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0617B6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 xml:space="preserve">group </w:t>
      </w:r>
      <w:proofErr w:type="spellStart"/>
      <w:r w:rsidRPr="007007B2">
        <w:rPr>
          <w:b/>
        </w:rPr>
        <w:t>backreference</w:t>
      </w:r>
      <w:proofErr w:type="spellEnd"/>
      <w:r>
        <w:t xml:space="preserve"> to check for this.</w:t>
      </w:r>
      <w:r w:rsidR="00103DE2">
        <w:t xml:space="preserve"> </w:t>
      </w:r>
    </w:p>
    <w:p w:rsidR="000617B6" w:rsidRDefault="000617B6" w:rsidP="00A90E35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</w:t>
      </w:r>
      <w:proofErr w:type="gramStart"/>
      <w:r>
        <w:t>either a</w:t>
      </w:r>
      <w:proofErr w:type="gramEnd"/>
      <w:r>
        <w:t xml:space="preserve">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lastRenderedPageBreak/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proofErr w:type="spellStart"/>
      <w:r w:rsidR="003A6F50">
        <w:rPr>
          <w:b/>
        </w:rPr>
        <w:t>backreference</w:t>
      </w:r>
      <w:proofErr w:type="spellEnd"/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B13E4D" w:rsidRPr="002144E8" w:rsidRDefault="00213C43" w:rsidP="00213C43">
      <w:r>
        <w:t xml:space="preserve">First off, we’re going to </w:t>
      </w:r>
      <w:r w:rsidR="009D175C">
        <w:t xml:space="preserve">put our </w:t>
      </w:r>
      <w:proofErr w:type="spellStart"/>
      <w:r w:rsidR="009D175C">
        <w:t>RegEx</w:t>
      </w:r>
      <w:proofErr w:type="spellEnd"/>
      <w:r w:rsidR="009D175C">
        <w:t xml:space="preserve"> in a variable </w:t>
      </w:r>
      <w:r w:rsidR="002144E8">
        <w:t xml:space="preserve">and save matches in </w:t>
      </w:r>
      <w:r w:rsidR="002144E8" w:rsidRPr="002144E8">
        <w:rPr>
          <w:rStyle w:val="CodeChar"/>
        </w:rPr>
        <w:t>$matches</w:t>
      </w:r>
    </w:p>
    <w:p w:rsidR="00213C43" w:rsidRDefault="002144E8" w:rsidP="00213C43">
      <w:r>
        <w:rPr>
          <w:noProof/>
        </w:rPr>
        <w:drawing>
          <wp:inline distT="0" distB="0" distL="0" distR="0">
            <wp:extent cx="6602429" cy="540327"/>
            <wp:effectExtent l="19050" t="19050" r="825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866" cy="5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4E8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="002144E8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</w:t>
      </w:r>
    </w:p>
    <w:p w:rsidR="000C5B72" w:rsidRPr="002144E8" w:rsidRDefault="002144E8" w:rsidP="00213C43">
      <w:r>
        <w:rPr>
          <w:noProof/>
        </w:rPr>
        <w:drawing>
          <wp:inline distT="0" distB="0" distL="0" distR="0">
            <wp:extent cx="4503420" cy="1036320"/>
            <wp:effectExtent l="19050" t="19050" r="1143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03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84"/>
      </w:tblGrid>
      <w:tr w:rsidR="00A90E35" w:rsidRPr="00603773" w:rsidTr="007A1C79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1C7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1C79">
        <w:tc>
          <w:tcPr>
            <w:tcW w:w="9484" w:type="dxa"/>
          </w:tcPr>
          <w:p w:rsidR="00A90E35" w:rsidRPr="0095466F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1C79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1C7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1C79">
        <w:tc>
          <w:tcPr>
            <w:tcW w:w="9484" w:type="dxa"/>
          </w:tcPr>
          <w:p w:rsidR="00A90E35" w:rsidRPr="00E9383E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1C79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lastRenderedPageBreak/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20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lookbehind</w:t>
        </w:r>
        <w:proofErr w:type="spellEnd"/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proofErr w:type="spellStart"/>
      <w:r w:rsidR="00FE1A19" w:rsidRPr="00FE1A19">
        <w:rPr>
          <w:b/>
        </w:rPr>
        <w:t>RegEx</w:t>
      </w:r>
      <w:proofErr w:type="spellEnd"/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21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</w:t>
        </w:r>
        <w:proofErr w:type="spellStart"/>
        <w:r w:rsidRPr="000E1610">
          <w:rPr>
            <w:rStyle w:val="Hyperlink"/>
          </w:rPr>
          <w:t>look</w:t>
        </w:r>
        <w:r>
          <w:rPr>
            <w:rStyle w:val="Hyperlink"/>
          </w:rPr>
          <w:t>ahead</w:t>
        </w:r>
        <w:proofErr w:type="spellEnd"/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proofErr w:type="spellStart"/>
      <w:r w:rsidRPr="00FE1A19">
        <w:rPr>
          <w:b/>
        </w:rPr>
        <w:t>RegEx</w:t>
      </w:r>
      <w:proofErr w:type="spellEnd"/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</w:t>
      </w:r>
      <w:proofErr w:type="spellStart"/>
      <w:r w:rsidRPr="00D94C9E">
        <w:rPr>
          <w:b/>
        </w:rPr>
        <w:t>lookbehind</w:t>
      </w:r>
      <w:proofErr w:type="spellEnd"/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proofErr w:type="gramStart"/>
      <w:r w:rsidRPr="005B6A26">
        <w:t>:</w:t>
      </w:r>
      <w:proofErr w:type="gramEnd"/>
      <w:r>
        <w:rPr>
          <w:b/>
        </w:rPr>
        <w:br/>
      </w:r>
      <w:r>
        <w:rPr>
          <w:noProof/>
        </w:rPr>
        <w:drawing>
          <wp:inline distT="0" distB="0" distL="0" distR="0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</w:t>
      </w:r>
      <w:proofErr w:type="spellStart"/>
      <w:r>
        <w:t>RegEx</w:t>
      </w:r>
      <w:proofErr w:type="spellEnd"/>
      <w:r>
        <w:t>):</w:t>
      </w:r>
      <w:r>
        <w:br/>
      </w:r>
      <w:r>
        <w:rPr>
          <w:noProof/>
        </w:rPr>
        <w:drawing>
          <wp:inline distT="0" distB="0" distL="0" distR="0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</w:t>
      </w:r>
      <w:r w:rsidR="00A45F0F">
        <w:rPr>
          <w:b/>
        </w:rPr>
        <w:t>pace or the end of the string ("</w:t>
      </w:r>
      <w:r w:rsidRPr="0064231A">
        <w:rPr>
          <w:rStyle w:val="CodeChar"/>
        </w:rPr>
        <w:t>$</w:t>
      </w:r>
      <w:r w:rsidR="00A45F0F">
        <w:rPr>
          <w:b/>
        </w:rPr>
        <w:t>"</w:t>
      </w:r>
      <w:r>
        <w:rPr>
          <w:b/>
        </w:rPr>
        <w:t>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lastRenderedPageBreak/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6B4166" w:rsidP="00D94C9E">
      <w:r>
        <w:rPr>
          <w:noProof/>
        </w:rPr>
        <w:drawing>
          <wp:inline distT="0" distB="0" distL="0" distR="0">
            <wp:extent cx="4724400" cy="821635"/>
            <wp:effectExtent l="19050" t="19050" r="19050" b="171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13" cy="82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Pr="008F1427" w:rsidRDefault="000F2C6F" w:rsidP="00D94C9E">
      <w:pPr>
        <w:rPr>
          <w:lang w:val="bg-BG"/>
        </w:rPr>
      </w:pPr>
      <w:r>
        <w:t xml:space="preserve">After that, </w:t>
      </w:r>
      <w:r w:rsidR="006B4166">
        <w:t>you can join the elements with space and print</w:t>
      </w:r>
      <w:r>
        <w:t>:</w:t>
      </w:r>
    </w:p>
    <w:p w:rsidR="000F2C6F" w:rsidRDefault="006B4166" w:rsidP="00D94C9E">
      <w:r>
        <w:rPr>
          <w:noProof/>
        </w:rPr>
        <w:drawing>
          <wp:inline distT="0" distB="0" distL="0" distR="0">
            <wp:extent cx="3629890" cy="318412"/>
            <wp:effectExtent l="19050" t="19050" r="8890" b="247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822" cy="318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2144E8">
              <w:rPr>
                <w:rFonts w:ascii="Consolas" w:hAnsi="Consolas"/>
                <w:noProof/>
                <w:highlight w:val="green"/>
              </w:rPr>
              <w:t>123.456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  <w:bookmarkStart w:id="0" w:name="_GoBack"/>
        <w:bookmarkEnd w:id="0"/>
      </w:tr>
    </w:tbl>
    <w:p w:rsidR="00F850FE" w:rsidRPr="00A45F0F" w:rsidRDefault="00F850FE" w:rsidP="005206D0"/>
    <w:sectPr w:rsidR="00F850FE" w:rsidRPr="00A45F0F" w:rsidSect="00CE296F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E62" w:rsidRDefault="00406E62" w:rsidP="008068A2">
      <w:pPr>
        <w:spacing w:after="0" w:line="240" w:lineRule="auto"/>
      </w:pPr>
      <w:r>
        <w:separator/>
      </w:r>
    </w:p>
  </w:endnote>
  <w:endnote w:type="continuationSeparator" w:id="0">
    <w:p w:rsidR="00406E62" w:rsidRDefault="00406E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C79" w:rsidRPr="00AC77AD" w:rsidRDefault="007A1C79" w:rsidP="00CE296F">
    <w:pPr>
      <w:pStyle w:val="Footer"/>
    </w:pP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4E8F">
      <w:rPr>
        <w:noProof/>
      </w:rPr>
      <w:pict>
        <v:line id="Straight Connector 49" o:spid="_x0000_s4100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<v:stroke endcap="round"/>
          <o:lock v:ext="edit" shapetype="f"/>
        </v:line>
      </w:pict>
    </w:r>
    <w:r w:rsidR="00744E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<v:path arrowok="t"/>
          <v:textbox inset="0,0,0,0">
            <w:txbxContent>
              <w:p w:rsidR="007A1C79" w:rsidRPr="008C2B83" w:rsidRDefault="007A1C79" w:rsidP="00CE29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44E8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44E8F" w:rsidRPr="008C2B83">
                  <w:rPr>
                    <w:sz w:val="18"/>
                    <w:szCs w:val="18"/>
                  </w:rPr>
                  <w:fldChar w:fldCharType="separate"/>
                </w:r>
                <w:r w:rsidR="00103DE2">
                  <w:rPr>
                    <w:noProof/>
                    <w:sz w:val="18"/>
                    <w:szCs w:val="18"/>
                  </w:rPr>
                  <w:t>4</w:t>
                </w:r>
                <w:r w:rsidR="00744E8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3DE2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E62" w:rsidRDefault="00406E62" w:rsidP="008068A2">
      <w:pPr>
        <w:spacing w:after="0" w:line="240" w:lineRule="auto"/>
      </w:pPr>
      <w:r>
        <w:separator/>
      </w:r>
    </w:p>
  </w:footnote>
  <w:footnote w:type="continuationSeparator" w:id="0">
    <w:p w:rsidR="00406E62" w:rsidRDefault="00406E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C79" w:rsidRDefault="007A1C7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E3ED5"/>
    <w:rsid w:val="000F2C6F"/>
    <w:rsid w:val="000F2D3A"/>
    <w:rsid w:val="000F3C1F"/>
    <w:rsid w:val="000F4444"/>
    <w:rsid w:val="000F6DFE"/>
    <w:rsid w:val="00103906"/>
    <w:rsid w:val="00103DE2"/>
    <w:rsid w:val="00103F8B"/>
    <w:rsid w:val="001141C2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577DE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44E8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35D9"/>
    <w:rsid w:val="003B3A90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5718"/>
    <w:rsid w:val="003E6BFB"/>
    <w:rsid w:val="003F1864"/>
    <w:rsid w:val="003F536F"/>
    <w:rsid w:val="00406E62"/>
    <w:rsid w:val="00406EB3"/>
    <w:rsid w:val="00413566"/>
    <w:rsid w:val="00415F96"/>
    <w:rsid w:val="00416D67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2EA1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06D0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4166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36414"/>
    <w:rsid w:val="007416B6"/>
    <w:rsid w:val="00741C5B"/>
    <w:rsid w:val="00742056"/>
    <w:rsid w:val="00743C18"/>
    <w:rsid w:val="00744E8F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1C79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1427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668E5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75C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14450"/>
    <w:rsid w:val="00A213E7"/>
    <w:rsid w:val="00A2426C"/>
    <w:rsid w:val="00A34204"/>
    <w:rsid w:val="00A36D9F"/>
    <w:rsid w:val="00A3781A"/>
    <w:rsid w:val="00A41120"/>
    <w:rsid w:val="00A45A89"/>
    <w:rsid w:val="00A45F0F"/>
    <w:rsid w:val="00A47F12"/>
    <w:rsid w:val="00A66DE2"/>
    <w:rsid w:val="00A70227"/>
    <w:rsid w:val="00A7354D"/>
    <w:rsid w:val="00A826E2"/>
    <w:rsid w:val="00A850D5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0047"/>
    <w:rsid w:val="00B5496C"/>
    <w:rsid w:val="00B567F6"/>
    <w:rsid w:val="00B63BD7"/>
    <w:rsid w:val="00B63DED"/>
    <w:rsid w:val="00B671BA"/>
    <w:rsid w:val="00B73898"/>
    <w:rsid w:val="00B76438"/>
    <w:rsid w:val="00B80063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3FA5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55CA1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4EE5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921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3C9B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www.regular-expressions.info/lookaround.html" TargetMode="External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regular-expressions.info/lookaround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0" ma:contentTypeDescription="Create a new document." ma:contentTypeScope="" ma:versionID="f93f62878cdbd627015e3e94f1ae2951">
  <xsd:schema xmlns:xsd="http://www.w3.org/2001/XMLSchema" xmlns:xs="http://www.w3.org/2001/XMLSchema" xmlns:p="http://schemas.microsoft.com/office/2006/metadata/properties" xmlns:ns2="47ca4041-6a0b-432d-8a98-b190593569e2" xmlns:ns3="dd83ecbc-10d4-4dfc-98f7-734e7a545735" targetNamespace="http://schemas.microsoft.com/office/2006/metadata/properties" ma:root="true" ma:fieldsID="0ac0e9bee2a953b5a360fc01c288b13b" ns2:_="" ns3:_="">
    <xsd:import namespace="47ca4041-6a0b-432d-8a98-b190593569e2"/>
    <xsd:import namespace="dd83ecbc-10d4-4dfc-98f7-734e7a545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74392-0E60-4453-83E9-D6C3F2B85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AE41A5-9B11-46F8-8E82-8E92B23D550B}"/>
</file>

<file path=customXml/itemProps3.xml><?xml version="1.0" encoding="utf-8"?>
<ds:datastoreItem xmlns:ds="http://schemas.openxmlformats.org/officeDocument/2006/customXml" ds:itemID="{A8B44BD8-B5A4-44E2-8159-81EBBD33C7DC}"/>
</file>

<file path=customXml/itemProps4.xml><?xml version="1.0" encoding="utf-8"?>
<ds:datastoreItem xmlns:ds="http://schemas.openxmlformats.org/officeDocument/2006/customXml" ds:itemID="{29250FC0-907F-428E-9C9A-AF78D8B4D1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PHP</vt:lpstr>
    </vt:vector>
  </TitlesOfParts>
  <Company>Software University Foundation - http://softuni.org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PHP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mohamad.hamze</cp:lastModifiedBy>
  <cp:revision>9</cp:revision>
  <cp:lastPrinted>2015-10-26T22:35:00Z</cp:lastPrinted>
  <dcterms:created xsi:type="dcterms:W3CDTF">2018-11-07T12:16:00Z</dcterms:created>
  <dcterms:modified xsi:type="dcterms:W3CDTF">2018-12-19T13:22:00Z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