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2B21" w14:textId="77777777" w:rsidR="007E2112" w:rsidRDefault="007E2112" w:rsidP="007E2112">
      <w:pPr>
        <w:pStyle w:val="NormalWeb"/>
        <w:shd w:val="clear" w:color="auto" w:fill="FFFFFF"/>
        <w:spacing w:before="0" w:after="0" w:line="330" w:lineRule="atLeast"/>
        <w:rPr>
          <w:rFonts w:ascii="Arial" w:hAnsi="Arial" w:cs="Arial"/>
          <w:color w:val="000000"/>
          <w:spacing w:val="6"/>
        </w:rPr>
      </w:pPr>
      <w:r>
        <w:rPr>
          <w:rStyle w:val="Strong"/>
          <w:rFonts w:ascii="Arial" w:hAnsi="Arial" w:cs="Arial"/>
          <w:color w:val="000000"/>
          <w:spacing w:val="6"/>
        </w:rPr>
        <w:t>Side Self Study:</w:t>
      </w:r>
      <w:r>
        <w:rPr>
          <w:rFonts w:ascii="Arial" w:hAnsi="Arial" w:cs="Arial"/>
          <w:color w:val="000000"/>
          <w:spacing w:val="6"/>
        </w:rPr>
        <w:br/>
        <w:t>Read about different </w:t>
      </w:r>
      <w:hyperlink r:id="rId4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>Load Balancing concepts</w:t>
        </w:r>
      </w:hyperlink>
      <w:r>
        <w:rPr>
          <w:rFonts w:ascii="Arial" w:hAnsi="Arial" w:cs="Arial"/>
          <w:color w:val="000000"/>
          <w:spacing w:val="6"/>
        </w:rPr>
        <w:t> and difference between </w:t>
      </w:r>
      <w:hyperlink r:id="rId5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>L4 Network LB</w:t>
        </w:r>
      </w:hyperlink>
      <w:r>
        <w:rPr>
          <w:rFonts w:ascii="Arial" w:hAnsi="Arial" w:cs="Arial"/>
          <w:color w:val="000000"/>
          <w:spacing w:val="6"/>
        </w:rPr>
        <w:t> and </w:t>
      </w:r>
      <w:hyperlink r:id="rId6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>L7 Application LB</w:t>
        </w:r>
      </w:hyperlink>
      <w:r>
        <w:rPr>
          <w:rFonts w:ascii="Arial" w:hAnsi="Arial" w:cs="Arial"/>
          <w:color w:val="000000"/>
          <w:spacing w:val="6"/>
        </w:rPr>
        <w:t>.</w:t>
      </w:r>
    </w:p>
    <w:p w14:paraId="14455E18" w14:textId="77777777" w:rsidR="007E2112" w:rsidRDefault="007E2112" w:rsidP="007E2112">
      <w:pPr>
        <w:pStyle w:val="NormalWeb"/>
        <w:shd w:val="clear" w:color="auto" w:fill="FFFFFF"/>
        <w:spacing w:before="0" w:after="0" w:line="330" w:lineRule="atLeast"/>
        <w:rPr>
          <w:rFonts w:ascii="Arial" w:hAnsi="Arial" w:cs="Arial"/>
          <w:color w:val="000000"/>
          <w:spacing w:val="6"/>
        </w:rPr>
      </w:pPr>
      <w:r>
        <w:rPr>
          <w:rFonts w:ascii="Arial" w:hAnsi="Arial" w:cs="Arial"/>
          <w:color w:val="000000"/>
          <w:spacing w:val="6"/>
        </w:rPr>
        <w:t>Let us take a look at the updated solution architecture with an LB added on top of Web Servers (for simplicity let us assume it is a software L7 Application LB, for example – </w:t>
      </w:r>
      <w:hyperlink r:id="rId7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>Apache</w:t>
        </w:r>
      </w:hyperlink>
      <w:r>
        <w:rPr>
          <w:rFonts w:ascii="Arial" w:hAnsi="Arial" w:cs="Arial"/>
          <w:color w:val="000000"/>
          <w:spacing w:val="6"/>
        </w:rPr>
        <w:t>, </w:t>
      </w:r>
      <w:hyperlink r:id="rId8" w:tgtFrame="_blank" w:history="1">
        <w:r>
          <w:rPr>
            <w:rStyle w:val="Hyperlink"/>
            <w:rFonts w:ascii="Arial" w:hAnsi="Arial" w:cs="Arial"/>
            <w:color w:val="2970FF"/>
            <w:spacing w:val="6"/>
          </w:rPr>
          <w:t>NGINX</w:t>
        </w:r>
      </w:hyperlink>
      <w:r>
        <w:rPr>
          <w:rFonts w:ascii="Arial" w:hAnsi="Arial" w:cs="Arial"/>
          <w:color w:val="000000"/>
          <w:spacing w:val="6"/>
        </w:rPr>
        <w:t> or </w:t>
      </w:r>
      <w:proofErr w:type="spellStart"/>
      <w:r>
        <w:rPr>
          <w:rFonts w:ascii="Arial" w:hAnsi="Arial" w:cs="Arial"/>
          <w:color w:val="000000"/>
          <w:spacing w:val="6"/>
        </w:rPr>
        <w:fldChar w:fldCharType="begin"/>
      </w:r>
      <w:r>
        <w:rPr>
          <w:rFonts w:ascii="Arial" w:hAnsi="Arial" w:cs="Arial"/>
          <w:color w:val="000000"/>
          <w:spacing w:val="6"/>
        </w:rPr>
        <w:instrText xml:space="preserve"> HYPERLINK "http://www.haproxy.org/" \t "_blank" </w:instrText>
      </w:r>
      <w:r>
        <w:rPr>
          <w:rFonts w:ascii="Arial" w:hAnsi="Arial" w:cs="Arial"/>
          <w:color w:val="000000"/>
          <w:spacing w:val="6"/>
        </w:rPr>
        <w:fldChar w:fldCharType="separate"/>
      </w:r>
      <w:r>
        <w:rPr>
          <w:rStyle w:val="Hyperlink"/>
          <w:rFonts w:ascii="Arial" w:hAnsi="Arial" w:cs="Arial"/>
          <w:color w:val="2970FF"/>
          <w:spacing w:val="6"/>
        </w:rPr>
        <w:t>HAProxy</w:t>
      </w:r>
      <w:proofErr w:type="spellEnd"/>
      <w:r>
        <w:rPr>
          <w:rFonts w:ascii="Arial" w:hAnsi="Arial" w:cs="Arial"/>
          <w:color w:val="000000"/>
          <w:spacing w:val="6"/>
        </w:rPr>
        <w:fldChar w:fldCharType="end"/>
      </w:r>
      <w:r>
        <w:rPr>
          <w:rFonts w:ascii="Arial" w:hAnsi="Arial" w:cs="Arial"/>
          <w:color w:val="000000"/>
          <w:spacing w:val="6"/>
        </w:rPr>
        <w:t>)</w:t>
      </w:r>
    </w:p>
    <w:p w14:paraId="44376EAC" w14:textId="77777777" w:rsidR="007E2112" w:rsidRDefault="007E2112" w:rsidP="007E2112">
      <w:pPr>
        <w:pStyle w:val="NormalWeb"/>
        <w:shd w:val="clear" w:color="auto" w:fill="FFFFFF"/>
        <w:spacing w:line="330" w:lineRule="atLeast"/>
        <w:rPr>
          <w:rFonts w:ascii="Arial" w:hAnsi="Arial" w:cs="Arial"/>
          <w:color w:val="000000"/>
          <w:spacing w:val="6"/>
        </w:rPr>
      </w:pPr>
      <w:r>
        <w:rPr>
          <w:rFonts w:ascii="Arial" w:hAnsi="Arial" w:cs="Arial"/>
          <w:noProof/>
          <w:color w:val="000000"/>
          <w:spacing w:val="6"/>
        </w:rPr>
        <w:drawing>
          <wp:inline distT="0" distB="0" distL="0" distR="0" wp14:anchorId="58ACCD0C" wp14:editId="78431D2C">
            <wp:extent cx="5731510" cy="4108450"/>
            <wp:effectExtent l="0" t="0" r="0" b="0"/>
            <wp:docPr id="1" name="Picture 1" descr="https://darey.io/wp-content/uploads/2021/07/Tooling-Website-Infrastructure-w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rey.io/wp-content/uploads/2021/07/Tooling-Website-Infrastructure-wL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9FEB" w14:textId="77777777" w:rsidR="007E2112" w:rsidRDefault="007E2112" w:rsidP="007E2112">
      <w:pPr>
        <w:pStyle w:val="NormalWeb"/>
        <w:shd w:val="clear" w:color="auto" w:fill="FFFFFF"/>
        <w:spacing w:before="0" w:after="0" w:line="330" w:lineRule="atLeast"/>
        <w:rPr>
          <w:rFonts w:ascii="Arial" w:hAnsi="Arial" w:cs="Arial"/>
          <w:color w:val="000000"/>
          <w:spacing w:val="6"/>
        </w:rPr>
      </w:pPr>
      <w:r>
        <w:rPr>
          <w:rFonts w:ascii="Arial" w:hAnsi="Arial" w:cs="Arial"/>
          <w:color w:val="000000"/>
          <w:spacing w:val="6"/>
        </w:rPr>
        <w:t>In this project we will enhance our </w:t>
      </w:r>
      <w:r>
        <w:rPr>
          <w:rStyle w:val="Strong"/>
          <w:rFonts w:ascii="Arial" w:hAnsi="Arial" w:cs="Arial"/>
          <w:color w:val="000000"/>
          <w:spacing w:val="6"/>
        </w:rPr>
        <w:t>Tooling Website</w:t>
      </w:r>
      <w:r>
        <w:rPr>
          <w:rFonts w:ascii="Arial" w:hAnsi="Arial" w:cs="Arial"/>
          <w:color w:val="000000"/>
          <w:spacing w:val="6"/>
        </w:rPr>
        <w:t xml:space="preserve"> solution by adding a Load Balancer to </w:t>
      </w:r>
      <w:proofErr w:type="spellStart"/>
      <w:r>
        <w:rPr>
          <w:rFonts w:ascii="Arial" w:hAnsi="Arial" w:cs="Arial"/>
          <w:color w:val="000000"/>
          <w:spacing w:val="6"/>
        </w:rPr>
        <w:t>disctribute</w:t>
      </w:r>
      <w:proofErr w:type="spellEnd"/>
      <w:r>
        <w:rPr>
          <w:rFonts w:ascii="Arial" w:hAnsi="Arial" w:cs="Arial"/>
          <w:color w:val="000000"/>
          <w:spacing w:val="6"/>
        </w:rPr>
        <w:t xml:space="preserve"> traffic between Web Servers and allow users to access our website using a single URL.</w:t>
      </w:r>
    </w:p>
    <w:p w14:paraId="430CAF45" w14:textId="77777777" w:rsidR="001A53A1" w:rsidRDefault="007E2112">
      <w:bookmarkStart w:id="0" w:name="_GoBack"/>
      <w:bookmarkEnd w:id="0"/>
    </w:p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12"/>
    <w:rsid w:val="00182DFF"/>
    <w:rsid w:val="007E2112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9DDA"/>
  <w15:chartTrackingRefBased/>
  <w15:docId w15:val="{950FAD56-AC2C-43BE-95DC-1E891262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7E21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2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/admin-guide/load-balancer/http-load-balanc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tpd.apache.org/docs/2.4/mod/mod_proxy_balanc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ginx.com/resources/glossary/layer-7-load-balanc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ginx.com/resources/glossary/layer-4-load-balanc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ginx.com/resources/glossary/load-balancing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2022-08-06T20:30:00Z</dcterms:created>
  <dcterms:modified xsi:type="dcterms:W3CDTF">2022-08-06T20:33:00Z</dcterms:modified>
</cp:coreProperties>
</file>