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19588" cy="43403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34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62425" cy="405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Graph complement() {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Graph complement = new Graph();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complement.adjlists = new Edge[this.adjlists.length];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boolean exists = false;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(int i = 0; i &lt; this.adjlists.length; i++) {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Edge current = this.adjlists[i];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while (current != null) {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exists = false;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for (int j = 0; j &lt; adjlists.length; j++) {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if (this.adjlists[j].vnum == current.vnum) {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exists = true;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if (exists == false) {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Edge newEdge = new Edge();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newEdge.vnum = current.vnum;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Edge temp = complement.adjlists[i];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complement.adjlists[i] = newEdge;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newEdge.next = temp;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current = current.next;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complement;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Worst case: O(n^2) as you would have to iterate through the vertices and the edges of each vertex.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Depth-first search sequences: n possible.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Breadth-first search sequences: 1 possible.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int[] indegrees() {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indeg = new int[this.vertices.length];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this.vertices.length; i++) {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Neighbor current = this.vertices[i].neighbors;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(current != null) {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indeg[current.vertex]++;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current = current.next;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indeg;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Big O of indegrees() would be O(n+e). While going through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of a vertex's neighbors list, update the vertex’s indegree, and then access the neighbor of a vertex are counted as each unit time operation. Since there are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neighbors for all, including for all vertices, the neighbor access contributes 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units of time. By accessing the front of a vertex's neighbors list, this is done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 in total (once per vertex). As there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indegree updates, one per edge exists. The total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+ n + e = n + 2e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should result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 + e).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