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1"/>
          <w:szCs w:val="21"/>
        </w:rPr>
      </w:pPr>
      <w:r w:rsidDel="00000000" w:rsidR="00000000" w:rsidRPr="00000000">
        <w:rPr>
          <w:b w:val="1"/>
          <w:rtl w:val="0"/>
        </w:rPr>
        <w:t xml:space="preserve">PB01:</w:t>
      </w:r>
      <w:r w:rsidDel="00000000" w:rsidR="00000000" w:rsidRPr="00000000">
        <w:rPr>
          <w:rtl w:val="0"/>
        </w:rPr>
        <w:t xml:space="preserve"> </w:t>
      </w:r>
      <w:r w:rsidDel="00000000" w:rsidR="00000000" w:rsidRPr="00000000">
        <w:rPr>
          <w:sz w:val="21"/>
          <w:szCs w:val="21"/>
          <w:rtl w:val="0"/>
        </w:rPr>
        <w:t xml:space="preserve">CANIF - TXLINE[1] and PEVC - PA D_E VT[11]</w:t>
      </w:r>
    </w:p>
    <w:p w:rsidR="00000000" w:rsidDel="00000000" w:rsidP="00000000" w:rsidRDefault="00000000" w:rsidRPr="00000000" w14:paraId="00000002">
      <w:pPr>
        <w:pageBreakBefore w:val="0"/>
        <w:ind w:left="720" w:firstLine="0"/>
        <w:rPr>
          <w:sz w:val="21"/>
          <w:szCs w:val="21"/>
        </w:rPr>
      </w:pPr>
      <w:r w:rsidDel="00000000" w:rsidR="00000000" w:rsidRPr="00000000">
        <w:rPr>
          <w:b w:val="1"/>
          <w:sz w:val="21"/>
          <w:szCs w:val="21"/>
          <w:rtl w:val="0"/>
        </w:rPr>
        <w:t xml:space="preserve">CANIF</w:t>
      </w:r>
      <w:r w:rsidDel="00000000" w:rsidR="00000000" w:rsidRPr="00000000">
        <w:rPr>
          <w:sz w:val="21"/>
          <w:szCs w:val="21"/>
          <w:rtl w:val="0"/>
        </w:rPr>
        <w:t xml:space="preserve">: CAN Interface(</w:t>
      </w:r>
      <w:r w:rsidDel="00000000" w:rsidR="00000000" w:rsidRPr="00000000">
        <w:rPr>
          <w:b w:val="1"/>
          <w:sz w:val="21"/>
          <w:szCs w:val="21"/>
          <w:rtl w:val="0"/>
        </w:rPr>
        <w:t xml:space="preserve">CanIf</w:t>
      </w:r>
      <w:r w:rsidDel="00000000" w:rsidR="00000000" w:rsidRPr="00000000">
        <w:rPr>
          <w:sz w:val="21"/>
          <w:szCs w:val="21"/>
          <w:rtl w:val="0"/>
        </w:rPr>
        <w:t xml:space="preserve">) is a module in the ECU Abstraction Layer which is responsible for services like Transmit Request, Transmit Confirmation, Reception Indication, Controller mode control and PDU mode control. ... </w:t>
      </w:r>
      <w:r w:rsidDel="00000000" w:rsidR="00000000" w:rsidRPr="00000000">
        <w:rPr>
          <w:b w:val="1"/>
          <w:sz w:val="21"/>
          <w:szCs w:val="21"/>
          <w:rtl w:val="0"/>
        </w:rPr>
        <w:t xml:space="preserve">CanIf</w:t>
      </w:r>
      <w:r w:rsidDel="00000000" w:rsidR="00000000" w:rsidRPr="00000000">
        <w:rPr>
          <w:sz w:val="21"/>
          <w:szCs w:val="21"/>
          <w:rtl w:val="0"/>
        </w:rPr>
        <w:t xml:space="preserve"> is the only module that can access the CAN driver.</w:t>
      </w:r>
    </w:p>
    <w:p w:rsidR="00000000" w:rsidDel="00000000" w:rsidP="00000000" w:rsidRDefault="00000000" w:rsidRPr="00000000" w14:paraId="00000003">
      <w:pPr>
        <w:pageBreakBefore w:val="0"/>
        <w:ind w:left="720" w:firstLine="0"/>
        <w:rPr>
          <w:sz w:val="21"/>
          <w:szCs w:val="21"/>
        </w:rPr>
      </w:pPr>
      <w:r w:rsidDel="00000000" w:rsidR="00000000" w:rsidRPr="00000000">
        <w:rPr>
          <w:b w:val="1"/>
          <w:sz w:val="21"/>
          <w:szCs w:val="21"/>
          <w:rtl w:val="0"/>
        </w:rPr>
        <w:t xml:space="preserve">CANIF:</w:t>
      </w:r>
      <w:r w:rsidDel="00000000" w:rsidR="00000000" w:rsidRPr="00000000">
        <w:rPr>
          <w:sz w:val="21"/>
          <w:szCs w:val="21"/>
          <w:rtl w:val="0"/>
        </w:rPr>
        <w:t xml:space="preserve"> The Controller Area Network </w:t>
      </w:r>
      <w:r w:rsidDel="00000000" w:rsidR="00000000" w:rsidRPr="00000000">
        <w:rPr>
          <w:b w:val="1"/>
          <w:sz w:val="21"/>
          <w:szCs w:val="21"/>
          <w:rtl w:val="0"/>
        </w:rPr>
        <w:t xml:space="preserve">Interface</w:t>
      </w:r>
      <w:r w:rsidDel="00000000" w:rsidR="00000000" w:rsidRPr="00000000">
        <w:rPr>
          <w:sz w:val="21"/>
          <w:szCs w:val="21"/>
          <w:rtl w:val="0"/>
        </w:rPr>
        <w:t xml:space="preserve"> Bus (</w:t>
      </w:r>
      <w:r w:rsidDel="00000000" w:rsidR="00000000" w:rsidRPr="00000000">
        <w:rPr>
          <w:b w:val="1"/>
          <w:sz w:val="21"/>
          <w:szCs w:val="21"/>
          <w:rtl w:val="0"/>
        </w:rPr>
        <w:t xml:space="preserve">CAN</w:t>
      </w:r>
      <w:r w:rsidDel="00000000" w:rsidR="00000000" w:rsidRPr="00000000">
        <w:rPr>
          <w:sz w:val="21"/>
          <w:szCs w:val="21"/>
          <w:rtl w:val="0"/>
        </w:rPr>
        <w:t xml:space="preserve">) implements a multi-master serial bus for connecting microcontrollers and devices, also known as nodes, to communicate with each other in applications without a host computer.</w:t>
      </w:r>
    </w:p>
    <w:p w:rsidR="00000000" w:rsidDel="00000000" w:rsidP="00000000" w:rsidRDefault="00000000" w:rsidRPr="00000000" w14:paraId="00000004">
      <w:pPr>
        <w:pageBreakBefore w:val="0"/>
        <w:ind w:left="720" w:firstLine="0"/>
        <w:rPr>
          <w:sz w:val="21"/>
          <w:szCs w:val="21"/>
        </w:rPr>
      </w:pPr>
      <w:r w:rsidDel="00000000" w:rsidR="00000000" w:rsidRPr="00000000">
        <w:rPr>
          <w:rtl w:val="0"/>
        </w:rPr>
      </w:r>
    </w:p>
    <w:p w:rsidR="00000000" w:rsidDel="00000000" w:rsidP="00000000" w:rsidRDefault="00000000" w:rsidRPr="00000000" w14:paraId="00000005">
      <w:pPr>
        <w:pageBreakBefore w:val="0"/>
        <w:ind w:left="720" w:firstLine="0"/>
        <w:rPr>
          <w:sz w:val="21"/>
          <w:szCs w:val="21"/>
        </w:rPr>
      </w:pPr>
      <w:r w:rsidDel="00000000" w:rsidR="00000000" w:rsidRPr="00000000">
        <w:rPr>
          <w:b w:val="1"/>
          <w:sz w:val="21"/>
          <w:szCs w:val="21"/>
          <w:rtl w:val="0"/>
        </w:rPr>
        <w:t xml:space="preserve">PEVC: (</w:t>
      </w:r>
      <w:r w:rsidDel="00000000" w:rsidR="00000000" w:rsidRPr="00000000">
        <w:rPr>
          <w:sz w:val="21"/>
          <w:szCs w:val="21"/>
          <w:rtl w:val="0"/>
        </w:rPr>
        <w:t xml:space="preserve">Peripheral EVent Controller): </w:t>
      </w:r>
    </w:p>
    <w:p w:rsidR="00000000" w:rsidDel="00000000" w:rsidP="00000000" w:rsidRDefault="00000000" w:rsidRPr="00000000" w14:paraId="00000006">
      <w:pPr>
        <w:pageBreakBefore w:val="0"/>
        <w:ind w:left="0" w:firstLine="0"/>
        <w:rPr>
          <w:sz w:val="21"/>
          <w:szCs w:val="21"/>
        </w:rPr>
      </w:pPr>
      <w:r w:rsidDel="00000000" w:rsidR="00000000" w:rsidRPr="00000000">
        <w:rPr>
          <w:rtl w:val="0"/>
        </w:rPr>
      </w:r>
    </w:p>
    <w:p w:rsidR="00000000" w:rsidDel="00000000" w:rsidP="00000000" w:rsidRDefault="00000000" w:rsidRPr="00000000" w14:paraId="00000007">
      <w:pPr>
        <w:pageBreakBefore w:val="0"/>
        <w:ind w:left="0" w:firstLine="0"/>
        <w:rPr>
          <w:sz w:val="21"/>
          <w:szCs w:val="21"/>
        </w:rPr>
      </w:pPr>
      <w:r w:rsidDel="00000000" w:rsidR="00000000" w:rsidRPr="00000000">
        <w:rPr>
          <w:rtl w:val="0"/>
        </w:rPr>
      </w:r>
    </w:p>
    <w:p w:rsidR="00000000" w:rsidDel="00000000" w:rsidP="00000000" w:rsidRDefault="00000000" w:rsidRPr="00000000" w14:paraId="00000008">
      <w:pPr>
        <w:pageBreakBefore w:val="0"/>
        <w:ind w:left="0" w:firstLine="0"/>
        <w:rPr>
          <w:sz w:val="21"/>
          <w:szCs w:val="21"/>
        </w:rPr>
      </w:pPr>
      <w:r w:rsidDel="00000000" w:rsidR="00000000" w:rsidRPr="00000000">
        <w:rPr>
          <w:b w:val="1"/>
          <w:sz w:val="21"/>
          <w:szCs w:val="21"/>
          <w:rtl w:val="0"/>
        </w:rPr>
        <w:t xml:space="preserve">PB00:</w:t>
      </w:r>
      <w:r w:rsidDel="00000000" w:rsidR="00000000" w:rsidRPr="00000000">
        <w:rPr>
          <w:sz w:val="21"/>
          <w:szCs w:val="21"/>
          <w:rtl w:val="0"/>
        </w:rPr>
        <w:t xml:space="preserve"> USART0 - CLK, CANIF - RXLINE[1], EIC - EXTINT[8], PEVC - PA D_E VT[10]</w:t>
      </w:r>
    </w:p>
    <w:p w:rsidR="00000000" w:rsidDel="00000000" w:rsidP="00000000" w:rsidRDefault="00000000" w:rsidRPr="00000000" w14:paraId="00000009">
      <w:pPr>
        <w:pageBreakBefore w:val="0"/>
        <w:ind w:left="0" w:firstLine="0"/>
        <w:rPr>
          <w:sz w:val="21"/>
          <w:szCs w:val="21"/>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JTAG Interface on processor (32-bit AVR)</w:t>
      </w:r>
    </w:p>
    <w:p w:rsidR="00000000" w:rsidDel="00000000" w:rsidP="00000000" w:rsidRDefault="00000000" w:rsidRPr="00000000" w14:paraId="0000000B">
      <w:pPr>
        <w:pageBreakBefore w:val="0"/>
        <w:ind w:firstLine="720"/>
        <w:rPr/>
      </w:pPr>
      <w:r w:rsidDel="00000000" w:rsidR="00000000" w:rsidRPr="00000000">
        <w:rPr/>
        <w:drawing>
          <wp:inline distB="114300" distT="114300" distL="114300" distR="114300">
            <wp:extent cx="5495925" cy="18192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59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ab/>
        <w:t xml:space="preserve">* Dr. Tandon has a programmer we can use </w:t>
      </w:r>
    </w:p>
    <w:p w:rsidR="00000000" w:rsidDel="00000000" w:rsidP="00000000" w:rsidRDefault="00000000" w:rsidRPr="00000000" w14:paraId="0000000D">
      <w:pPr>
        <w:pageBreakBefore w:val="0"/>
        <w:ind w:left="0" w:firstLine="0"/>
        <w:rPr>
          <w:sz w:val="21"/>
          <w:szCs w:val="2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943600"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ADC Inputs/Outputs for the processor</w:t>
      </w:r>
    </w:p>
    <w:p w:rsidR="00000000" w:rsidDel="00000000" w:rsidP="00000000" w:rsidRDefault="00000000" w:rsidRPr="00000000" w14:paraId="00000010">
      <w:pPr>
        <w:pageBreakBefore w:val="0"/>
        <w:numPr>
          <w:ilvl w:val="1"/>
          <w:numId w:val="4"/>
        </w:numPr>
        <w:ind w:left="1440" w:hanging="360"/>
      </w:pPr>
      <w:r w:rsidDel="00000000" w:rsidR="00000000" w:rsidRPr="00000000">
        <w:rPr>
          <w:rtl w:val="0"/>
        </w:rPr>
        <w:t xml:space="preserve">(Apparently the built in ADC is a switching one?)</w:t>
      </w:r>
    </w:p>
    <w:p w:rsidR="00000000" w:rsidDel="00000000" w:rsidP="00000000" w:rsidRDefault="00000000" w:rsidRPr="00000000" w14:paraId="00000011">
      <w:pPr>
        <w:pageBreakBefore w:val="0"/>
        <w:numPr>
          <w:ilvl w:val="1"/>
          <w:numId w:val="4"/>
        </w:numPr>
        <w:ind w:left="1440" w:hanging="360"/>
      </w:pPr>
      <w:r w:rsidDel="00000000" w:rsidR="00000000" w:rsidRPr="00000000">
        <w:rPr>
          <w:rtl w:val="0"/>
        </w:rPr>
        <w:t xml:space="preserve">ADCINx - pin 7, 8, 9, 10, 11, 12, 16, 19, 20, 21, 22</w:t>
      </w:r>
    </w:p>
    <w:p w:rsidR="00000000" w:rsidDel="00000000" w:rsidP="00000000" w:rsidRDefault="00000000" w:rsidRPr="00000000" w14:paraId="00000012">
      <w:pPr>
        <w:pageBreakBefore w:val="0"/>
        <w:numPr>
          <w:ilvl w:val="2"/>
          <w:numId w:val="4"/>
        </w:numPr>
        <w:ind w:left="2160" w:hanging="360"/>
      </w:pPr>
      <w:r w:rsidDel="00000000" w:rsidR="00000000" w:rsidRPr="00000000">
        <w:rPr>
          <w:rtl w:val="0"/>
        </w:rPr>
        <w:t xml:space="preserve">ADCIN0, ADCIN1, …, ADCIN10 respectively</w:t>
      </w:r>
    </w:p>
    <w:p w:rsidR="00000000" w:rsidDel="00000000" w:rsidP="00000000" w:rsidRDefault="00000000" w:rsidRPr="00000000" w14:paraId="00000013">
      <w:pPr>
        <w:pageBreakBefore w:val="0"/>
        <w:numPr>
          <w:ilvl w:val="1"/>
          <w:numId w:val="4"/>
        </w:numPr>
        <w:ind w:left="1440" w:hanging="360"/>
      </w:pPr>
      <w:r w:rsidDel="00000000" w:rsidR="00000000" w:rsidRPr="00000000">
        <w:rPr>
          <w:rtl w:val="0"/>
        </w:rPr>
        <w:t xml:space="preserve">ADCREFN - pin 15? (ADCVREFN, not sure if it’s the same thing but it’s listed as ADCREFN in Table 3-1)</w:t>
      </w:r>
    </w:p>
    <w:p w:rsidR="00000000" w:rsidDel="00000000" w:rsidP="00000000" w:rsidRDefault="00000000" w:rsidRPr="00000000" w14:paraId="00000014">
      <w:pPr>
        <w:pageBreakBefore w:val="0"/>
        <w:numPr>
          <w:ilvl w:val="1"/>
          <w:numId w:val="4"/>
        </w:numPr>
        <w:ind w:left="1440" w:hanging="360"/>
      </w:pPr>
      <w:r w:rsidDel="00000000" w:rsidR="00000000" w:rsidRPr="00000000">
        <w:rPr>
          <w:rtl w:val="0"/>
        </w:rPr>
        <w:t xml:space="preserve">ADCREF0 - pin 13 (PA16)</w:t>
      </w:r>
    </w:p>
    <w:p w:rsidR="00000000" w:rsidDel="00000000" w:rsidP="00000000" w:rsidRDefault="00000000" w:rsidRPr="00000000" w14:paraId="00000015">
      <w:pPr>
        <w:pageBreakBefore w:val="0"/>
        <w:numPr>
          <w:ilvl w:val="1"/>
          <w:numId w:val="4"/>
        </w:numPr>
        <w:ind w:left="1440" w:hanging="360"/>
      </w:pPr>
      <w:r w:rsidDel="00000000" w:rsidR="00000000" w:rsidRPr="00000000">
        <w:rPr>
          <w:rtl w:val="0"/>
        </w:rPr>
        <w:t xml:space="preserve">ADCREF1 - N/A on our CPU</w:t>
      </w:r>
    </w:p>
    <w:p w:rsidR="00000000" w:rsidDel="00000000" w:rsidP="00000000" w:rsidRDefault="00000000" w:rsidRPr="00000000" w14:paraId="00000016">
      <w:pPr>
        <w:pageBreakBefore w:val="0"/>
        <w:numPr>
          <w:ilvl w:val="1"/>
          <w:numId w:val="4"/>
        </w:numPr>
        <w:ind w:left="1440" w:hanging="360"/>
      </w:pPr>
      <w:r w:rsidDel="00000000" w:rsidR="00000000" w:rsidRPr="00000000">
        <w:rPr>
          <w:rtl w:val="0"/>
        </w:rPr>
        <w:t xml:space="preserve">VDDANA - pin 18 (VDDANA)</w:t>
      </w:r>
    </w:p>
    <w:p w:rsidR="00000000" w:rsidDel="00000000" w:rsidP="00000000" w:rsidRDefault="00000000" w:rsidRPr="00000000" w14:paraId="00000017">
      <w:pPr>
        <w:pageBreakBefore w:val="0"/>
        <w:numPr>
          <w:ilvl w:val="1"/>
          <w:numId w:val="4"/>
        </w:numPr>
        <w:ind w:left="1440" w:hanging="360"/>
      </w:pPr>
      <w:r w:rsidDel="00000000" w:rsidR="00000000" w:rsidRPr="00000000">
        <w:rPr>
          <w:rtl w:val="0"/>
        </w:rPr>
        <w:t xml:space="preserve">GNDANA - pin 17 (GNDANA)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External ADC (ADS7816U)</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2409825" cy="12287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9825" cy="1228725"/>
                    </a:xfrm>
                    <a:prstGeom prst="rect"/>
                    <a:ln/>
                  </pic:spPr>
                </pic:pic>
              </a:graphicData>
            </a:graphic>
          </wp:inline>
        </w:drawing>
      </w:r>
      <w:r w:rsidDel="00000000" w:rsidR="00000000" w:rsidRPr="00000000">
        <w:rPr>
          <w:rtl w:val="0"/>
        </w:rPr>
        <w:tab/>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ADC uses serial interface, so use UART protocol?</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See Table 25-2 in datasheet (page 565)</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VREF —&gt; 5V with 0.1 µF capacitor</w:t>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+IN --&gt; IR sensor</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-IN —&gt; GND</w:t>
      </w:r>
    </w:p>
    <w:p w:rsidR="00000000" w:rsidDel="00000000" w:rsidP="00000000" w:rsidRDefault="00000000" w:rsidRPr="00000000" w14:paraId="00000022">
      <w:pPr>
        <w:pageBreakBefore w:val="0"/>
        <w:numPr>
          <w:ilvl w:val="1"/>
          <w:numId w:val="3"/>
        </w:numPr>
        <w:ind w:left="1440" w:hanging="360"/>
        <w:rPr>
          <w:u w:val="none"/>
        </w:rPr>
      </w:pPr>
      <w:r w:rsidDel="00000000" w:rsidR="00000000" w:rsidRPr="00000000">
        <w:rPr>
          <w:rtl w:val="0"/>
        </w:rPr>
        <w:t xml:space="preserve">GND —&gt; GND</w:t>
      </w:r>
    </w:p>
    <w:p w:rsidR="00000000" w:rsidDel="00000000" w:rsidP="00000000" w:rsidRDefault="00000000" w:rsidRPr="00000000" w14:paraId="00000023">
      <w:pPr>
        <w:pageBreakBefore w:val="0"/>
        <w:numPr>
          <w:ilvl w:val="1"/>
          <w:numId w:val="3"/>
        </w:numPr>
        <w:ind w:left="1440" w:hanging="360"/>
        <w:rPr>
          <w:u w:val="none"/>
        </w:rPr>
      </w:pPr>
      <w:r w:rsidDel="00000000" w:rsidR="00000000" w:rsidRPr="00000000">
        <w:rPr>
          <w:rtl w:val="0"/>
        </w:rPr>
        <w:t xml:space="preserve">+VCC —&gt; 5V</w:t>
      </w:r>
    </w:p>
    <w:p w:rsidR="00000000" w:rsidDel="00000000" w:rsidP="00000000" w:rsidRDefault="00000000" w:rsidRPr="00000000" w14:paraId="00000024">
      <w:pPr>
        <w:pageBreakBefore w:val="0"/>
        <w:numPr>
          <w:ilvl w:val="1"/>
          <w:numId w:val="3"/>
        </w:numPr>
        <w:ind w:left="1440" w:hanging="360"/>
        <w:rPr>
          <w:u w:val="none"/>
        </w:rPr>
      </w:pPr>
      <w:r w:rsidDel="00000000" w:rsidR="00000000" w:rsidRPr="00000000">
        <w:rPr>
          <w:rtl w:val="0"/>
        </w:rPr>
        <w:t xml:space="preserve">DCLOCK —&gt; CLK (pin 55)</w:t>
      </w:r>
    </w:p>
    <w:p w:rsidR="00000000" w:rsidDel="00000000" w:rsidP="00000000" w:rsidRDefault="00000000" w:rsidRPr="00000000" w14:paraId="00000025">
      <w:pPr>
        <w:pageBreakBefore w:val="0"/>
        <w:numPr>
          <w:ilvl w:val="1"/>
          <w:numId w:val="3"/>
        </w:numPr>
        <w:ind w:left="1440" w:hanging="360"/>
        <w:rPr>
          <w:u w:val="none"/>
        </w:rPr>
      </w:pPr>
      <w:r w:rsidDel="00000000" w:rsidR="00000000" w:rsidRPr="00000000">
        <w:rPr>
          <w:rtl w:val="0"/>
        </w:rPr>
        <w:t xml:space="preserve">DOUT —&gt; TXD (pin 53)</w:t>
      </w:r>
    </w:p>
    <w:p w:rsidR="00000000" w:rsidDel="00000000" w:rsidP="00000000" w:rsidRDefault="00000000" w:rsidRPr="00000000" w14:paraId="00000026">
      <w:pPr>
        <w:pageBreakBefore w:val="0"/>
        <w:numPr>
          <w:ilvl w:val="1"/>
          <w:numId w:val="3"/>
        </w:numPr>
        <w:ind w:left="1440" w:hanging="360"/>
        <w:rPr>
          <w:u w:val="none"/>
        </w:rPr>
      </w:pPr>
      <w:r w:rsidDel="00000000" w:rsidR="00000000" w:rsidRPr="00000000">
        <w:rPr>
          <w:rtl w:val="0"/>
        </w:rPr>
        <w:t xml:space="preserve">(CS)’/SHDN —&gt;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Ultrasonic Distance Sensor</w:t>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2933700" cy="1981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337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VCC —&gt; 5V power source</w:t>
      </w:r>
    </w:p>
    <w:p w:rsidR="00000000" w:rsidDel="00000000" w:rsidP="00000000" w:rsidRDefault="00000000" w:rsidRPr="00000000" w14:paraId="00000037">
      <w:pPr>
        <w:pageBreakBefore w:val="0"/>
        <w:numPr>
          <w:ilvl w:val="1"/>
          <w:numId w:val="2"/>
        </w:numPr>
        <w:ind w:left="1440" w:hanging="360"/>
        <w:rPr>
          <w:b w:val="1"/>
          <w:i w:val="1"/>
        </w:rPr>
      </w:pPr>
      <w:r w:rsidDel="00000000" w:rsidR="00000000" w:rsidRPr="00000000">
        <w:rPr>
          <w:b w:val="1"/>
          <w:i w:val="1"/>
          <w:rtl w:val="0"/>
        </w:rPr>
        <w:t xml:space="preserve">The module is not suggested to connect directly to electric, if connected electric, the GND terminal should be connected to the module first, otherwise, it will affect the normal work of the module.</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Trig —&gt; </w:t>
      </w:r>
      <w:r w:rsidDel="00000000" w:rsidR="00000000" w:rsidRPr="00000000">
        <w:rPr>
          <w:strike w:val="1"/>
          <w:rtl w:val="0"/>
        </w:rPr>
        <w:t xml:space="preserve">any pin that uses the peripheral event controller (PEVC)? </w:t>
      </w:r>
    </w:p>
    <w:p w:rsidR="00000000" w:rsidDel="00000000" w:rsidP="00000000" w:rsidRDefault="00000000" w:rsidRPr="00000000" w14:paraId="00000039">
      <w:pPr>
        <w:pageBreakBefore w:val="0"/>
        <w:numPr>
          <w:ilvl w:val="1"/>
          <w:numId w:val="2"/>
        </w:numPr>
        <w:ind w:left="1440" w:hanging="360"/>
        <w:rPr>
          <w:strike w:val="1"/>
        </w:rPr>
      </w:pPr>
      <w:r w:rsidDel="00000000" w:rsidR="00000000" w:rsidRPr="00000000">
        <w:rPr>
          <w:strike w:val="1"/>
          <w:rtl w:val="0"/>
        </w:rPr>
        <w:t xml:space="preserve">Need to set PEVC to send a 5V 10 µs pulse</w:t>
      </w:r>
    </w:p>
    <w:p w:rsidR="00000000" w:rsidDel="00000000" w:rsidP="00000000" w:rsidRDefault="00000000" w:rsidRPr="00000000" w14:paraId="0000003A">
      <w:pPr>
        <w:pageBreakBefore w:val="0"/>
        <w:numPr>
          <w:ilvl w:val="1"/>
          <w:numId w:val="2"/>
        </w:numPr>
        <w:ind w:left="1440" w:hanging="360"/>
        <w:rPr>
          <w:strike w:val="1"/>
        </w:rPr>
      </w:pPr>
      <w:r w:rsidDel="00000000" w:rsidR="00000000" w:rsidRPr="00000000">
        <w:rPr>
          <w:strike w:val="1"/>
          <w:rtl w:val="0"/>
        </w:rPr>
        <w:t xml:space="preserve">There are 16 PEVC pins</w:t>
      </w:r>
    </w:p>
    <w:p w:rsidR="00000000" w:rsidDel="00000000" w:rsidP="00000000" w:rsidRDefault="00000000" w:rsidRPr="00000000" w14:paraId="0000003B">
      <w:pPr>
        <w:pageBreakBefore w:val="0"/>
        <w:numPr>
          <w:ilvl w:val="1"/>
          <w:numId w:val="2"/>
        </w:numPr>
        <w:ind w:left="1440" w:hanging="360"/>
        <w:rPr>
          <w:strike w:val="1"/>
        </w:rPr>
      </w:pPr>
      <w:r w:rsidDel="00000000" w:rsidR="00000000" w:rsidRPr="00000000">
        <w:rPr>
          <w:strike w:val="1"/>
          <w:rtl w:val="0"/>
        </w:rPr>
        <w:t xml:space="preserve">We can use pins 62 or 63 (PB00 or PB01)</w:t>
      </w:r>
    </w:p>
    <w:p w:rsidR="00000000" w:rsidDel="00000000" w:rsidP="00000000" w:rsidRDefault="00000000" w:rsidRPr="00000000" w14:paraId="0000003C">
      <w:pPr>
        <w:pageBreakBefore w:val="0"/>
        <w:numPr>
          <w:ilvl w:val="1"/>
          <w:numId w:val="2"/>
        </w:numPr>
        <w:ind w:left="1440" w:hanging="360"/>
        <w:rPr/>
      </w:pPr>
      <w:r w:rsidDel="00000000" w:rsidR="00000000" w:rsidRPr="00000000">
        <w:rPr>
          <w:rtl w:val="0"/>
        </w:rPr>
        <w:t xml:space="preserve">Just use any GPIO pin</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Echo —&gt; </w:t>
      </w:r>
      <w:r w:rsidDel="00000000" w:rsidR="00000000" w:rsidRPr="00000000">
        <w:rPr>
          <w:strike w:val="1"/>
          <w:rtl w:val="0"/>
        </w:rPr>
        <w:t xml:space="preserve">output to something</w:t>
      </w:r>
    </w:p>
    <w:p w:rsidR="00000000" w:rsidDel="00000000" w:rsidP="00000000" w:rsidRDefault="00000000" w:rsidRPr="00000000" w14:paraId="0000003E">
      <w:pPr>
        <w:pageBreakBefore w:val="0"/>
        <w:numPr>
          <w:ilvl w:val="1"/>
          <w:numId w:val="2"/>
        </w:numPr>
        <w:ind w:left="1440" w:hanging="360"/>
        <w:rPr>
          <w:strike w:val="1"/>
        </w:rPr>
      </w:pPr>
      <w:r w:rsidDel="00000000" w:rsidR="00000000" w:rsidRPr="00000000">
        <w:rPr>
          <w:strike w:val="1"/>
          <w:rtl w:val="0"/>
        </w:rPr>
        <w:t xml:space="preserve">Can put it into pin 48 (PD04) since it is MISO?</w:t>
      </w:r>
    </w:p>
    <w:p w:rsidR="00000000" w:rsidDel="00000000" w:rsidP="00000000" w:rsidRDefault="00000000" w:rsidRPr="00000000" w14:paraId="0000003F">
      <w:pPr>
        <w:pageBreakBefore w:val="0"/>
        <w:numPr>
          <w:ilvl w:val="1"/>
          <w:numId w:val="2"/>
        </w:numPr>
        <w:ind w:left="1440" w:hanging="360"/>
      </w:pPr>
      <w:r w:rsidDel="00000000" w:rsidR="00000000" w:rsidRPr="00000000">
        <w:rPr>
          <w:rtl w:val="0"/>
        </w:rPr>
        <w:t xml:space="preserve">Just use any GPIO pin</w:t>
      </w: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GND —&gt; any ground source</w:t>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